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A6" w:rsidRPr="005A62D3" w:rsidRDefault="00642784" w:rsidP="00E023A6">
      <w:pPr>
        <w:jc w:val="right"/>
        <w:rPr>
          <w:b/>
          <w:noProof w:val="0"/>
          <w:sz w:val="18"/>
          <w:szCs w:val="18"/>
        </w:rPr>
      </w:pPr>
      <w:r>
        <w:rPr>
          <w:b/>
          <w:noProof w:val="0"/>
          <w:sz w:val="18"/>
          <w:szCs w:val="18"/>
        </w:rPr>
        <w:t xml:space="preserve">                                      </w:t>
      </w:r>
      <w:r w:rsidR="00E023A6" w:rsidRPr="005A62D3">
        <w:rPr>
          <w:b/>
          <w:noProof w:val="0"/>
          <w:sz w:val="18"/>
          <w:szCs w:val="18"/>
        </w:rPr>
        <w:t xml:space="preserve">Routing # </w:t>
      </w:r>
      <w:r w:rsidR="00B970C9">
        <w:rPr>
          <w:b/>
          <w:noProof w:val="0"/>
          <w:sz w:val="18"/>
          <w:szCs w:val="18"/>
        </w:rPr>
        <w:fldChar w:fldCharType="begin">
          <w:ffData>
            <w:name w:val="Text65"/>
            <w:enabled/>
            <w:calcOnExit w:val="0"/>
            <w:textInput>
              <w:default w:val="CMS #"/>
            </w:textInput>
          </w:ffData>
        </w:fldChar>
      </w:r>
      <w:bookmarkStart w:id="0" w:name="Text65"/>
      <w:r w:rsidR="0053134D">
        <w:rPr>
          <w:b/>
          <w:noProof w:val="0"/>
          <w:sz w:val="18"/>
          <w:szCs w:val="18"/>
        </w:rPr>
        <w:instrText xml:space="preserve"> FORMTEXT </w:instrText>
      </w:r>
      <w:r w:rsidR="00B970C9">
        <w:rPr>
          <w:b/>
          <w:noProof w:val="0"/>
          <w:sz w:val="18"/>
          <w:szCs w:val="18"/>
        </w:rPr>
      </w:r>
      <w:r w:rsidR="00B970C9">
        <w:rPr>
          <w:b/>
          <w:noProof w:val="0"/>
          <w:sz w:val="18"/>
          <w:szCs w:val="18"/>
        </w:rPr>
        <w:fldChar w:fldCharType="separate"/>
      </w:r>
      <w:r w:rsidR="0053134D">
        <w:rPr>
          <w:b/>
          <w:sz w:val="18"/>
          <w:szCs w:val="18"/>
        </w:rPr>
        <w:t>CMS #</w:t>
      </w:r>
      <w:r w:rsidR="00B970C9">
        <w:rPr>
          <w:b/>
          <w:noProof w:val="0"/>
          <w:sz w:val="18"/>
          <w:szCs w:val="18"/>
        </w:rPr>
        <w:fldChar w:fldCharType="end"/>
      </w:r>
      <w:bookmarkEnd w:id="0"/>
    </w:p>
    <w:p w:rsidR="008E5CC4" w:rsidRPr="005A62D3" w:rsidRDefault="00044F54" w:rsidP="007A6027">
      <w:pPr>
        <w:pStyle w:val="Style14ptBoldCenteredBoxSinglesolidlineIndigo225"/>
        <w:rPr>
          <w:noProof w:val="0"/>
        </w:rPr>
      </w:pPr>
      <w:r w:rsidRPr="005A62D3">
        <w:rPr>
          <w:noProof w:val="0"/>
        </w:rPr>
        <w:t>STATE OF COLORADO</w:t>
      </w:r>
      <w:r w:rsidR="00272F21" w:rsidRPr="005A62D3">
        <w:rPr>
          <w:noProof w:val="0"/>
        </w:rPr>
        <w:br/>
      </w:r>
      <w:r w:rsidR="00A451C8">
        <w:rPr>
          <w:noProof w:val="0"/>
        </w:rPr>
        <w:t>Colorado Water Conservation Board</w:t>
      </w:r>
    </w:p>
    <w:p w:rsidR="00C3490E" w:rsidRPr="005A62D3" w:rsidRDefault="00811753" w:rsidP="007A6027">
      <w:pPr>
        <w:pStyle w:val="Style14ptBoldCenteredBoxSinglesolidlineIndigo225"/>
        <w:rPr>
          <w:noProof w:val="0"/>
        </w:rPr>
      </w:pPr>
      <w:r>
        <w:rPr>
          <w:noProof w:val="0"/>
        </w:rPr>
        <w:t>Sub</w:t>
      </w:r>
      <w:r w:rsidR="00096FFD">
        <w:rPr>
          <w:noProof w:val="0"/>
        </w:rPr>
        <w:t xml:space="preserve">Recipient </w:t>
      </w:r>
      <w:r w:rsidR="0039676A" w:rsidRPr="005A62D3">
        <w:rPr>
          <w:noProof w:val="0"/>
        </w:rPr>
        <w:t>Grant Agreement</w:t>
      </w:r>
    </w:p>
    <w:p w:rsidR="00B03AD5" w:rsidRPr="005A62D3" w:rsidRDefault="00BF33EC" w:rsidP="007A6027">
      <w:pPr>
        <w:pStyle w:val="Style14ptBoldCenteredBoxSinglesolidlineIndigo225"/>
        <w:rPr>
          <w:noProof w:val="0"/>
        </w:rPr>
      </w:pPr>
      <w:proofErr w:type="gramStart"/>
      <w:r w:rsidRPr="005A62D3">
        <w:rPr>
          <w:noProof w:val="0"/>
        </w:rPr>
        <w:t>with</w:t>
      </w:r>
      <w:proofErr w:type="gramEnd"/>
      <w:r w:rsidRPr="005A62D3">
        <w:rPr>
          <w:noProof w:val="0"/>
        </w:rPr>
        <w:t xml:space="preserve"> </w:t>
      </w:r>
      <w:r w:rsidRPr="005A62D3">
        <w:rPr>
          <w:noProof w:val="0"/>
        </w:rPr>
        <w:br/>
      </w:r>
      <w:r w:rsidR="00045FEF" w:rsidRPr="00045FEF">
        <w:t xml:space="preserve"> </w:t>
      </w:r>
      <w:r w:rsidR="00556C6B" w:rsidRPr="00556C6B">
        <w:rPr>
          <w:highlight w:val="lightGray"/>
        </w:rPr>
        <w:t>NAME</w:t>
      </w:r>
    </w:p>
    <w:p w:rsidR="00350346" w:rsidRPr="005A62D3" w:rsidRDefault="00350346" w:rsidP="000D09B3">
      <w:pPr>
        <w:pStyle w:val="Title"/>
        <w:pBdr>
          <w:top w:val="single" w:sz="18" w:space="1" w:color="333399"/>
          <w:left w:val="single" w:sz="18" w:space="4" w:color="333399"/>
          <w:bottom w:val="single" w:sz="18" w:space="1" w:color="333399"/>
          <w:right w:val="single" w:sz="18" w:space="4" w:color="333399"/>
        </w:pBdr>
        <w:jc w:val="left"/>
      </w:pPr>
    </w:p>
    <w:p w:rsidR="003E1AC8" w:rsidRPr="005A62D3" w:rsidRDefault="003E1AC8" w:rsidP="005401A2">
      <w:pPr>
        <w:pStyle w:val="Heading1"/>
        <w:rPr>
          <w:noProof w:val="0"/>
        </w:rPr>
      </w:pPr>
      <w:bookmarkStart w:id="1" w:name="_Toc447119252"/>
      <w:r w:rsidRPr="005A62D3">
        <w:rPr>
          <w:noProof w:val="0"/>
        </w:rPr>
        <w:t>PARTIES</w:t>
      </w:r>
      <w:bookmarkEnd w:id="1"/>
    </w:p>
    <w:p w:rsidR="00EC01F8" w:rsidRPr="005A62D3" w:rsidRDefault="001E562D" w:rsidP="008A59BB">
      <w:pPr>
        <w:pStyle w:val="1HeadingText"/>
      </w:pPr>
      <w:r w:rsidRPr="005A62D3">
        <w:t xml:space="preserve">This </w:t>
      </w:r>
      <w:r w:rsidR="00811753">
        <w:t>Subr</w:t>
      </w:r>
      <w:r w:rsidR="005B1B49">
        <w:t xml:space="preserve">ecipient </w:t>
      </w:r>
      <w:r w:rsidRPr="005A62D3">
        <w:t xml:space="preserve">Grant Agreement </w:t>
      </w:r>
      <w:r w:rsidR="00272F21" w:rsidRPr="005A62D3">
        <w:t>(hereinafter called “</w:t>
      </w:r>
      <w:r w:rsidR="00C91A8D" w:rsidRPr="005A62D3">
        <w:t>Grant</w:t>
      </w:r>
      <w:r w:rsidR="00861AE0" w:rsidRPr="005A62D3">
        <w:t>”</w:t>
      </w:r>
      <w:r w:rsidR="00272F21" w:rsidRPr="005A62D3">
        <w:t xml:space="preserve">) </w:t>
      </w:r>
      <w:r w:rsidR="00143D2A" w:rsidRPr="005A62D3">
        <w:t>is entered into</w:t>
      </w:r>
      <w:r w:rsidR="00BF33EC" w:rsidRPr="005A62D3">
        <w:t xml:space="preserve"> by and between</w:t>
      </w:r>
      <w:r w:rsidR="004A4693">
        <w:t xml:space="preserve"> Coal Creek Canyon Watershed Partnership</w:t>
      </w:r>
      <w:r w:rsidR="00365E36">
        <w:t xml:space="preserve">, </w:t>
      </w:r>
      <w:r w:rsidR="00866C4A">
        <w:t>whose address is</w:t>
      </w:r>
      <w:r w:rsidR="00B970C9">
        <w:fldChar w:fldCharType="begin">
          <w:ffData>
            <w:name w:val="Text94"/>
            <w:enabled/>
            <w:calcOnExit w:val="0"/>
            <w:textInput>
              <w:default w:val="Address, City, State, Zip"/>
            </w:textInput>
          </w:ffData>
        </w:fldChar>
      </w:r>
      <w:bookmarkStart w:id="2" w:name="Text94"/>
      <w:r w:rsidR="00365E36">
        <w:instrText xml:space="preserve"> FORMTEXT </w:instrText>
      </w:r>
      <w:r w:rsidR="00B970C9">
        <w:fldChar w:fldCharType="separate"/>
      </w:r>
      <w:r w:rsidR="00365E36">
        <w:t>Address, City, State, Zip</w:t>
      </w:r>
      <w:r w:rsidR="00B970C9">
        <w:fldChar w:fldCharType="end"/>
      </w:r>
      <w:bookmarkEnd w:id="2"/>
      <w:r w:rsidR="00890B89">
        <w:t xml:space="preserve"> </w:t>
      </w:r>
      <w:r w:rsidR="00272F21" w:rsidRPr="005A62D3">
        <w:t>(</w:t>
      </w:r>
      <w:r w:rsidR="00BF33EC" w:rsidRPr="005A62D3">
        <w:t xml:space="preserve">hereinafter </w:t>
      </w:r>
      <w:r w:rsidR="00272F21" w:rsidRPr="005A62D3">
        <w:t>called</w:t>
      </w:r>
      <w:r w:rsidR="00BF33EC" w:rsidRPr="005A62D3">
        <w:t xml:space="preserve"> “</w:t>
      </w:r>
      <w:r w:rsidR="007C1EC4" w:rsidRPr="00430438">
        <w:t>Grantee</w:t>
      </w:r>
      <w:r w:rsidR="00BF33EC" w:rsidRPr="00430438">
        <w:t>”</w:t>
      </w:r>
      <w:r w:rsidR="00C0410D" w:rsidRPr="00430438">
        <w:t>)</w:t>
      </w:r>
      <w:r w:rsidR="00866C4A" w:rsidRPr="00430438">
        <w:t xml:space="preserve">, </w:t>
      </w:r>
      <w:r w:rsidR="00F50E21" w:rsidRPr="00430438">
        <w:t>unique</w:t>
      </w:r>
      <w:r w:rsidR="00866C4A">
        <w:t xml:space="preserve"> entity identifyer</w:t>
      </w:r>
      <w:r w:rsidR="00F50E21">
        <w:t xml:space="preserve"> (DUNS Number</w:t>
      </w:r>
      <w:r w:rsidR="00A401AB">
        <w:t xml:space="preserve">) </w:t>
      </w:r>
      <w:r w:rsidR="00B970C9">
        <w:fldChar w:fldCharType="begin">
          <w:ffData>
            <w:name w:val="Text98"/>
            <w:enabled/>
            <w:calcOnExit w:val="0"/>
            <w:textInput>
              <w:default w:val="Enter DUNS Number"/>
            </w:textInput>
          </w:ffData>
        </w:fldChar>
      </w:r>
      <w:bookmarkStart w:id="3" w:name="Text98"/>
      <w:r w:rsidR="00A401AB">
        <w:instrText xml:space="preserve"> FORMTEXT </w:instrText>
      </w:r>
      <w:r w:rsidR="00B970C9">
        <w:fldChar w:fldCharType="separate"/>
      </w:r>
      <w:r w:rsidR="00A401AB">
        <w:t>Enter DUNS Number</w:t>
      </w:r>
      <w:r w:rsidR="00B970C9">
        <w:fldChar w:fldCharType="end"/>
      </w:r>
      <w:bookmarkEnd w:id="3"/>
      <w:r w:rsidR="00A401AB">
        <w:t xml:space="preserve"> </w:t>
      </w:r>
      <w:r w:rsidR="00BF33EC" w:rsidRPr="005A62D3">
        <w:t>and the STATE OF COLORADO</w:t>
      </w:r>
      <w:r w:rsidR="00890B89">
        <w:t>,</w:t>
      </w:r>
      <w:r w:rsidR="00BF33EC" w:rsidRPr="005A62D3">
        <w:t xml:space="preserve"> acting by and through the </w:t>
      </w:r>
      <w:r w:rsidR="00F9507A">
        <w:t>Colorado Water Conservation Board</w:t>
      </w:r>
      <w:r w:rsidR="00866C4A">
        <w:t>, whose address is 1313 Sherma</w:t>
      </w:r>
      <w:r w:rsidR="00F50E21">
        <w:t>n</w:t>
      </w:r>
      <w:r w:rsidR="00866C4A">
        <w:t xml:space="preserve"> Street, #720, Denver CO 80203</w:t>
      </w:r>
      <w:r w:rsidR="00A401AB">
        <w:t>,</w:t>
      </w:r>
      <w:r w:rsidR="005843E4" w:rsidRPr="005A62D3">
        <w:t xml:space="preserve"> (hereinafter called the “State</w:t>
      </w:r>
      <w:r w:rsidR="00A401AB">
        <w:t>”</w:t>
      </w:r>
      <w:r w:rsidR="005843E4" w:rsidRPr="005A62D3">
        <w:t xml:space="preserve"> or </w:t>
      </w:r>
      <w:r w:rsidR="00F9507A">
        <w:t>“CWCB</w:t>
      </w:r>
      <w:r w:rsidR="005843E4" w:rsidRPr="005A62D3">
        <w:t>”)</w:t>
      </w:r>
      <w:bookmarkStart w:id="4" w:name="OLE_LINK2"/>
      <w:r w:rsidR="005843E4" w:rsidRPr="005A62D3">
        <w:t>.</w:t>
      </w:r>
    </w:p>
    <w:p w:rsidR="003E1AC8" w:rsidRPr="005A62D3" w:rsidRDefault="003E1AC8" w:rsidP="005401A2">
      <w:pPr>
        <w:pStyle w:val="Heading1"/>
        <w:rPr>
          <w:noProof w:val="0"/>
        </w:rPr>
      </w:pPr>
      <w:bookmarkStart w:id="5" w:name="_Toc447119253"/>
      <w:r w:rsidRPr="005A62D3">
        <w:rPr>
          <w:noProof w:val="0"/>
        </w:rPr>
        <w:t xml:space="preserve">EFFECTIVE DATE AND </w:t>
      </w:r>
      <w:r w:rsidR="00443B55" w:rsidRPr="005A62D3">
        <w:rPr>
          <w:noProof w:val="0"/>
        </w:rPr>
        <w:t>NOTICE</w:t>
      </w:r>
      <w:r w:rsidRPr="005A62D3">
        <w:rPr>
          <w:noProof w:val="0"/>
        </w:rPr>
        <w:t xml:space="preserve"> OF NONLIABILITY.</w:t>
      </w:r>
      <w:bookmarkEnd w:id="5"/>
    </w:p>
    <w:p w:rsidR="00BF33EC" w:rsidRPr="005A62D3" w:rsidRDefault="00443B55" w:rsidP="008A59BB">
      <w:pPr>
        <w:pStyle w:val="1HeadingText"/>
      </w:pPr>
      <w:r w:rsidRPr="005A62D3">
        <w:t xml:space="preserve">This </w:t>
      </w:r>
      <w:r w:rsidR="00C91A8D" w:rsidRPr="005A62D3">
        <w:t>Grant</w:t>
      </w:r>
      <w:r w:rsidRPr="005A62D3">
        <w:t xml:space="preserve"> shall not be effective </w:t>
      </w:r>
      <w:r w:rsidR="006D5A06" w:rsidRPr="005A62D3">
        <w:t xml:space="preserve">or enforceable </w:t>
      </w:r>
      <w:r w:rsidRPr="005A62D3">
        <w:t xml:space="preserve">until it is approved and signed by the </w:t>
      </w:r>
      <w:r w:rsidR="008B0636" w:rsidRPr="005A62D3">
        <w:t xml:space="preserve">Colorado </w:t>
      </w:r>
      <w:r w:rsidRPr="005A62D3">
        <w:t>State Controller</w:t>
      </w:r>
      <w:bookmarkEnd w:id="4"/>
      <w:r w:rsidR="007D0B77" w:rsidRPr="005A62D3">
        <w:t xml:space="preserve"> or </w:t>
      </w:r>
      <w:r w:rsidR="0029160A" w:rsidRPr="005A62D3">
        <w:t>designee</w:t>
      </w:r>
      <w:r w:rsidR="00F27B97" w:rsidRPr="005A62D3">
        <w:t xml:space="preserve"> (hereinafter called the “Effective Date”)</w:t>
      </w:r>
      <w:r w:rsidR="00250B16" w:rsidRPr="005A62D3">
        <w:t>.</w:t>
      </w:r>
      <w:r w:rsidRPr="005A62D3">
        <w:t xml:space="preserve"> The State shall not be liable to pay </w:t>
      </w:r>
      <w:r w:rsidR="00C80831" w:rsidRPr="005A62D3">
        <w:t xml:space="preserve">or reimburse Grantee </w:t>
      </w:r>
      <w:r w:rsidRPr="005A62D3">
        <w:t>for any performance hereunder</w:t>
      </w:r>
      <w:r w:rsidR="008B0636" w:rsidRPr="005A62D3">
        <w:t>, including, but not limited to costs or expenses</w:t>
      </w:r>
      <w:r w:rsidRPr="005A62D3">
        <w:t xml:space="preserve"> </w:t>
      </w:r>
      <w:r w:rsidR="008B0636" w:rsidRPr="005A62D3">
        <w:t xml:space="preserve">incurred, </w:t>
      </w:r>
      <w:r w:rsidRPr="005A62D3">
        <w:t xml:space="preserve">or be bound by any provision hereof prior </w:t>
      </w:r>
      <w:r w:rsidR="006D5A06" w:rsidRPr="005A62D3">
        <w:t xml:space="preserve">to </w:t>
      </w:r>
      <w:r w:rsidR="00A23E33" w:rsidRPr="005A62D3">
        <w:t>the Effective D</w:t>
      </w:r>
      <w:r w:rsidR="006D5A06" w:rsidRPr="005A62D3">
        <w:t>ate.</w:t>
      </w:r>
    </w:p>
    <w:p w:rsidR="008E5CC4" w:rsidRPr="005A62D3" w:rsidRDefault="008E5CC4" w:rsidP="005401A2">
      <w:pPr>
        <w:pStyle w:val="Heading1"/>
        <w:rPr>
          <w:noProof w:val="0"/>
        </w:rPr>
      </w:pPr>
      <w:bookmarkStart w:id="6" w:name="_Toc447119254"/>
      <w:r w:rsidRPr="005A62D3">
        <w:rPr>
          <w:noProof w:val="0"/>
        </w:rPr>
        <w:t>RECITALS</w:t>
      </w:r>
      <w:bookmarkEnd w:id="6"/>
    </w:p>
    <w:p w:rsidR="003E1AC8" w:rsidRPr="005A62D3" w:rsidRDefault="00DD4B4F" w:rsidP="005401A2">
      <w:pPr>
        <w:pStyle w:val="Heading2"/>
        <w:rPr>
          <w:noProof w:val="0"/>
        </w:rPr>
      </w:pPr>
      <w:r w:rsidRPr="005A62D3">
        <w:rPr>
          <w:noProof w:val="0"/>
        </w:rPr>
        <w:t xml:space="preserve">Authority, Appropriation, </w:t>
      </w:r>
      <w:r w:rsidR="005A62D3">
        <w:rPr>
          <w:noProof w:val="0"/>
        </w:rPr>
        <w:t>a</w:t>
      </w:r>
      <w:r w:rsidRPr="005A62D3">
        <w:rPr>
          <w:noProof w:val="0"/>
        </w:rPr>
        <w:t>nd Approval</w:t>
      </w:r>
    </w:p>
    <w:p w:rsidR="00BF33EC" w:rsidRPr="00A819C8" w:rsidRDefault="001318FF" w:rsidP="00A819C8">
      <w:pPr>
        <w:pStyle w:val="Default"/>
        <w:ind w:left="450"/>
        <w:rPr>
          <w:sz w:val="22"/>
          <w:szCs w:val="22"/>
        </w:rPr>
      </w:pPr>
      <w:r w:rsidRPr="00A819C8">
        <w:rPr>
          <w:sz w:val="22"/>
          <w:szCs w:val="22"/>
        </w:rPr>
        <w:t xml:space="preserve">Authority to enter into this Grant exists in </w:t>
      </w:r>
      <w:r w:rsidR="009D776A">
        <w:rPr>
          <w:sz w:val="22"/>
          <w:szCs w:val="22"/>
        </w:rPr>
        <w:t>§</w:t>
      </w:r>
      <w:r w:rsidR="00E23AB7" w:rsidRPr="00A819C8">
        <w:rPr>
          <w:color w:val="000000" w:themeColor="text1"/>
          <w:sz w:val="22"/>
          <w:szCs w:val="22"/>
        </w:rPr>
        <w:t>37-60-101</w:t>
      </w:r>
      <w:r w:rsidR="00E23AB7" w:rsidRPr="00A819C8">
        <w:rPr>
          <w:sz w:val="22"/>
          <w:szCs w:val="22"/>
        </w:rPr>
        <w:t xml:space="preserve"> through </w:t>
      </w:r>
      <w:r w:rsidR="009D776A">
        <w:rPr>
          <w:sz w:val="22"/>
          <w:szCs w:val="22"/>
        </w:rPr>
        <w:t>-</w:t>
      </w:r>
      <w:r w:rsidR="00E23AB7" w:rsidRPr="00A819C8">
        <w:rPr>
          <w:sz w:val="22"/>
          <w:szCs w:val="22"/>
        </w:rPr>
        <w:t>121 C.R.S.</w:t>
      </w:r>
      <w:r w:rsidRPr="00A819C8">
        <w:rPr>
          <w:sz w:val="22"/>
          <w:szCs w:val="22"/>
        </w:rPr>
        <w:t xml:space="preserve"> and funds have been budgeted, appropriated and otherwise made available pursuant to </w:t>
      </w:r>
      <w:r w:rsidR="00AF126A" w:rsidRPr="00A819C8">
        <w:rPr>
          <w:color w:val="222222"/>
          <w:sz w:val="22"/>
          <w:szCs w:val="22"/>
          <w:shd w:val="clear" w:color="auto" w:fill="FFFFFF"/>
        </w:rPr>
        <w:t xml:space="preserve">Governor's Emergency fund, Executive </w:t>
      </w:r>
      <w:r w:rsidR="00F50E21" w:rsidRPr="00A819C8">
        <w:rPr>
          <w:color w:val="222222"/>
          <w:sz w:val="22"/>
          <w:szCs w:val="22"/>
          <w:shd w:val="clear" w:color="auto" w:fill="FFFFFF"/>
        </w:rPr>
        <w:t>O</w:t>
      </w:r>
      <w:r w:rsidR="00AF126A" w:rsidRPr="00A819C8">
        <w:rPr>
          <w:color w:val="222222"/>
          <w:sz w:val="22"/>
          <w:szCs w:val="22"/>
          <w:shd w:val="clear" w:color="auto" w:fill="FFFFFF"/>
        </w:rPr>
        <w:t>rder #D2014-012,</w:t>
      </w:r>
      <w:r w:rsidR="00AF126A" w:rsidRPr="00A819C8">
        <w:rPr>
          <w:sz w:val="22"/>
          <w:szCs w:val="22"/>
        </w:rPr>
        <w:t xml:space="preserve"> and </w:t>
      </w:r>
      <w:r w:rsidR="005B1B49" w:rsidRPr="00A819C8">
        <w:rPr>
          <w:sz w:val="22"/>
          <w:szCs w:val="22"/>
        </w:rPr>
        <w:t xml:space="preserve">funds made available by the </w:t>
      </w:r>
      <w:r w:rsidR="005B1B49" w:rsidRPr="00A819C8">
        <w:rPr>
          <w:bCs/>
          <w:sz w:val="22"/>
          <w:szCs w:val="22"/>
        </w:rPr>
        <w:t>U.S. Department Of Agriculture, Natural Resources Conservation Service</w:t>
      </w:r>
      <w:r w:rsidR="00A451C8">
        <w:rPr>
          <w:bCs/>
          <w:sz w:val="22"/>
          <w:szCs w:val="22"/>
        </w:rPr>
        <w:t xml:space="preserve"> (NRCS)</w:t>
      </w:r>
      <w:r w:rsidR="005B1B49" w:rsidRPr="00A819C8">
        <w:rPr>
          <w:bCs/>
          <w:sz w:val="22"/>
          <w:szCs w:val="22"/>
        </w:rPr>
        <w:t xml:space="preserve">, </w:t>
      </w:r>
      <w:r w:rsidR="00E23AB7" w:rsidRPr="00A819C8">
        <w:rPr>
          <w:sz w:val="22"/>
          <w:szCs w:val="22"/>
        </w:rPr>
        <w:t>CFDA # 10.923,</w:t>
      </w:r>
      <w:r w:rsidRPr="00A819C8">
        <w:rPr>
          <w:sz w:val="22"/>
          <w:szCs w:val="22"/>
        </w:rPr>
        <w:t xml:space="preserve"> </w:t>
      </w:r>
      <w:r w:rsidR="00946A51" w:rsidRPr="00A819C8">
        <w:rPr>
          <w:color w:val="222222"/>
          <w:sz w:val="22"/>
          <w:szCs w:val="22"/>
          <w:shd w:val="clear" w:color="auto" w:fill="FFFFFF"/>
        </w:rPr>
        <w:t xml:space="preserve">Federal Award Identification Number (FAIN) </w:t>
      </w:r>
      <w:r w:rsidR="004A4693" w:rsidRPr="00905267">
        <w:rPr>
          <w:color w:val="222222"/>
          <w:sz w:val="22"/>
          <w:szCs w:val="22"/>
          <w:highlight w:val="lightGray"/>
          <w:shd w:val="clear" w:color="auto" w:fill="FFFFFF"/>
        </w:rPr>
        <w:t>68-8B05-17-</w:t>
      </w:r>
      <w:r w:rsidR="00905267" w:rsidRPr="00905267">
        <w:rPr>
          <w:color w:val="222222"/>
          <w:sz w:val="22"/>
          <w:szCs w:val="22"/>
          <w:highlight w:val="lightGray"/>
          <w:shd w:val="clear" w:color="auto" w:fill="FFFFFF"/>
        </w:rPr>
        <w:t>XXX</w:t>
      </w:r>
      <w:r w:rsidR="00946A51" w:rsidRPr="00A819C8">
        <w:rPr>
          <w:sz w:val="22"/>
          <w:szCs w:val="22"/>
        </w:rPr>
        <w:t xml:space="preserve">, </w:t>
      </w:r>
      <w:r w:rsidRPr="00A819C8">
        <w:rPr>
          <w:sz w:val="22"/>
          <w:szCs w:val="22"/>
        </w:rPr>
        <w:t>and a sufficient unencumbered balance thereof remains available for payment. Required approvals, clearance and coordination have been accomplished from and with appropriate agencies.</w:t>
      </w:r>
      <w:r w:rsidR="00E23AB7" w:rsidRPr="00A819C8">
        <w:rPr>
          <w:sz w:val="22"/>
          <w:szCs w:val="22"/>
        </w:rPr>
        <w:t xml:space="preserve"> </w:t>
      </w:r>
    </w:p>
    <w:p w:rsidR="006C646C" w:rsidRPr="005A62D3" w:rsidRDefault="006C646C" w:rsidP="00917D0F">
      <w:pPr>
        <w:pStyle w:val="Heading2"/>
        <w:keepNext/>
        <w:rPr>
          <w:noProof w:val="0"/>
        </w:rPr>
      </w:pPr>
      <w:r w:rsidRPr="005A62D3">
        <w:rPr>
          <w:noProof w:val="0"/>
        </w:rPr>
        <w:t>Consideration</w:t>
      </w:r>
    </w:p>
    <w:p w:rsidR="006C646C" w:rsidRPr="005A62D3" w:rsidRDefault="006C646C" w:rsidP="005401A2">
      <w:pPr>
        <w:pStyle w:val="AHeadingText"/>
        <w:rPr>
          <w:noProof w:val="0"/>
        </w:rPr>
      </w:pPr>
      <w:r w:rsidRPr="005A62D3">
        <w:rPr>
          <w:noProof w:val="0"/>
        </w:rPr>
        <w:t xml:space="preserve">The Parties acknowledge that the mutual promises and covenants contained herein and other good and valuable consideration are sufficient and adequate to support this </w:t>
      </w:r>
      <w:r w:rsidR="00FD5B19" w:rsidRPr="005A62D3">
        <w:rPr>
          <w:noProof w:val="0"/>
        </w:rPr>
        <w:t>Grant</w:t>
      </w:r>
      <w:r w:rsidRPr="005A62D3">
        <w:rPr>
          <w:noProof w:val="0"/>
        </w:rPr>
        <w:t>.</w:t>
      </w:r>
    </w:p>
    <w:p w:rsidR="003E368A" w:rsidRPr="005A62D3" w:rsidRDefault="007518B4" w:rsidP="005401A2">
      <w:pPr>
        <w:pStyle w:val="Heading2"/>
        <w:rPr>
          <w:noProof w:val="0"/>
        </w:rPr>
      </w:pPr>
      <w:r w:rsidRPr="005A62D3">
        <w:rPr>
          <w:noProof w:val="0"/>
        </w:rPr>
        <w:t>Purpose</w:t>
      </w:r>
    </w:p>
    <w:p w:rsidR="000D74D6" w:rsidRPr="005A62D3" w:rsidRDefault="00320E2D" w:rsidP="005401A2">
      <w:pPr>
        <w:pStyle w:val="AHeadingText"/>
        <w:rPr>
          <w:noProof w:val="0"/>
        </w:rPr>
      </w:pPr>
      <w:r>
        <w:rPr>
          <w:rFonts w:eastAsiaTheme="minorHAnsi"/>
          <w:szCs w:val="22"/>
        </w:rPr>
        <w:t>The purpose of this grant agreement is to fund and implement approved projects under the NRCS Emergency Watershed Protection Program. Those projects</w:t>
      </w:r>
      <w:r w:rsidRPr="00241DAD">
        <w:rPr>
          <w:rFonts w:eastAsiaTheme="minorHAnsi"/>
          <w:szCs w:val="22"/>
        </w:rPr>
        <w:t xml:space="preserve"> support long-term </w:t>
      </w:r>
      <w:r>
        <w:rPr>
          <w:rFonts w:eastAsiaTheme="minorHAnsi"/>
          <w:szCs w:val="22"/>
        </w:rPr>
        <w:t>expenditures</w:t>
      </w:r>
      <w:r w:rsidR="00890B89">
        <w:rPr>
          <w:rFonts w:eastAsiaTheme="minorHAnsi"/>
          <w:szCs w:val="22"/>
        </w:rPr>
        <w:t xml:space="preserve"> of</w:t>
      </w:r>
      <w:r>
        <w:rPr>
          <w:rFonts w:eastAsiaTheme="minorHAnsi"/>
          <w:szCs w:val="22"/>
        </w:rPr>
        <w:t xml:space="preserve"> funded entities in response to and recovery from </w:t>
      </w:r>
      <w:r w:rsidRPr="00241DAD">
        <w:rPr>
          <w:rFonts w:eastAsiaTheme="minorHAnsi"/>
          <w:szCs w:val="22"/>
        </w:rPr>
        <w:t>the September 2013 floods</w:t>
      </w:r>
      <w:r>
        <w:rPr>
          <w:rFonts w:eastAsiaTheme="minorHAnsi"/>
          <w:szCs w:val="22"/>
        </w:rPr>
        <w:t xml:space="preserve"> in Colorado.</w:t>
      </w:r>
    </w:p>
    <w:p w:rsidR="001E562D" w:rsidRPr="005A62D3" w:rsidRDefault="001E562D" w:rsidP="001E562D">
      <w:pPr>
        <w:pStyle w:val="Heading2"/>
        <w:rPr>
          <w:noProof w:val="0"/>
        </w:rPr>
      </w:pPr>
      <w:r w:rsidRPr="005A62D3">
        <w:rPr>
          <w:noProof w:val="0"/>
        </w:rPr>
        <w:t>References</w:t>
      </w:r>
    </w:p>
    <w:p w:rsidR="001E562D" w:rsidRDefault="001E562D" w:rsidP="001E562D">
      <w:pPr>
        <w:pStyle w:val="AHeadingText"/>
        <w:rPr>
          <w:noProof w:val="0"/>
        </w:rPr>
      </w:pPr>
      <w:r w:rsidRPr="005A62D3">
        <w:rPr>
          <w:noProof w:val="0"/>
        </w:rPr>
        <w:t xml:space="preserve">All references in this </w:t>
      </w:r>
      <w:r w:rsidR="009E1EB0" w:rsidRPr="005A62D3">
        <w:rPr>
          <w:noProof w:val="0"/>
        </w:rPr>
        <w:t>Grant</w:t>
      </w:r>
      <w:r w:rsidRPr="005A62D3">
        <w:rPr>
          <w:noProof w:val="0"/>
        </w:rPr>
        <w:t xml:space="preserve"> to sections (whether spelled out or using the § symbol), subsections, exhibits or other attachments, are references to sections, subsections, exhibits or other attachments contained herein or incorporated as a part hereof, unless otherwise noted.</w:t>
      </w:r>
    </w:p>
    <w:p w:rsidR="007F1520" w:rsidRDefault="007F1520" w:rsidP="007F1520">
      <w:pPr>
        <w:pStyle w:val="Heading2"/>
      </w:pPr>
      <w:r>
        <w:t>Selection</w:t>
      </w:r>
    </w:p>
    <w:p w:rsidR="007F1520" w:rsidRPr="00493CD1" w:rsidRDefault="007F1520" w:rsidP="007F1520">
      <w:pPr>
        <w:pStyle w:val="AHeadingText"/>
      </w:pPr>
      <w:r>
        <w:t xml:space="preserve">This grant is exempt from the Procurement Code under CRS </w:t>
      </w:r>
      <w:r w:rsidRPr="00AE4F95">
        <w:t>§</w:t>
      </w:r>
      <w:r w:rsidR="00C05A4D">
        <w:t>24-101-105 (</w:t>
      </w:r>
      <w:r w:rsidR="009D776A">
        <w:t>1</w:t>
      </w:r>
      <w:r w:rsidR="00C05A4D">
        <w:t>)(a)(II).</w:t>
      </w:r>
    </w:p>
    <w:p w:rsidR="00BF33EC" w:rsidRPr="005A62D3" w:rsidRDefault="005372F0" w:rsidP="005401A2">
      <w:pPr>
        <w:pStyle w:val="Heading1"/>
        <w:rPr>
          <w:noProof w:val="0"/>
        </w:rPr>
      </w:pPr>
      <w:bookmarkStart w:id="7" w:name="_Toc447119255"/>
      <w:r w:rsidRPr="005A62D3">
        <w:rPr>
          <w:noProof w:val="0"/>
        </w:rPr>
        <w:t>DEFINITIONS</w:t>
      </w:r>
      <w:bookmarkEnd w:id="7"/>
    </w:p>
    <w:p w:rsidR="009243D4" w:rsidRPr="00497C89" w:rsidRDefault="00213F39" w:rsidP="008A59BB">
      <w:pPr>
        <w:pStyle w:val="1HeadingText"/>
      </w:pPr>
      <w:r w:rsidRPr="00497C89">
        <w:t>The following terms as used herein shall be construed and interpreted as follows:</w:t>
      </w:r>
    </w:p>
    <w:p w:rsidR="001E562D" w:rsidRPr="005A62D3" w:rsidRDefault="001E562D" w:rsidP="005401A2">
      <w:pPr>
        <w:pStyle w:val="Heading2"/>
        <w:rPr>
          <w:noProof w:val="0"/>
        </w:rPr>
      </w:pPr>
      <w:r w:rsidRPr="005A62D3">
        <w:rPr>
          <w:noProof w:val="0"/>
        </w:rPr>
        <w:t>Budget</w:t>
      </w:r>
    </w:p>
    <w:p w:rsidR="001E562D" w:rsidRDefault="001E562D" w:rsidP="001E562D">
      <w:pPr>
        <w:pStyle w:val="AHeadingText"/>
        <w:rPr>
          <w:noProof w:val="0"/>
        </w:rPr>
      </w:pPr>
      <w:r w:rsidRPr="005A62D3">
        <w:rPr>
          <w:noProof w:val="0"/>
        </w:rPr>
        <w:t xml:space="preserve">“Budget” means the budget for the Work described in </w:t>
      </w:r>
      <w:r w:rsidRPr="005A62D3">
        <w:rPr>
          <w:b/>
          <w:noProof w:val="0"/>
        </w:rPr>
        <w:t xml:space="preserve">Exhibit </w:t>
      </w:r>
      <w:r w:rsidR="00320E2D">
        <w:rPr>
          <w:b/>
          <w:noProof w:val="0"/>
        </w:rPr>
        <w:t>B</w:t>
      </w:r>
      <w:r w:rsidRPr="005A62D3">
        <w:rPr>
          <w:noProof w:val="0"/>
        </w:rPr>
        <w:t>.</w:t>
      </w:r>
    </w:p>
    <w:p w:rsidR="00C83BE7" w:rsidRDefault="00C83BE7" w:rsidP="00C83BE7">
      <w:pPr>
        <w:pStyle w:val="Heading2"/>
      </w:pPr>
      <w:r>
        <w:t>Cost Sharing Funds</w:t>
      </w:r>
    </w:p>
    <w:p w:rsidR="00C83BE7" w:rsidRPr="005A62D3" w:rsidRDefault="00C83BE7" w:rsidP="001E562D">
      <w:pPr>
        <w:pStyle w:val="AHeadingText"/>
        <w:rPr>
          <w:noProof w:val="0"/>
        </w:rPr>
      </w:pPr>
      <w:r>
        <w:rPr>
          <w:noProof w:val="0"/>
        </w:rPr>
        <w:t>“Cost Sharing Funds”</w:t>
      </w:r>
      <w:r w:rsidRPr="00C83BE7">
        <w:rPr>
          <w:noProof w:val="0"/>
        </w:rPr>
        <w:t xml:space="preserve"> </w:t>
      </w:r>
      <w:r>
        <w:rPr>
          <w:noProof w:val="0"/>
        </w:rPr>
        <w:t xml:space="preserve">means </w:t>
      </w:r>
      <w:r w:rsidRPr="00C83BE7">
        <w:rPr>
          <w:color w:val="000000"/>
          <w:szCs w:val="22"/>
          <w:shd w:val="clear" w:color="auto" w:fill="FFFFFF"/>
        </w:rPr>
        <w:t>the portion of project costs not paid by Federal funds</w:t>
      </w:r>
      <w:r>
        <w:rPr>
          <w:color w:val="000000"/>
          <w:szCs w:val="22"/>
          <w:shd w:val="clear" w:color="auto" w:fill="FFFFFF"/>
        </w:rPr>
        <w:t>.</w:t>
      </w:r>
      <w:r>
        <w:rPr>
          <w:noProof w:val="0"/>
        </w:rPr>
        <w:t xml:space="preserve"> Cost Sharing Funds are the same as Matching Funds. </w:t>
      </w:r>
    </w:p>
    <w:p w:rsidR="001E562D" w:rsidRPr="005A62D3" w:rsidRDefault="001E562D" w:rsidP="005401A2">
      <w:pPr>
        <w:pStyle w:val="Heading2"/>
        <w:rPr>
          <w:noProof w:val="0"/>
        </w:rPr>
      </w:pPr>
      <w:r w:rsidRPr="005A62D3">
        <w:rPr>
          <w:noProof w:val="0"/>
        </w:rPr>
        <w:t>Evaluation</w:t>
      </w:r>
    </w:p>
    <w:p w:rsidR="001E562D" w:rsidRPr="005A62D3" w:rsidRDefault="001E562D" w:rsidP="001E562D">
      <w:pPr>
        <w:pStyle w:val="AHeadingText"/>
        <w:rPr>
          <w:noProof w:val="0"/>
        </w:rPr>
      </w:pPr>
      <w:r w:rsidRPr="005A62D3">
        <w:rPr>
          <w:rStyle w:val="dropcap"/>
          <w:noProof w:val="0"/>
        </w:rPr>
        <w:lastRenderedPageBreak/>
        <w:t xml:space="preserve">“Evaluation” means the process </w:t>
      </w:r>
      <w:r w:rsidRPr="005A62D3">
        <w:rPr>
          <w:noProof w:val="0"/>
        </w:rPr>
        <w:t xml:space="preserve">of examining Grantee’s Work and rating it based on criteria established in </w:t>
      </w:r>
      <w:r w:rsidRPr="005A62D3">
        <w:rPr>
          <w:b/>
          <w:noProof w:val="0"/>
        </w:rPr>
        <w:t>§6</w:t>
      </w:r>
      <w:r w:rsidRPr="005A62D3">
        <w:rPr>
          <w:noProof w:val="0"/>
        </w:rPr>
        <w:t xml:space="preserve"> and </w:t>
      </w:r>
      <w:r w:rsidRPr="005A62D3">
        <w:rPr>
          <w:b/>
          <w:noProof w:val="0"/>
        </w:rPr>
        <w:t xml:space="preserve">Exhibit </w:t>
      </w:r>
      <w:r w:rsidR="00320E2D">
        <w:rPr>
          <w:b/>
          <w:noProof w:val="0"/>
        </w:rPr>
        <w:t>A</w:t>
      </w:r>
      <w:r w:rsidRPr="005A62D3">
        <w:rPr>
          <w:b/>
          <w:noProof w:val="0"/>
        </w:rPr>
        <w:t>.</w:t>
      </w:r>
    </w:p>
    <w:p w:rsidR="009243D4" w:rsidRPr="005A62D3" w:rsidRDefault="009243D4" w:rsidP="005401A2">
      <w:pPr>
        <w:pStyle w:val="Heading2"/>
        <w:rPr>
          <w:noProof w:val="0"/>
        </w:rPr>
      </w:pPr>
      <w:r w:rsidRPr="005A62D3">
        <w:rPr>
          <w:noProof w:val="0"/>
        </w:rPr>
        <w:t>Exhibits</w:t>
      </w:r>
      <w:r w:rsidR="006D4807" w:rsidRPr="005A62D3">
        <w:rPr>
          <w:noProof w:val="0"/>
        </w:rPr>
        <w:t xml:space="preserve"> and other Attachments</w:t>
      </w:r>
    </w:p>
    <w:p w:rsidR="009D776A" w:rsidRDefault="009243D4" w:rsidP="005401A2">
      <w:pPr>
        <w:pStyle w:val="AHeadingText"/>
        <w:rPr>
          <w:noProof w:val="0"/>
        </w:rPr>
      </w:pPr>
      <w:r w:rsidRPr="005A62D3">
        <w:rPr>
          <w:noProof w:val="0"/>
        </w:rPr>
        <w:t xml:space="preserve">The following are attached hereto and incorporated by reference herein: </w:t>
      </w:r>
    </w:p>
    <w:p w:rsidR="009D776A" w:rsidRDefault="00B40637" w:rsidP="005401A2">
      <w:pPr>
        <w:pStyle w:val="AHeadingText"/>
        <w:rPr>
          <w:noProof w:val="0"/>
        </w:rPr>
      </w:pPr>
      <w:r w:rsidRPr="005A62D3">
        <w:rPr>
          <w:b/>
          <w:noProof w:val="0"/>
        </w:rPr>
        <w:t>Exhibit A</w:t>
      </w:r>
      <w:r w:rsidR="00714726">
        <w:rPr>
          <w:b/>
          <w:noProof w:val="0"/>
        </w:rPr>
        <w:t xml:space="preserve"> </w:t>
      </w:r>
      <w:r w:rsidR="00714726" w:rsidRPr="00534689">
        <w:rPr>
          <w:b/>
        </w:rPr>
        <w:t>–</w:t>
      </w:r>
      <w:r w:rsidRPr="005A62D3">
        <w:rPr>
          <w:noProof w:val="0"/>
        </w:rPr>
        <w:t xml:space="preserve"> </w:t>
      </w:r>
      <w:r w:rsidRPr="00E1411E">
        <w:rPr>
          <w:b/>
          <w:noProof w:val="0"/>
        </w:rPr>
        <w:t>Statement of Work</w:t>
      </w:r>
      <w:r w:rsidRPr="005A62D3">
        <w:rPr>
          <w:noProof w:val="0"/>
        </w:rPr>
        <w:t xml:space="preserve">, </w:t>
      </w:r>
    </w:p>
    <w:p w:rsidR="009D776A" w:rsidRPr="00D575FA" w:rsidRDefault="009D776A" w:rsidP="005401A2">
      <w:pPr>
        <w:pStyle w:val="AHeadingText"/>
        <w:rPr>
          <w:b/>
        </w:rPr>
      </w:pPr>
      <w:r w:rsidRPr="00D575FA">
        <w:rPr>
          <w:b/>
          <w:noProof w:val="0"/>
        </w:rPr>
        <w:t>Exhibit A-</w:t>
      </w:r>
      <w:r w:rsidR="00901A19">
        <w:rPr>
          <w:b/>
          <w:noProof w:val="0"/>
        </w:rPr>
        <w:t>1</w:t>
      </w:r>
      <w:r w:rsidR="004A644A" w:rsidRPr="00D575FA">
        <w:rPr>
          <w:b/>
          <w:noProof w:val="0"/>
        </w:rPr>
        <w:t xml:space="preserve"> </w:t>
      </w:r>
      <w:r w:rsidR="004A644A" w:rsidRPr="00D575FA">
        <w:rPr>
          <w:b/>
        </w:rPr>
        <w:t>–</w:t>
      </w:r>
      <w:r w:rsidR="00714726" w:rsidRPr="00D575FA">
        <w:rPr>
          <w:b/>
        </w:rPr>
        <w:t xml:space="preserve"> Operation and Mantentance Plan,</w:t>
      </w:r>
    </w:p>
    <w:p w:rsidR="00714726" w:rsidRDefault="0011601D" w:rsidP="005401A2">
      <w:pPr>
        <w:pStyle w:val="AHeadingText"/>
        <w:rPr>
          <w:b/>
        </w:rPr>
      </w:pPr>
      <w:r w:rsidRPr="00D575FA">
        <w:rPr>
          <w:b/>
          <w:noProof w:val="0"/>
        </w:rPr>
        <w:t>Exhibit</w:t>
      </w:r>
      <w:r w:rsidR="00714726" w:rsidRPr="00D575FA">
        <w:rPr>
          <w:b/>
          <w:noProof w:val="0"/>
        </w:rPr>
        <w:t xml:space="preserve"> A-</w:t>
      </w:r>
      <w:r w:rsidR="00901A19">
        <w:rPr>
          <w:b/>
          <w:noProof w:val="0"/>
        </w:rPr>
        <w:t>2</w:t>
      </w:r>
      <w:r w:rsidR="00714726">
        <w:rPr>
          <w:noProof w:val="0"/>
        </w:rPr>
        <w:t xml:space="preserve"> </w:t>
      </w:r>
      <w:r w:rsidR="00714726" w:rsidRPr="00534689">
        <w:rPr>
          <w:b/>
        </w:rPr>
        <w:t>–</w:t>
      </w:r>
      <w:r w:rsidR="00714726">
        <w:rPr>
          <w:b/>
        </w:rPr>
        <w:t xml:space="preserve"> Quality Assurance Plan,</w:t>
      </w:r>
    </w:p>
    <w:p w:rsidR="00714726" w:rsidRDefault="00714726" w:rsidP="005401A2">
      <w:pPr>
        <w:pStyle w:val="AHeadingText"/>
        <w:rPr>
          <w:noProof w:val="0"/>
        </w:rPr>
      </w:pPr>
      <w:r>
        <w:rPr>
          <w:b/>
        </w:rPr>
        <w:t>Exhibit A-</w:t>
      </w:r>
      <w:r w:rsidR="00901A19">
        <w:rPr>
          <w:b/>
        </w:rPr>
        <w:t>3</w:t>
      </w:r>
      <w:r>
        <w:rPr>
          <w:b/>
        </w:rPr>
        <w:t xml:space="preserve"> </w:t>
      </w:r>
      <w:r w:rsidRPr="00534689">
        <w:rPr>
          <w:b/>
        </w:rPr>
        <w:t>–</w:t>
      </w:r>
      <w:r>
        <w:rPr>
          <w:b/>
        </w:rPr>
        <w:t xml:space="preserve"> Statement of Work, Administrative Requirements</w:t>
      </w:r>
    </w:p>
    <w:p w:rsidR="009D776A" w:rsidRDefault="00B40637" w:rsidP="005401A2">
      <w:pPr>
        <w:pStyle w:val="AHeadingText"/>
        <w:rPr>
          <w:noProof w:val="0"/>
        </w:rPr>
      </w:pPr>
      <w:r w:rsidRPr="005A62D3">
        <w:rPr>
          <w:b/>
          <w:noProof w:val="0"/>
        </w:rPr>
        <w:t>Exhibit B</w:t>
      </w:r>
      <w:r w:rsidR="004A644A">
        <w:rPr>
          <w:b/>
          <w:noProof w:val="0"/>
        </w:rPr>
        <w:t xml:space="preserve"> </w:t>
      </w:r>
      <w:r w:rsidR="004A644A" w:rsidRPr="00534689">
        <w:rPr>
          <w:b/>
        </w:rPr>
        <w:t>–</w:t>
      </w:r>
      <w:r w:rsidRPr="005A62D3">
        <w:rPr>
          <w:noProof w:val="0"/>
        </w:rPr>
        <w:t xml:space="preserve"> </w:t>
      </w:r>
      <w:r w:rsidR="00320E2D" w:rsidRPr="00E1411E">
        <w:rPr>
          <w:b/>
          <w:noProof w:val="0"/>
        </w:rPr>
        <w:t>Project Budget</w:t>
      </w:r>
      <w:r w:rsidR="00320E2D">
        <w:rPr>
          <w:noProof w:val="0"/>
        </w:rPr>
        <w:t>,</w:t>
      </w:r>
      <w:r w:rsidRPr="005A62D3">
        <w:rPr>
          <w:noProof w:val="0"/>
        </w:rPr>
        <w:t xml:space="preserve"> </w:t>
      </w:r>
    </w:p>
    <w:p w:rsidR="009D776A" w:rsidRDefault="00B40637" w:rsidP="005401A2">
      <w:pPr>
        <w:pStyle w:val="AHeadingText"/>
        <w:rPr>
          <w:b/>
          <w:noProof w:val="0"/>
        </w:rPr>
      </w:pPr>
      <w:r w:rsidRPr="005A62D3">
        <w:rPr>
          <w:b/>
          <w:noProof w:val="0"/>
        </w:rPr>
        <w:t>Exhibit C</w:t>
      </w:r>
      <w:r w:rsidR="004A644A">
        <w:rPr>
          <w:b/>
          <w:noProof w:val="0"/>
        </w:rPr>
        <w:t xml:space="preserve"> </w:t>
      </w:r>
      <w:r w:rsidR="004A644A" w:rsidRPr="00534689">
        <w:rPr>
          <w:b/>
        </w:rPr>
        <w:t>–</w:t>
      </w:r>
      <w:r w:rsidR="00320E2D">
        <w:rPr>
          <w:b/>
          <w:noProof w:val="0"/>
        </w:rPr>
        <w:t xml:space="preserve"> </w:t>
      </w:r>
      <w:r w:rsidR="00320E2D" w:rsidRPr="00E1411E">
        <w:rPr>
          <w:b/>
          <w:noProof w:val="0"/>
        </w:rPr>
        <w:t>Grant Assurances</w:t>
      </w:r>
    </w:p>
    <w:p w:rsidR="00901A19" w:rsidRDefault="00901A19" w:rsidP="00901A19">
      <w:pPr>
        <w:pStyle w:val="AHeadingText"/>
        <w:rPr>
          <w:b/>
          <w:noProof w:val="0"/>
        </w:rPr>
      </w:pPr>
      <w:r>
        <w:rPr>
          <w:b/>
          <w:noProof w:val="0"/>
        </w:rPr>
        <w:t xml:space="preserve">Exhibit C-1 </w:t>
      </w:r>
      <w:r w:rsidRPr="00534689">
        <w:rPr>
          <w:b/>
        </w:rPr>
        <w:t>–</w:t>
      </w:r>
      <w:r>
        <w:rPr>
          <w:b/>
        </w:rPr>
        <w:t xml:space="preserve"> Applicatble Federal Laws and State Grant Guidance</w:t>
      </w:r>
    </w:p>
    <w:p w:rsidR="00901A19" w:rsidRDefault="00901A19" w:rsidP="00901A19">
      <w:pPr>
        <w:pStyle w:val="AHeadingText"/>
        <w:rPr>
          <w:b/>
          <w:noProof w:val="0"/>
        </w:rPr>
      </w:pPr>
      <w:r>
        <w:rPr>
          <w:b/>
          <w:noProof w:val="0"/>
        </w:rPr>
        <w:t xml:space="preserve">Exhibit C-2 </w:t>
      </w:r>
      <w:r w:rsidRPr="00534689">
        <w:rPr>
          <w:b/>
        </w:rPr>
        <w:t>–</w:t>
      </w:r>
      <w:r>
        <w:rPr>
          <w:b/>
        </w:rPr>
        <w:t xml:space="preserve"> Emergency Watershed Protection Technical Assistance</w:t>
      </w:r>
    </w:p>
    <w:p w:rsidR="00901A19" w:rsidRDefault="00901A19" w:rsidP="00901A19">
      <w:pPr>
        <w:pStyle w:val="AHeadingText"/>
        <w:rPr>
          <w:b/>
          <w:noProof w:val="0"/>
        </w:rPr>
      </w:pPr>
      <w:r>
        <w:rPr>
          <w:b/>
          <w:noProof w:val="0"/>
        </w:rPr>
        <w:t xml:space="preserve">Exhibit C-3 </w:t>
      </w:r>
      <w:r w:rsidRPr="00534689">
        <w:rPr>
          <w:b/>
        </w:rPr>
        <w:t>–</w:t>
      </w:r>
      <w:r>
        <w:rPr>
          <w:b/>
        </w:rPr>
        <w:t xml:space="preserve"> General Terms and Conditions Grants and Cooperative Agreements (USDA/NRCS)</w:t>
      </w:r>
    </w:p>
    <w:p w:rsidR="00901A19" w:rsidRDefault="00901A19" w:rsidP="00901A19">
      <w:pPr>
        <w:pStyle w:val="AHeadingText"/>
        <w:rPr>
          <w:b/>
          <w:noProof w:val="0"/>
        </w:rPr>
      </w:pPr>
      <w:r>
        <w:rPr>
          <w:b/>
          <w:noProof w:val="0"/>
        </w:rPr>
        <w:t xml:space="preserve">Exhibit C-4 </w:t>
      </w:r>
      <w:r w:rsidRPr="00534689">
        <w:rPr>
          <w:b/>
        </w:rPr>
        <w:t>–</w:t>
      </w:r>
      <w:r>
        <w:rPr>
          <w:b/>
        </w:rPr>
        <w:t xml:space="preserve"> Supplemental Provisions for Federal Awards</w:t>
      </w:r>
    </w:p>
    <w:p w:rsidR="00901A19" w:rsidRDefault="00901A19" w:rsidP="00901A19">
      <w:pPr>
        <w:pStyle w:val="AHeadingText"/>
        <w:rPr>
          <w:b/>
        </w:rPr>
      </w:pPr>
      <w:r>
        <w:rPr>
          <w:b/>
          <w:noProof w:val="0"/>
        </w:rPr>
        <w:t xml:space="preserve">Exhibit C-5 </w:t>
      </w:r>
      <w:r w:rsidRPr="00534689">
        <w:rPr>
          <w:b/>
        </w:rPr>
        <w:t>–</w:t>
      </w:r>
      <w:r>
        <w:rPr>
          <w:b/>
        </w:rPr>
        <w:t xml:space="preserve"> Assurances Relating to Real Property Acquisition</w:t>
      </w:r>
    </w:p>
    <w:p w:rsidR="00901A19" w:rsidRDefault="00901A19" w:rsidP="00901A19">
      <w:pPr>
        <w:pStyle w:val="AHeadingText"/>
        <w:rPr>
          <w:b/>
          <w:noProof w:val="0"/>
        </w:rPr>
      </w:pPr>
      <w:r>
        <w:rPr>
          <w:b/>
          <w:noProof w:val="0"/>
        </w:rPr>
        <w:t xml:space="preserve">Exhibit C-6 </w:t>
      </w:r>
      <w:r w:rsidRPr="00534689">
        <w:rPr>
          <w:b/>
        </w:rPr>
        <w:t>–</w:t>
      </w:r>
      <w:r w:rsidRPr="009E35FB">
        <w:rPr>
          <w:b/>
        </w:rPr>
        <w:t xml:space="preserve"> </w:t>
      </w:r>
      <w:r>
        <w:rPr>
          <w:b/>
        </w:rPr>
        <w:t>NRCS Supplement to OSHA Parts 1910 and 1926-Construction Industry Standards and Interpretations</w:t>
      </w:r>
    </w:p>
    <w:p w:rsidR="00901A19" w:rsidRDefault="00901A19" w:rsidP="00901A19">
      <w:pPr>
        <w:pStyle w:val="AHeadingText"/>
        <w:rPr>
          <w:noProof w:val="0"/>
        </w:rPr>
      </w:pPr>
      <w:r>
        <w:rPr>
          <w:b/>
          <w:noProof w:val="0"/>
        </w:rPr>
        <w:t xml:space="preserve">Exhibit C-7 </w:t>
      </w:r>
      <w:r w:rsidRPr="00534689">
        <w:rPr>
          <w:b/>
        </w:rPr>
        <w:t>–</w:t>
      </w:r>
      <w:r>
        <w:rPr>
          <w:b/>
        </w:rPr>
        <w:t>Colorado Supplemental Provisions (3/30/2013)</w:t>
      </w:r>
      <w:r w:rsidRPr="00320E2D">
        <w:rPr>
          <w:noProof w:val="0"/>
        </w:rPr>
        <w:t xml:space="preserve">, and </w:t>
      </w:r>
    </w:p>
    <w:p w:rsidR="009243D4" w:rsidRPr="005A62D3" w:rsidRDefault="00320E2D" w:rsidP="0021407E">
      <w:pPr>
        <w:pStyle w:val="AHeadingText"/>
        <w:rPr>
          <w:noProof w:val="0"/>
        </w:rPr>
      </w:pPr>
      <w:proofErr w:type="gramStart"/>
      <w:r w:rsidRPr="00320E2D">
        <w:rPr>
          <w:b/>
          <w:noProof w:val="0"/>
        </w:rPr>
        <w:t>Exhibit D</w:t>
      </w:r>
      <w:r w:rsidR="00B40637" w:rsidRPr="00320E2D">
        <w:rPr>
          <w:noProof w:val="0"/>
        </w:rPr>
        <w:t xml:space="preserve"> </w:t>
      </w:r>
      <w:r w:rsidR="0011601D" w:rsidRPr="00534689">
        <w:rPr>
          <w:b/>
        </w:rPr>
        <w:t>–</w:t>
      </w:r>
      <w:r w:rsidR="0011601D" w:rsidRPr="005A62D3">
        <w:rPr>
          <w:noProof w:val="0"/>
        </w:rPr>
        <w:t xml:space="preserve"> </w:t>
      </w:r>
      <w:r w:rsidR="0011601D">
        <w:rPr>
          <w:noProof w:val="0"/>
        </w:rPr>
        <w:t>Option</w:t>
      </w:r>
      <w:r w:rsidR="00B40637" w:rsidRPr="005A62D3">
        <w:rPr>
          <w:noProof w:val="0"/>
        </w:rPr>
        <w:t xml:space="preserve"> Letter.</w:t>
      </w:r>
      <w:proofErr w:type="gramEnd"/>
    </w:p>
    <w:p w:rsidR="00C2531F" w:rsidRPr="005A62D3" w:rsidRDefault="006D2319" w:rsidP="005401A2">
      <w:pPr>
        <w:pStyle w:val="Heading2"/>
        <w:rPr>
          <w:noProof w:val="0"/>
        </w:rPr>
      </w:pPr>
      <w:r w:rsidRPr="005A62D3">
        <w:rPr>
          <w:noProof w:val="0"/>
        </w:rPr>
        <w:t>Goods</w:t>
      </w:r>
    </w:p>
    <w:p w:rsidR="00C2531F" w:rsidRPr="005A62D3" w:rsidRDefault="004D5594" w:rsidP="005401A2">
      <w:pPr>
        <w:pStyle w:val="AHeadingText"/>
        <w:rPr>
          <w:noProof w:val="0"/>
        </w:rPr>
      </w:pPr>
      <w:r w:rsidRPr="005A62D3">
        <w:rPr>
          <w:noProof w:val="0"/>
        </w:rPr>
        <w:t>“Goods” means tangible material acquired, produced, or delivered by Grantee either separately or in conjunction with the Services Grantee renders hereunder.</w:t>
      </w:r>
      <w:r w:rsidR="00C2531F" w:rsidRPr="005A62D3">
        <w:rPr>
          <w:noProof w:val="0"/>
        </w:rPr>
        <w:t xml:space="preserve"> </w:t>
      </w:r>
    </w:p>
    <w:p w:rsidR="001E562D" w:rsidRPr="005A62D3" w:rsidRDefault="00B15064" w:rsidP="00B15064">
      <w:pPr>
        <w:pStyle w:val="Heading2"/>
        <w:rPr>
          <w:noProof w:val="0"/>
        </w:rPr>
      </w:pPr>
      <w:r w:rsidRPr="005A62D3">
        <w:rPr>
          <w:noProof w:val="0"/>
        </w:rPr>
        <w:t>Grant</w:t>
      </w:r>
    </w:p>
    <w:p w:rsidR="001E562D" w:rsidRPr="005A62D3" w:rsidRDefault="001E562D" w:rsidP="001E562D">
      <w:pPr>
        <w:pStyle w:val="AHeadingText"/>
        <w:rPr>
          <w:noProof w:val="0"/>
        </w:rPr>
      </w:pPr>
      <w:r w:rsidRPr="005A62D3">
        <w:rPr>
          <w:noProof w:val="0"/>
        </w:rPr>
        <w:t>“Grant” means this Grant, its terms and conditions, attached exhibits, documents incorporated by reference under the terms of this Grant, and any future modifying agreements, exhibits, attachments or references incorporated herein pursuant to Colorado State law, Fiscal Rules, and State Controller Policies.</w:t>
      </w:r>
    </w:p>
    <w:p w:rsidR="00B15064" w:rsidRPr="005A62D3" w:rsidRDefault="006D2319" w:rsidP="00B15064">
      <w:pPr>
        <w:pStyle w:val="Heading2"/>
        <w:rPr>
          <w:noProof w:val="0"/>
        </w:rPr>
      </w:pPr>
      <w:r w:rsidRPr="005A62D3">
        <w:rPr>
          <w:noProof w:val="0"/>
        </w:rPr>
        <w:t>Grant Funds</w:t>
      </w:r>
    </w:p>
    <w:p w:rsidR="009073B7" w:rsidRDefault="001E562D" w:rsidP="005401A2">
      <w:pPr>
        <w:pStyle w:val="AHeadingText"/>
        <w:rPr>
          <w:noProof w:val="0"/>
        </w:rPr>
      </w:pPr>
      <w:r w:rsidRPr="005A62D3">
        <w:rPr>
          <w:noProof w:val="0"/>
        </w:rPr>
        <w:t>“</w:t>
      </w:r>
      <w:r w:rsidR="00C2531F" w:rsidRPr="005A62D3">
        <w:rPr>
          <w:noProof w:val="0"/>
        </w:rPr>
        <w:t>Grant Funds</w:t>
      </w:r>
      <w:r w:rsidRPr="005A62D3">
        <w:rPr>
          <w:noProof w:val="0"/>
        </w:rPr>
        <w:t>”</w:t>
      </w:r>
      <w:r w:rsidR="00C2531F" w:rsidRPr="005A62D3">
        <w:rPr>
          <w:noProof w:val="0"/>
        </w:rPr>
        <w:t xml:space="preserve"> means </w:t>
      </w:r>
      <w:r w:rsidRPr="005A62D3">
        <w:rPr>
          <w:noProof w:val="0"/>
        </w:rPr>
        <w:t xml:space="preserve">available </w:t>
      </w:r>
      <w:r w:rsidR="00C2531F" w:rsidRPr="005A62D3">
        <w:rPr>
          <w:noProof w:val="0"/>
        </w:rPr>
        <w:t xml:space="preserve">funds </w:t>
      </w:r>
      <w:r w:rsidR="00B15064" w:rsidRPr="005A62D3">
        <w:rPr>
          <w:noProof w:val="0"/>
        </w:rPr>
        <w:t>payable</w:t>
      </w:r>
      <w:r w:rsidR="00C2531F" w:rsidRPr="005A62D3">
        <w:rPr>
          <w:noProof w:val="0"/>
        </w:rPr>
        <w:t xml:space="preserve"> by </w:t>
      </w:r>
      <w:r w:rsidR="00B15064" w:rsidRPr="005A62D3">
        <w:rPr>
          <w:noProof w:val="0"/>
        </w:rPr>
        <w:t>the State</w:t>
      </w:r>
      <w:r w:rsidR="00C2531F" w:rsidRPr="005A62D3">
        <w:rPr>
          <w:noProof w:val="0"/>
        </w:rPr>
        <w:t xml:space="preserve"> </w:t>
      </w:r>
      <w:r w:rsidR="00B15064" w:rsidRPr="005A62D3">
        <w:rPr>
          <w:noProof w:val="0"/>
        </w:rPr>
        <w:t>to</w:t>
      </w:r>
      <w:r w:rsidR="00C2531F" w:rsidRPr="005A62D3">
        <w:rPr>
          <w:noProof w:val="0"/>
        </w:rPr>
        <w:t xml:space="preserve"> Grantee </w:t>
      </w:r>
      <w:r w:rsidR="00B15064" w:rsidRPr="005A62D3">
        <w:rPr>
          <w:noProof w:val="0"/>
        </w:rPr>
        <w:t>pursuant to</w:t>
      </w:r>
      <w:r w:rsidR="00C2531F" w:rsidRPr="005A62D3">
        <w:rPr>
          <w:noProof w:val="0"/>
        </w:rPr>
        <w:t xml:space="preserve"> this </w:t>
      </w:r>
      <w:r w:rsidR="00C91A8D" w:rsidRPr="005A62D3">
        <w:rPr>
          <w:noProof w:val="0"/>
        </w:rPr>
        <w:t>Grant</w:t>
      </w:r>
      <w:r w:rsidR="00B15064" w:rsidRPr="005A62D3">
        <w:rPr>
          <w:noProof w:val="0"/>
        </w:rPr>
        <w:t>.</w:t>
      </w:r>
      <w:r w:rsidR="00C2531F" w:rsidRPr="005A62D3">
        <w:rPr>
          <w:noProof w:val="0"/>
        </w:rPr>
        <w:t xml:space="preserve"> </w:t>
      </w:r>
    </w:p>
    <w:p w:rsidR="00C83BE7" w:rsidRDefault="00C83BE7" w:rsidP="00C83BE7">
      <w:pPr>
        <w:pStyle w:val="Heading2"/>
      </w:pPr>
      <w:r>
        <w:t>Matching Funds</w:t>
      </w:r>
    </w:p>
    <w:p w:rsidR="00C83BE7" w:rsidRPr="005A62D3" w:rsidRDefault="00C83BE7" w:rsidP="005401A2">
      <w:pPr>
        <w:pStyle w:val="AHeadingText"/>
        <w:rPr>
          <w:noProof w:val="0"/>
        </w:rPr>
      </w:pPr>
      <w:r>
        <w:rPr>
          <w:noProof w:val="0"/>
        </w:rPr>
        <w:t xml:space="preserve">“Matching Funds” means </w:t>
      </w:r>
      <w:r w:rsidRPr="00C83BE7">
        <w:rPr>
          <w:color w:val="000000"/>
          <w:szCs w:val="22"/>
          <w:shd w:val="clear" w:color="auto" w:fill="FFFFFF"/>
        </w:rPr>
        <w:t>the portion of project costs not paid by Federal funds</w:t>
      </w:r>
      <w:r>
        <w:rPr>
          <w:color w:val="000000"/>
          <w:szCs w:val="22"/>
          <w:shd w:val="clear" w:color="auto" w:fill="FFFFFF"/>
        </w:rPr>
        <w:t>.</w:t>
      </w:r>
      <w:r>
        <w:rPr>
          <w:noProof w:val="0"/>
        </w:rPr>
        <w:t xml:space="preserve"> Matching Funds are the same as Cost Sharing Funds.</w:t>
      </w:r>
    </w:p>
    <w:p w:rsidR="00C2531F" w:rsidRPr="005A62D3" w:rsidRDefault="00C2531F" w:rsidP="005401A2">
      <w:pPr>
        <w:pStyle w:val="Heading2"/>
        <w:rPr>
          <w:noProof w:val="0"/>
        </w:rPr>
      </w:pPr>
      <w:r w:rsidRPr="005A62D3">
        <w:rPr>
          <w:noProof w:val="0"/>
        </w:rPr>
        <w:t>Party or Parties</w:t>
      </w:r>
    </w:p>
    <w:p w:rsidR="00C2531F" w:rsidRPr="005A62D3" w:rsidRDefault="00B15064" w:rsidP="005401A2">
      <w:pPr>
        <w:pStyle w:val="AHeadingText"/>
        <w:rPr>
          <w:noProof w:val="0"/>
        </w:rPr>
      </w:pPr>
      <w:r w:rsidRPr="005A62D3">
        <w:rPr>
          <w:noProof w:val="0"/>
        </w:rPr>
        <w:t>“Party” means the State or Grantee and “Parties” means both the State and Grantee.</w:t>
      </w:r>
    </w:p>
    <w:p w:rsidR="00E9185D" w:rsidRPr="005A62D3" w:rsidRDefault="00E9185D" w:rsidP="005401A2">
      <w:pPr>
        <w:pStyle w:val="Heading2"/>
        <w:rPr>
          <w:noProof w:val="0"/>
        </w:rPr>
      </w:pPr>
      <w:r w:rsidRPr="005A62D3">
        <w:rPr>
          <w:noProof w:val="0"/>
        </w:rPr>
        <w:t>Program</w:t>
      </w:r>
    </w:p>
    <w:p w:rsidR="00E9185D" w:rsidRDefault="00BF5C61" w:rsidP="005401A2">
      <w:pPr>
        <w:pStyle w:val="AHeadingText"/>
        <w:rPr>
          <w:noProof w:val="0"/>
        </w:rPr>
      </w:pPr>
      <w:r w:rsidRPr="005A62D3">
        <w:rPr>
          <w:noProof w:val="0"/>
        </w:rPr>
        <w:t>“</w:t>
      </w:r>
      <w:r w:rsidR="00E9185D" w:rsidRPr="005A62D3">
        <w:rPr>
          <w:noProof w:val="0"/>
        </w:rPr>
        <w:t>Program</w:t>
      </w:r>
      <w:r w:rsidRPr="005A62D3">
        <w:rPr>
          <w:noProof w:val="0"/>
        </w:rPr>
        <w:t>”</w:t>
      </w:r>
      <w:r w:rsidR="00E9185D" w:rsidRPr="005A62D3">
        <w:rPr>
          <w:noProof w:val="0"/>
        </w:rPr>
        <w:t xml:space="preserve"> means the </w:t>
      </w:r>
      <w:r w:rsidR="00320E2D">
        <w:rPr>
          <w:rFonts w:eastAsiaTheme="minorHAnsi"/>
          <w:szCs w:val="22"/>
        </w:rPr>
        <w:t>NRCS Emergency Watershed Protection Program</w:t>
      </w:r>
      <w:r w:rsidR="00B15064" w:rsidRPr="005A62D3">
        <w:rPr>
          <w:noProof w:val="0"/>
        </w:rPr>
        <w:t xml:space="preserve"> grant p</w:t>
      </w:r>
      <w:r w:rsidR="00E9185D" w:rsidRPr="005A62D3">
        <w:rPr>
          <w:noProof w:val="0"/>
        </w:rPr>
        <w:t xml:space="preserve">rogram that provides the funding for this </w:t>
      </w:r>
      <w:r w:rsidR="00C91A8D" w:rsidRPr="005A62D3">
        <w:rPr>
          <w:noProof w:val="0"/>
        </w:rPr>
        <w:t>Grant</w:t>
      </w:r>
      <w:r w:rsidR="00E9185D" w:rsidRPr="005A62D3">
        <w:rPr>
          <w:noProof w:val="0"/>
        </w:rPr>
        <w:t>.</w:t>
      </w:r>
    </w:p>
    <w:p w:rsidR="005B47D1" w:rsidRPr="005B47D1" w:rsidRDefault="005B47D1" w:rsidP="005B47D1">
      <w:pPr>
        <w:pStyle w:val="Heading2"/>
      </w:pPr>
      <w:r w:rsidRPr="00C15745">
        <w:rPr>
          <w:sz w:val="20"/>
        </w:rPr>
        <w:t xml:space="preserve"> </w:t>
      </w:r>
      <w:r w:rsidRPr="005B47D1">
        <w:t>Recipient</w:t>
      </w:r>
    </w:p>
    <w:p w:rsidR="005B47D1" w:rsidRPr="005B47D1" w:rsidRDefault="005B47D1" w:rsidP="005B47D1">
      <w:pPr>
        <w:pStyle w:val="AHeadingText"/>
        <w:ind w:left="450"/>
        <w:rPr>
          <w:b/>
          <w:noProof w:val="0"/>
        </w:rPr>
      </w:pPr>
      <w:r>
        <w:t xml:space="preserve">“Recipient” means a </w:t>
      </w:r>
      <w:r w:rsidRPr="005B47D1">
        <w:t>Colorado State agency that receives an Award</w:t>
      </w:r>
      <w:r>
        <w:t>.  In this agreement, the Recipient is the Colorado Water Conservation Board.</w:t>
      </w:r>
    </w:p>
    <w:p w:rsidR="00FF1745" w:rsidRPr="005A62D3" w:rsidRDefault="00FF1745" w:rsidP="004D5594">
      <w:pPr>
        <w:pStyle w:val="Heading2"/>
        <w:rPr>
          <w:noProof w:val="0"/>
        </w:rPr>
      </w:pPr>
      <w:r w:rsidRPr="005A62D3">
        <w:rPr>
          <w:noProof w:val="0"/>
        </w:rPr>
        <w:t>Review</w:t>
      </w:r>
    </w:p>
    <w:p w:rsidR="00FF1745" w:rsidRPr="005A62D3" w:rsidRDefault="00FF1745" w:rsidP="00FF1745">
      <w:pPr>
        <w:pStyle w:val="AHeadingText"/>
        <w:rPr>
          <w:noProof w:val="0"/>
        </w:rPr>
      </w:pPr>
      <w:r w:rsidRPr="005A62D3">
        <w:rPr>
          <w:noProof w:val="0"/>
        </w:rPr>
        <w:t xml:space="preserve">“Review” means examining </w:t>
      </w:r>
      <w:r w:rsidR="009E1EB0" w:rsidRPr="005A62D3">
        <w:rPr>
          <w:noProof w:val="0"/>
        </w:rPr>
        <w:t>Grantee</w:t>
      </w:r>
      <w:r w:rsidRPr="005A62D3">
        <w:rPr>
          <w:noProof w:val="0"/>
        </w:rPr>
        <w:t xml:space="preserve">’s Work to ensure that it is adequate, accurate, correct and in accordance with the criteria established in </w:t>
      </w:r>
      <w:r w:rsidRPr="005A62D3">
        <w:rPr>
          <w:b/>
          <w:noProof w:val="0"/>
        </w:rPr>
        <w:t>§6</w:t>
      </w:r>
      <w:r w:rsidRPr="005A62D3">
        <w:rPr>
          <w:noProof w:val="0"/>
        </w:rPr>
        <w:t xml:space="preserve"> and </w:t>
      </w:r>
      <w:r w:rsidRPr="005A62D3">
        <w:rPr>
          <w:b/>
          <w:noProof w:val="0"/>
        </w:rPr>
        <w:t xml:space="preserve">Exhibit </w:t>
      </w:r>
      <w:r w:rsidR="00A230C6">
        <w:rPr>
          <w:b/>
          <w:noProof w:val="0"/>
        </w:rPr>
        <w:t>A and C.</w:t>
      </w:r>
    </w:p>
    <w:p w:rsidR="004D5594" w:rsidRPr="005A62D3" w:rsidRDefault="004D5594" w:rsidP="004D5594">
      <w:pPr>
        <w:pStyle w:val="Heading2"/>
        <w:rPr>
          <w:noProof w:val="0"/>
        </w:rPr>
      </w:pPr>
      <w:r w:rsidRPr="005A62D3">
        <w:rPr>
          <w:noProof w:val="0"/>
        </w:rPr>
        <w:t>Services</w:t>
      </w:r>
    </w:p>
    <w:p w:rsidR="004D5594" w:rsidRPr="0085789B" w:rsidRDefault="004D5594" w:rsidP="004D5594">
      <w:pPr>
        <w:pStyle w:val="AHeadingText"/>
        <w:rPr>
          <w:noProof w:val="0"/>
        </w:rPr>
      </w:pPr>
      <w:r w:rsidRPr="0085789B">
        <w:rPr>
          <w:noProof w:val="0"/>
        </w:rPr>
        <w:t>“Services” means the required services to be performed by Grantee pursuant to this Grant.</w:t>
      </w:r>
    </w:p>
    <w:p w:rsidR="00365233" w:rsidRPr="0085789B" w:rsidRDefault="0023048F" w:rsidP="00365233">
      <w:pPr>
        <w:pStyle w:val="Heading2"/>
        <w:rPr>
          <w:noProof w:val="0"/>
        </w:rPr>
      </w:pPr>
      <w:r w:rsidRPr="0085789B">
        <w:t>Subcontractor</w:t>
      </w:r>
    </w:p>
    <w:p w:rsidR="00365233" w:rsidRPr="0085789B" w:rsidRDefault="00365233" w:rsidP="00365233">
      <w:pPr>
        <w:pStyle w:val="AHeadingText"/>
        <w:rPr>
          <w:noProof w:val="0"/>
        </w:rPr>
      </w:pPr>
      <w:r w:rsidRPr="0085789B">
        <w:rPr>
          <w:noProof w:val="0"/>
        </w:rPr>
        <w:t>“Subcontractor” means third-parties, if any, who are not subgrantees, engaged by Contractor to provide goods, services or construction.</w:t>
      </w:r>
    </w:p>
    <w:p w:rsidR="00E35D6C" w:rsidRPr="0085789B" w:rsidRDefault="00E35D6C" w:rsidP="004D5594">
      <w:pPr>
        <w:pStyle w:val="Heading2"/>
      </w:pPr>
      <w:r w:rsidRPr="0085789B">
        <w:t>Sub</w:t>
      </w:r>
      <w:r w:rsidR="004D5594" w:rsidRPr="0085789B">
        <w:t>grantee</w:t>
      </w:r>
    </w:p>
    <w:p w:rsidR="00E35D6C" w:rsidRPr="0085789B" w:rsidRDefault="00083AD3" w:rsidP="00CF66CF">
      <w:pPr>
        <w:pStyle w:val="AHeadingText"/>
      </w:pPr>
      <w:r w:rsidRPr="0085789B">
        <w:t>“Sub</w:t>
      </w:r>
      <w:r w:rsidR="004D5594" w:rsidRPr="0085789B">
        <w:t>grantee</w:t>
      </w:r>
      <w:r w:rsidRPr="0085789B">
        <w:t xml:space="preserve">” </w:t>
      </w:r>
      <w:r w:rsidR="00F53708" w:rsidRPr="0085789B">
        <w:t xml:space="preserve">means third-parties, if any, engaged by Grantee to aid in </w:t>
      </w:r>
      <w:r w:rsidR="00E40C77" w:rsidRPr="0085789B">
        <w:t xml:space="preserve">performance of </w:t>
      </w:r>
      <w:r w:rsidR="00E40C77" w:rsidRPr="0085789B">
        <w:rPr>
          <w:noProof w:val="0"/>
        </w:rPr>
        <w:t xml:space="preserve">a </w:t>
      </w:r>
      <w:r w:rsidR="00340A8D">
        <w:rPr>
          <w:noProof w:val="0"/>
        </w:rPr>
        <w:t>f</w:t>
      </w:r>
      <w:r w:rsidR="00E40C77" w:rsidRPr="0085789B">
        <w:rPr>
          <w:noProof w:val="0"/>
        </w:rPr>
        <w:t xml:space="preserve">ederal </w:t>
      </w:r>
      <w:r w:rsidR="00340A8D">
        <w:rPr>
          <w:noProof w:val="0"/>
        </w:rPr>
        <w:t>p</w:t>
      </w:r>
      <w:r w:rsidR="00E40C77" w:rsidRPr="0085789B">
        <w:rPr>
          <w:noProof w:val="0"/>
        </w:rPr>
        <w:t>rogram</w:t>
      </w:r>
      <w:r w:rsidR="00F53708" w:rsidRPr="0085789B">
        <w:rPr>
          <w:noProof w:val="0"/>
        </w:rPr>
        <w:t>.</w:t>
      </w:r>
      <w:r w:rsidR="00E40C77" w:rsidRPr="0085789B">
        <w:rPr>
          <w:noProof w:val="0"/>
        </w:rPr>
        <w:t xml:space="preserve">  A subgrantee may also be a subrecipient</w:t>
      </w:r>
      <w:r w:rsidR="00E40C77" w:rsidRPr="0085789B">
        <w:t>.</w:t>
      </w:r>
    </w:p>
    <w:p w:rsidR="005742D0" w:rsidRPr="0085789B" w:rsidRDefault="005742D0" w:rsidP="00FF1745">
      <w:pPr>
        <w:pStyle w:val="Heading2"/>
        <w:rPr>
          <w:b w:val="0"/>
          <w:noProof w:val="0"/>
        </w:rPr>
      </w:pPr>
      <w:r w:rsidRPr="0085789B">
        <w:t>Subrecipient</w:t>
      </w:r>
    </w:p>
    <w:p w:rsidR="005742D0" w:rsidRPr="0085789B" w:rsidRDefault="005742D0" w:rsidP="003E090E">
      <w:pPr>
        <w:pStyle w:val="Heading2"/>
        <w:numPr>
          <w:ilvl w:val="0"/>
          <w:numId w:val="0"/>
        </w:numPr>
        <w:ind w:left="450"/>
        <w:rPr>
          <w:b w:val="0"/>
          <w:noProof w:val="0"/>
        </w:rPr>
      </w:pPr>
      <w:r w:rsidRPr="0085789B">
        <w:rPr>
          <w:b w:val="0"/>
        </w:rPr>
        <w:lastRenderedPageBreak/>
        <w:t>“Subrecipient” means a non-</w:t>
      </w:r>
      <w:r w:rsidR="00340A8D">
        <w:rPr>
          <w:b w:val="0"/>
        </w:rPr>
        <w:t>f</w:t>
      </w:r>
      <w:r w:rsidR="00340A8D" w:rsidRPr="0085789B">
        <w:rPr>
          <w:b w:val="0"/>
        </w:rPr>
        <w:t xml:space="preserve">ederal </w:t>
      </w:r>
      <w:r w:rsidRPr="0085789B">
        <w:rPr>
          <w:b w:val="0"/>
        </w:rPr>
        <w:t xml:space="preserve">entity that receives a Subaward from a Recipient to carry out part of a </w:t>
      </w:r>
      <w:r w:rsidR="00340A8D">
        <w:rPr>
          <w:b w:val="0"/>
        </w:rPr>
        <w:t>f</w:t>
      </w:r>
      <w:r w:rsidRPr="0085789B">
        <w:rPr>
          <w:b w:val="0"/>
        </w:rPr>
        <w:t xml:space="preserve">ederal program, but does not include an individual that is a beneficiary of such program.  </w:t>
      </w:r>
    </w:p>
    <w:p w:rsidR="00E35D6C" w:rsidRPr="0085789B" w:rsidRDefault="00E35D6C" w:rsidP="00FF1745">
      <w:pPr>
        <w:pStyle w:val="Heading2"/>
        <w:rPr>
          <w:noProof w:val="0"/>
        </w:rPr>
      </w:pPr>
      <w:r w:rsidRPr="0085789B">
        <w:rPr>
          <w:noProof w:val="0"/>
        </w:rPr>
        <w:t>Work</w:t>
      </w:r>
      <w:r w:rsidR="007F1236" w:rsidRPr="0085789B">
        <w:rPr>
          <w:noProof w:val="0"/>
        </w:rPr>
        <w:t xml:space="preserve"> </w:t>
      </w:r>
    </w:p>
    <w:p w:rsidR="00FF1745" w:rsidRPr="005A62D3" w:rsidRDefault="00FF1745" w:rsidP="003E7867">
      <w:pPr>
        <w:pStyle w:val="AHeadingText"/>
        <w:rPr>
          <w:noProof w:val="0"/>
        </w:rPr>
      </w:pPr>
      <w:r w:rsidRPr="005A62D3">
        <w:rPr>
          <w:noProof w:val="0"/>
        </w:rPr>
        <w:t xml:space="preserve">“Work” means the tasks and activities Grantee is required to perform to fulfill its obligations under this Grant and </w:t>
      </w:r>
      <w:r w:rsidRPr="005A62D3">
        <w:rPr>
          <w:b/>
          <w:noProof w:val="0"/>
        </w:rPr>
        <w:t xml:space="preserve">Exhibit </w:t>
      </w:r>
      <w:r w:rsidR="00A230C6">
        <w:rPr>
          <w:b/>
          <w:noProof w:val="0"/>
        </w:rPr>
        <w:t>A and C</w:t>
      </w:r>
      <w:r w:rsidR="00A230C6">
        <w:rPr>
          <w:noProof w:val="0"/>
        </w:rPr>
        <w:t>,</w:t>
      </w:r>
      <w:r w:rsidRPr="005A62D3">
        <w:rPr>
          <w:noProof w:val="0"/>
        </w:rPr>
        <w:t xml:space="preserve"> including the performance of the Services and delivery of the Goods.</w:t>
      </w:r>
    </w:p>
    <w:p w:rsidR="00FF1745" w:rsidRPr="005A62D3" w:rsidRDefault="00FF1745" w:rsidP="00FF1745">
      <w:pPr>
        <w:pStyle w:val="Heading2"/>
        <w:rPr>
          <w:noProof w:val="0"/>
        </w:rPr>
      </w:pPr>
      <w:r w:rsidRPr="005A62D3">
        <w:rPr>
          <w:noProof w:val="0"/>
        </w:rPr>
        <w:t>Work Product</w:t>
      </w:r>
    </w:p>
    <w:p w:rsidR="003E7867" w:rsidRPr="005A62D3" w:rsidRDefault="003E7867" w:rsidP="003E7867">
      <w:pPr>
        <w:pStyle w:val="AHeadingText"/>
        <w:rPr>
          <w:noProof w:val="0"/>
        </w:rPr>
      </w:pPr>
      <w:r w:rsidRPr="005A62D3">
        <w:rPr>
          <w:noProof w:val="0"/>
        </w:rPr>
        <w:t>“Work Product” means the tangible or intangible results of Grantee’s Work, including, but not limited to, software, research, reports, studies, data, photographs, negatives or other finished or unfinished documents, drawings, models, surveys, maps, materials, or work product of any type, including drafts.</w:t>
      </w:r>
    </w:p>
    <w:p w:rsidR="0060408D" w:rsidRPr="005A62D3" w:rsidRDefault="00826075" w:rsidP="00917D0F">
      <w:pPr>
        <w:pStyle w:val="Heading1"/>
        <w:keepNext/>
        <w:rPr>
          <w:noProof w:val="0"/>
        </w:rPr>
      </w:pPr>
      <w:bookmarkStart w:id="8" w:name="_Toc447119256"/>
      <w:r w:rsidRPr="005A62D3">
        <w:rPr>
          <w:noProof w:val="0"/>
        </w:rPr>
        <w:t>TERM</w:t>
      </w:r>
      <w:bookmarkEnd w:id="8"/>
    </w:p>
    <w:p w:rsidR="0060408D" w:rsidRPr="005A62D3" w:rsidRDefault="0060408D" w:rsidP="005401A2">
      <w:pPr>
        <w:pStyle w:val="Heading2"/>
        <w:rPr>
          <w:noProof w:val="0"/>
        </w:rPr>
      </w:pPr>
      <w:r w:rsidRPr="005A62D3">
        <w:rPr>
          <w:noProof w:val="0"/>
        </w:rPr>
        <w:t>In</w:t>
      </w:r>
      <w:r w:rsidR="00447BBB" w:rsidRPr="005A62D3">
        <w:rPr>
          <w:noProof w:val="0"/>
        </w:rPr>
        <w:t>i</w:t>
      </w:r>
      <w:r w:rsidRPr="005A62D3">
        <w:rPr>
          <w:noProof w:val="0"/>
        </w:rPr>
        <w:t>tial Term-Work Commencement</w:t>
      </w:r>
    </w:p>
    <w:p w:rsidR="0060408D" w:rsidRPr="009B1184" w:rsidRDefault="009B1184" w:rsidP="003E090E">
      <w:pPr>
        <w:pStyle w:val="AHeadingText"/>
        <w:ind w:left="450"/>
        <w:rPr>
          <w:noProof w:val="0"/>
        </w:rPr>
      </w:pPr>
      <w:r>
        <w:rPr>
          <w:noProof w:val="0"/>
        </w:rPr>
        <w:t xml:space="preserve">This agreement shall commence on the effective date, as detailed under the project schedule in </w:t>
      </w:r>
      <w:r w:rsidRPr="009B1184">
        <w:rPr>
          <w:b/>
          <w:noProof w:val="0"/>
        </w:rPr>
        <w:t>Exhibit A</w:t>
      </w:r>
      <w:r>
        <w:rPr>
          <w:noProof w:val="0"/>
        </w:rPr>
        <w:t>. The agreement shall terminate</w:t>
      </w:r>
      <w:r w:rsidR="009D3033">
        <w:t xml:space="preserve"> </w:t>
      </w:r>
      <w:r w:rsidR="009D3033" w:rsidRPr="009D3033">
        <w:rPr>
          <w:highlight w:val="lightGray"/>
        </w:rPr>
        <w:t>Month Day, Year</w:t>
      </w:r>
      <w:r w:rsidR="009D3033">
        <w:t>,</w:t>
      </w:r>
      <w:r w:rsidR="00EC5773">
        <w:rPr>
          <w:noProof w:val="0"/>
        </w:rPr>
        <w:t xml:space="preserve"> </w:t>
      </w:r>
      <w:r w:rsidR="00EE2648">
        <w:rPr>
          <w:noProof w:val="0"/>
        </w:rPr>
        <w:t>unless sooner terminated or extend</w:t>
      </w:r>
      <w:r w:rsidR="0053427D">
        <w:rPr>
          <w:noProof w:val="0"/>
        </w:rPr>
        <w:t>ed</w:t>
      </w:r>
      <w:r w:rsidR="00EE2648">
        <w:rPr>
          <w:noProof w:val="0"/>
        </w:rPr>
        <w:t xml:space="preserve"> by a formal amendment to this grant as outlined in </w:t>
      </w:r>
      <w:r w:rsidR="00EE2648" w:rsidRPr="00EE2648">
        <w:rPr>
          <w:b/>
          <w:noProof w:val="0"/>
        </w:rPr>
        <w:t>§H.i</w:t>
      </w:r>
      <w:r w:rsidR="00EE2648">
        <w:rPr>
          <w:noProof w:val="0"/>
        </w:rPr>
        <w:t xml:space="preserve">. </w:t>
      </w:r>
    </w:p>
    <w:p w:rsidR="009C67A4" w:rsidRPr="005A62D3" w:rsidRDefault="00E96592" w:rsidP="005401A2">
      <w:pPr>
        <w:pStyle w:val="Heading2"/>
        <w:rPr>
          <w:noProof w:val="0"/>
        </w:rPr>
      </w:pPr>
      <w:r w:rsidRPr="005A62D3">
        <w:rPr>
          <w:noProof w:val="0"/>
        </w:rPr>
        <w:t xml:space="preserve">Two </w:t>
      </w:r>
      <w:r w:rsidR="009C67A4" w:rsidRPr="005A62D3">
        <w:rPr>
          <w:noProof w:val="0"/>
        </w:rPr>
        <w:t>Month Extension</w:t>
      </w:r>
    </w:p>
    <w:p w:rsidR="009C67A4" w:rsidRPr="005A62D3" w:rsidRDefault="00E96592" w:rsidP="003E090E">
      <w:pPr>
        <w:pStyle w:val="AHeadingText"/>
        <w:ind w:left="450"/>
        <w:rPr>
          <w:noProof w:val="0"/>
        </w:rPr>
      </w:pPr>
      <w:r w:rsidRPr="005A62D3">
        <w:rPr>
          <w:noProof w:val="0"/>
        </w:rPr>
        <w:t xml:space="preserve">The State, at its sole discretion upon written notice to Grantee as provided in </w:t>
      </w:r>
      <w:r w:rsidRPr="005A62D3">
        <w:rPr>
          <w:b/>
          <w:noProof w:val="0"/>
        </w:rPr>
        <w:t>§16,</w:t>
      </w:r>
      <w:r w:rsidRPr="005A62D3">
        <w:rPr>
          <w:noProof w:val="0"/>
        </w:rPr>
        <w:t xml:space="preserve"> may unilaterally extend the term of this Grant for a period not to exceed two months if the Parties are negotiating a replacement Grant  at or near the end of any initial term or any extension thereof. The provisions of this Grant in effect when such notice is given, including, but not limited to prices, rates, and delivery requirements, shall remain in effect during the two month extension. The two-month extension shall immediately terminate when and if a replacement Grant is approved and signed by the Colorado State Controller.</w:t>
      </w:r>
    </w:p>
    <w:p w:rsidR="007853C3" w:rsidRPr="008A1E0C" w:rsidRDefault="007853C3" w:rsidP="005401A2">
      <w:pPr>
        <w:pStyle w:val="Heading2"/>
        <w:rPr>
          <w:noProof w:val="0"/>
        </w:rPr>
      </w:pPr>
      <w:r w:rsidRPr="008A1E0C">
        <w:rPr>
          <w:noProof w:val="0"/>
        </w:rPr>
        <w:t>State’s Option to Extend</w:t>
      </w:r>
    </w:p>
    <w:p w:rsidR="009C67A4" w:rsidRPr="005A62D3" w:rsidRDefault="00EE327C" w:rsidP="009C67A4">
      <w:pPr>
        <w:pStyle w:val="AHeadingText"/>
        <w:rPr>
          <w:noProof w:val="0"/>
        </w:rPr>
      </w:pPr>
      <w:r w:rsidRPr="005A62D3">
        <w:rPr>
          <w:noProof w:val="0"/>
        </w:rPr>
        <w:t>The State may req</w:t>
      </w:r>
      <w:r w:rsidR="00A230C6">
        <w:rPr>
          <w:noProof w:val="0"/>
        </w:rPr>
        <w:t xml:space="preserve">uire continued performance for </w:t>
      </w:r>
      <w:r w:rsidR="00246C54">
        <w:rPr>
          <w:noProof w:val="0"/>
        </w:rPr>
        <w:t>an additional</w:t>
      </w:r>
      <w:r w:rsidRPr="005A62D3">
        <w:rPr>
          <w:noProof w:val="0"/>
        </w:rPr>
        <w:t xml:space="preserve"> period</w:t>
      </w:r>
      <w:r w:rsidR="000E08CB">
        <w:rPr>
          <w:noProof w:val="0"/>
        </w:rPr>
        <w:t>, at</w:t>
      </w:r>
      <w:r w:rsidRPr="005A62D3">
        <w:rPr>
          <w:noProof w:val="0"/>
        </w:rPr>
        <w:t xml:space="preserve"> the same rates and same terms specified in the Grant. If the State exercises this option, it shall provide written notice to Grantee at least 30 days prior to the end of the current </w:t>
      </w:r>
      <w:r w:rsidR="009E1EB0" w:rsidRPr="005A62D3">
        <w:rPr>
          <w:noProof w:val="0"/>
        </w:rPr>
        <w:t>Grant</w:t>
      </w:r>
      <w:r w:rsidRPr="005A62D3">
        <w:rPr>
          <w:noProof w:val="0"/>
        </w:rPr>
        <w:t xml:space="preserve"> term in form substantially equivalent to </w:t>
      </w:r>
      <w:r w:rsidRPr="005A62D3">
        <w:rPr>
          <w:b/>
          <w:noProof w:val="0"/>
        </w:rPr>
        <w:t>Exhibit</w:t>
      </w:r>
      <w:r w:rsidRPr="005A62D3">
        <w:rPr>
          <w:noProof w:val="0"/>
        </w:rPr>
        <w:t xml:space="preserve"> </w:t>
      </w:r>
      <w:r w:rsidR="00246C54">
        <w:rPr>
          <w:b/>
          <w:noProof w:val="0"/>
        </w:rPr>
        <w:t>D</w:t>
      </w:r>
      <w:r w:rsidRPr="005A62D3">
        <w:rPr>
          <w:noProof w:val="0"/>
        </w:rPr>
        <w:t xml:space="preserve">. If </w:t>
      </w:r>
      <w:r w:rsidR="00A230C6">
        <w:rPr>
          <w:noProof w:val="0"/>
        </w:rPr>
        <w:t xml:space="preserve">funded and </w:t>
      </w:r>
      <w:r w:rsidRPr="005A62D3">
        <w:rPr>
          <w:noProof w:val="0"/>
        </w:rPr>
        <w:t xml:space="preserve">exercised, the provisions of the Option Letter shall become part of and be incorporated into this Grant. The total duration of this Grant, including the exercise of any options under this clause, shall not exceed </w:t>
      </w:r>
      <w:r w:rsidR="00246C54">
        <w:rPr>
          <w:rFonts w:cs="Arial"/>
          <w:noProof w:val="0"/>
          <w:szCs w:val="22"/>
        </w:rPr>
        <w:t>five years</w:t>
      </w:r>
      <w:r w:rsidRPr="005A62D3">
        <w:rPr>
          <w:noProof w:val="0"/>
        </w:rPr>
        <w:t>.</w:t>
      </w:r>
    </w:p>
    <w:p w:rsidR="00BF33EC" w:rsidRPr="005A62D3" w:rsidRDefault="009038BF" w:rsidP="005401A2">
      <w:pPr>
        <w:pStyle w:val="Heading1"/>
        <w:rPr>
          <w:noProof w:val="0"/>
        </w:rPr>
      </w:pPr>
      <w:bookmarkStart w:id="9" w:name="_Toc447119257"/>
      <w:r w:rsidRPr="005A62D3">
        <w:rPr>
          <w:noProof w:val="0"/>
        </w:rPr>
        <w:t>STATEMENT OF WORK</w:t>
      </w:r>
      <w:bookmarkEnd w:id="9"/>
    </w:p>
    <w:p w:rsidR="006C6F17" w:rsidRPr="005A62D3" w:rsidRDefault="006C6F17" w:rsidP="006C6F17">
      <w:pPr>
        <w:pStyle w:val="Heading2"/>
        <w:rPr>
          <w:noProof w:val="0"/>
        </w:rPr>
      </w:pPr>
      <w:r w:rsidRPr="005A62D3">
        <w:rPr>
          <w:noProof w:val="0"/>
        </w:rPr>
        <w:t>Completion</w:t>
      </w:r>
    </w:p>
    <w:p w:rsidR="00A055C4" w:rsidRPr="005A62D3" w:rsidRDefault="00A055C4" w:rsidP="00A055C4">
      <w:pPr>
        <w:pStyle w:val="AHeadingText"/>
        <w:rPr>
          <w:noProof w:val="0"/>
        </w:rPr>
      </w:pPr>
      <w:r w:rsidRPr="005A62D3">
        <w:rPr>
          <w:noProof w:val="0"/>
        </w:rPr>
        <w:t xml:space="preserve">Grantee shall </w:t>
      </w:r>
      <w:r w:rsidR="00BF5021" w:rsidRPr="005A62D3">
        <w:rPr>
          <w:noProof w:val="0"/>
        </w:rPr>
        <w:t>complete</w:t>
      </w:r>
      <w:r w:rsidRPr="005A62D3">
        <w:rPr>
          <w:noProof w:val="0"/>
        </w:rPr>
        <w:t xml:space="preserve"> the Work and its other obligations as described herein and in </w:t>
      </w:r>
      <w:r w:rsidRPr="005A62D3">
        <w:rPr>
          <w:b/>
          <w:noProof w:val="0"/>
        </w:rPr>
        <w:t xml:space="preserve">Exhibit </w:t>
      </w:r>
      <w:r w:rsidR="00A230C6">
        <w:rPr>
          <w:b/>
          <w:noProof w:val="0"/>
        </w:rPr>
        <w:t>A</w:t>
      </w:r>
      <w:r w:rsidRPr="005A62D3">
        <w:rPr>
          <w:b/>
          <w:noProof w:val="0"/>
        </w:rPr>
        <w:t xml:space="preserve"> </w:t>
      </w:r>
      <w:r w:rsidRPr="005A62D3">
        <w:rPr>
          <w:noProof w:val="0"/>
        </w:rPr>
        <w:t>on or before</w:t>
      </w:r>
      <w:r w:rsidRPr="005A62D3">
        <w:rPr>
          <w:b/>
          <w:noProof w:val="0"/>
        </w:rPr>
        <w:t xml:space="preserve"> </w:t>
      </w:r>
      <w:r w:rsidR="00B970C9" w:rsidRPr="0085789B">
        <w:fldChar w:fldCharType="begin">
          <w:ffData>
            <w:name w:val="Text84"/>
            <w:enabled/>
            <w:calcOnExit w:val="0"/>
            <w:textInput>
              <w:default w:val="Month"/>
            </w:textInput>
          </w:ffData>
        </w:fldChar>
      </w:r>
      <w:r w:rsidRPr="0085789B">
        <w:instrText xml:space="preserve"> FORMTEXT </w:instrText>
      </w:r>
      <w:r w:rsidR="00B970C9" w:rsidRPr="0085789B">
        <w:fldChar w:fldCharType="separate"/>
      </w:r>
      <w:r w:rsidRPr="0085789B">
        <w:t>Month</w:t>
      </w:r>
      <w:r w:rsidR="00B970C9" w:rsidRPr="0085789B">
        <w:fldChar w:fldCharType="end"/>
      </w:r>
      <w:r w:rsidRPr="0085789B">
        <w:t xml:space="preserve"> </w:t>
      </w:r>
      <w:r w:rsidR="00B970C9" w:rsidRPr="0085789B">
        <w:fldChar w:fldCharType="begin">
          <w:ffData>
            <w:name w:val="Text85"/>
            <w:enabled/>
            <w:calcOnExit w:val="0"/>
            <w:textInput>
              <w:default w:val="Day"/>
            </w:textInput>
          </w:ffData>
        </w:fldChar>
      </w:r>
      <w:r w:rsidRPr="0085789B">
        <w:instrText xml:space="preserve"> FORMTEXT </w:instrText>
      </w:r>
      <w:r w:rsidR="00B970C9" w:rsidRPr="0085789B">
        <w:fldChar w:fldCharType="separate"/>
      </w:r>
      <w:r w:rsidRPr="0085789B">
        <w:t>Day</w:t>
      </w:r>
      <w:r w:rsidR="00B970C9" w:rsidRPr="0085789B">
        <w:fldChar w:fldCharType="end"/>
      </w:r>
      <w:r w:rsidRPr="0085789B">
        <w:t xml:space="preserve">, </w:t>
      </w:r>
      <w:r w:rsidR="00B970C9" w:rsidRPr="0085789B">
        <w:fldChar w:fldCharType="begin">
          <w:ffData>
            <w:name w:val="Text86"/>
            <w:enabled/>
            <w:calcOnExit w:val="0"/>
            <w:textInput>
              <w:default w:val="Year"/>
            </w:textInput>
          </w:ffData>
        </w:fldChar>
      </w:r>
      <w:r w:rsidRPr="0085789B">
        <w:instrText xml:space="preserve"> FORMTEXT </w:instrText>
      </w:r>
      <w:r w:rsidR="00B970C9" w:rsidRPr="0085789B">
        <w:fldChar w:fldCharType="separate"/>
      </w:r>
      <w:r w:rsidRPr="0085789B">
        <w:t>Year</w:t>
      </w:r>
      <w:r w:rsidR="00B970C9" w:rsidRPr="0085789B">
        <w:fldChar w:fldCharType="end"/>
      </w:r>
      <w:r w:rsidR="00502FB9" w:rsidRPr="00556C6B">
        <w:rPr>
          <w:highlight w:val="lightGray"/>
        </w:rPr>
        <w:t>TBD</w:t>
      </w:r>
      <w:r w:rsidRPr="0085789B">
        <w:rPr>
          <w:noProof w:val="0"/>
        </w:rPr>
        <w:t>.</w:t>
      </w:r>
      <w:r w:rsidRPr="005A62D3">
        <w:rPr>
          <w:noProof w:val="0"/>
        </w:rPr>
        <w:t xml:space="preserve"> The State shall not be liable to compensate Grantee for any Work performed prior to the Effective Date or after the termination of this Grant.</w:t>
      </w:r>
      <w:r w:rsidR="00A22BE5">
        <w:rPr>
          <w:noProof w:val="0"/>
        </w:rPr>
        <w:t xml:space="preserve">  </w:t>
      </w:r>
    </w:p>
    <w:p w:rsidR="006C6F17" w:rsidRPr="005A62D3" w:rsidRDefault="006C6F17" w:rsidP="006C6F17">
      <w:pPr>
        <w:pStyle w:val="Heading2"/>
        <w:rPr>
          <w:noProof w:val="0"/>
        </w:rPr>
      </w:pPr>
      <w:r w:rsidRPr="005A62D3">
        <w:rPr>
          <w:noProof w:val="0"/>
        </w:rPr>
        <w:t>Goods and Services</w:t>
      </w:r>
    </w:p>
    <w:p w:rsidR="006C6F17" w:rsidRPr="005A62D3" w:rsidRDefault="00C2329F" w:rsidP="006C6F17">
      <w:pPr>
        <w:pStyle w:val="AHeadingText"/>
        <w:rPr>
          <w:noProof w:val="0"/>
        </w:rPr>
      </w:pPr>
      <w:r w:rsidRPr="005A62D3">
        <w:rPr>
          <w:noProof w:val="0"/>
        </w:rPr>
        <w:t>Grantee shall procure Goods and Services necessary to complete the Work. Such procurement shall be accomplished</w:t>
      </w:r>
      <w:r w:rsidRPr="005A62D3">
        <w:rPr>
          <w:b/>
          <w:noProof w:val="0"/>
        </w:rPr>
        <w:t xml:space="preserve"> </w:t>
      </w:r>
      <w:r w:rsidRPr="005A62D3">
        <w:rPr>
          <w:noProof w:val="0"/>
        </w:rPr>
        <w:t>using the Grant Funds and shall not increase the maximum amount payable hereunder by the State.</w:t>
      </w:r>
    </w:p>
    <w:p w:rsidR="006C6F17" w:rsidRPr="005A62D3" w:rsidRDefault="006C6F17" w:rsidP="006C6F17">
      <w:pPr>
        <w:pStyle w:val="Heading2"/>
        <w:rPr>
          <w:noProof w:val="0"/>
        </w:rPr>
      </w:pPr>
      <w:r w:rsidRPr="005A62D3">
        <w:rPr>
          <w:noProof w:val="0"/>
        </w:rPr>
        <w:t>Employees</w:t>
      </w:r>
    </w:p>
    <w:p w:rsidR="00DC458D" w:rsidRPr="005A62D3" w:rsidRDefault="00C3434F" w:rsidP="006C6F17">
      <w:pPr>
        <w:pStyle w:val="AHeadingText"/>
        <w:rPr>
          <w:noProof w:val="0"/>
        </w:rPr>
      </w:pPr>
      <w:r w:rsidRPr="005A62D3">
        <w:rPr>
          <w:noProof w:val="0"/>
        </w:rPr>
        <w:t>All persons employed by Grantee</w:t>
      </w:r>
      <w:r w:rsidR="00365233">
        <w:rPr>
          <w:noProof w:val="0"/>
        </w:rPr>
        <w:t>, Subcontractors</w:t>
      </w:r>
      <w:r w:rsidRPr="005A62D3">
        <w:rPr>
          <w:noProof w:val="0"/>
        </w:rPr>
        <w:t xml:space="preserve"> or Subgrantees shall be considered Grantee’s</w:t>
      </w:r>
      <w:r w:rsidR="00365233">
        <w:rPr>
          <w:noProof w:val="0"/>
        </w:rPr>
        <w:t>, Subcontractor’s</w:t>
      </w:r>
      <w:r w:rsidRPr="005A62D3">
        <w:rPr>
          <w:noProof w:val="0"/>
        </w:rPr>
        <w:t xml:space="preserve"> or Subgrantees’ employee(s) for all purposes hereunder and shall not be employees of the State for any purpose as a result of this Grant.</w:t>
      </w:r>
    </w:p>
    <w:p w:rsidR="00246889" w:rsidRPr="005A62D3" w:rsidRDefault="00246889" w:rsidP="005401A2">
      <w:pPr>
        <w:pStyle w:val="Heading1"/>
        <w:rPr>
          <w:noProof w:val="0"/>
        </w:rPr>
      </w:pPr>
      <w:bookmarkStart w:id="10" w:name="_Toc447119258"/>
      <w:r w:rsidRPr="005A62D3">
        <w:rPr>
          <w:noProof w:val="0"/>
        </w:rPr>
        <w:t>PAYMENTS TO GRANTEE</w:t>
      </w:r>
      <w:bookmarkEnd w:id="10"/>
    </w:p>
    <w:p w:rsidR="00246889" w:rsidRPr="005A62D3" w:rsidRDefault="009A768B" w:rsidP="008A59BB">
      <w:pPr>
        <w:pStyle w:val="1HeadingText"/>
      </w:pPr>
      <w:r w:rsidRPr="005A62D3">
        <w:t>The State shall, in accordance with the provis</w:t>
      </w:r>
      <w:r w:rsidR="00FC44F5" w:rsidRPr="005A62D3">
        <w:t>i</w:t>
      </w:r>
      <w:r w:rsidRPr="005A62D3">
        <w:t xml:space="preserve">ons of this </w:t>
      </w:r>
      <w:r w:rsidR="00BC54AC" w:rsidRPr="00785405">
        <w:rPr>
          <w:b/>
        </w:rPr>
        <w:t>§</w:t>
      </w:r>
      <w:r w:rsidR="00BC54AC" w:rsidRPr="005A62D3">
        <w:t>7</w:t>
      </w:r>
      <w:r w:rsidRPr="005A62D3">
        <w:t>, pay</w:t>
      </w:r>
      <w:r w:rsidR="00E42E8E" w:rsidRPr="005A62D3">
        <w:t xml:space="preserve"> </w:t>
      </w:r>
      <w:r w:rsidR="00246889" w:rsidRPr="005A62D3">
        <w:t xml:space="preserve">Grantee in the following amounts and </w:t>
      </w:r>
      <w:r w:rsidRPr="005A62D3">
        <w:t>using the methods set forth below</w:t>
      </w:r>
      <w:r w:rsidR="00246889" w:rsidRPr="005A62D3">
        <w:t>:</w:t>
      </w:r>
    </w:p>
    <w:p w:rsidR="00246889" w:rsidRPr="005A62D3" w:rsidRDefault="00246889" w:rsidP="005401A2">
      <w:pPr>
        <w:pStyle w:val="Heading2"/>
        <w:rPr>
          <w:noProof w:val="0"/>
        </w:rPr>
      </w:pPr>
      <w:r w:rsidRPr="005A62D3">
        <w:rPr>
          <w:noProof w:val="0"/>
        </w:rPr>
        <w:t>Maximum Amount</w:t>
      </w:r>
    </w:p>
    <w:p w:rsidR="00502FB9" w:rsidRDefault="00021E60" w:rsidP="000F6DE9">
      <w:pPr>
        <w:pStyle w:val="AHeadingText"/>
        <w:rPr>
          <w:noProof w:val="0"/>
        </w:rPr>
      </w:pPr>
      <w:r w:rsidRPr="005A62D3">
        <w:rPr>
          <w:noProof w:val="0"/>
        </w:rPr>
        <w:t xml:space="preserve">The </w:t>
      </w:r>
      <w:r w:rsidR="00246889" w:rsidRPr="005A62D3">
        <w:rPr>
          <w:noProof w:val="0"/>
        </w:rPr>
        <w:t xml:space="preserve">maximum amount payable under this </w:t>
      </w:r>
      <w:r w:rsidR="00C91A8D" w:rsidRPr="005A62D3">
        <w:rPr>
          <w:noProof w:val="0"/>
        </w:rPr>
        <w:t>Grant</w:t>
      </w:r>
      <w:r w:rsidR="00246889" w:rsidRPr="005A62D3">
        <w:rPr>
          <w:noProof w:val="0"/>
        </w:rPr>
        <w:t xml:space="preserve"> to Grantee by the State </w:t>
      </w:r>
      <w:r w:rsidR="00365E36" w:rsidRPr="005A62D3">
        <w:rPr>
          <w:noProof w:val="0"/>
        </w:rPr>
        <w:t>is</w:t>
      </w:r>
      <w:r w:rsidR="00365E36">
        <w:rPr>
          <w:noProof w:val="0"/>
        </w:rPr>
        <w:t xml:space="preserve"> </w:t>
      </w:r>
      <w:r w:rsidR="00FA7E7F">
        <w:rPr>
          <w:noProof w:val="0"/>
        </w:rPr>
        <w:t>$</w:t>
      </w:r>
      <w:r w:rsidR="00556C6B" w:rsidRPr="00556C6B">
        <w:rPr>
          <w:noProof w:val="0"/>
          <w:highlight w:val="lightGray"/>
        </w:rPr>
        <w:t>XXX</w:t>
      </w:r>
      <w:r w:rsidR="00A95E13" w:rsidRPr="00556C6B">
        <w:rPr>
          <w:noProof w:val="0"/>
          <w:highlight w:val="lightGray"/>
        </w:rPr>
        <w:t>, XXX.XX</w:t>
      </w:r>
      <w:r w:rsidR="00365E36" w:rsidRPr="005A62D3">
        <w:rPr>
          <w:noProof w:val="0"/>
        </w:rPr>
        <w:t>,</w:t>
      </w:r>
      <w:r w:rsidR="00246889" w:rsidRPr="005A62D3">
        <w:rPr>
          <w:noProof w:val="0"/>
        </w:rPr>
        <w:t xml:space="preserve"> as determined by the State from available funds. Grantee agrees to provide </w:t>
      </w:r>
      <w:r w:rsidR="008E0CB2" w:rsidRPr="005A62D3">
        <w:rPr>
          <w:noProof w:val="0"/>
        </w:rPr>
        <w:t xml:space="preserve">any </w:t>
      </w:r>
      <w:r w:rsidR="00246889" w:rsidRPr="005A62D3">
        <w:rPr>
          <w:noProof w:val="0"/>
        </w:rPr>
        <w:t xml:space="preserve">additional funds required for the successful completion of the </w:t>
      </w:r>
      <w:r w:rsidR="00BF5021" w:rsidRPr="005A62D3">
        <w:rPr>
          <w:noProof w:val="0"/>
        </w:rPr>
        <w:t>Work</w:t>
      </w:r>
      <w:r w:rsidR="00246889" w:rsidRPr="005A62D3">
        <w:rPr>
          <w:noProof w:val="0"/>
        </w:rPr>
        <w:t>. Payments to Grantee are limited to the u</w:t>
      </w:r>
      <w:r w:rsidR="00E469EC" w:rsidRPr="005A62D3">
        <w:rPr>
          <w:noProof w:val="0"/>
        </w:rPr>
        <w:t>npaid obligated balance of the G</w:t>
      </w:r>
      <w:r w:rsidR="00246889" w:rsidRPr="005A62D3">
        <w:rPr>
          <w:noProof w:val="0"/>
        </w:rPr>
        <w:t xml:space="preserve">rant </w:t>
      </w:r>
      <w:r w:rsidR="00971116" w:rsidRPr="005A62D3">
        <w:rPr>
          <w:noProof w:val="0"/>
        </w:rPr>
        <w:t>as se</w:t>
      </w:r>
      <w:r w:rsidR="00100FB5" w:rsidRPr="005A62D3">
        <w:rPr>
          <w:noProof w:val="0"/>
        </w:rPr>
        <w:t>t</w:t>
      </w:r>
      <w:r w:rsidR="00971116" w:rsidRPr="005A62D3">
        <w:rPr>
          <w:noProof w:val="0"/>
        </w:rPr>
        <w:t xml:space="preserve"> forth</w:t>
      </w:r>
      <w:r w:rsidR="00246889" w:rsidRPr="005A62D3">
        <w:rPr>
          <w:noProof w:val="0"/>
        </w:rPr>
        <w:t xml:space="preserve"> in </w:t>
      </w:r>
      <w:r w:rsidR="005A13EF" w:rsidRPr="005A62D3">
        <w:rPr>
          <w:b/>
          <w:noProof w:val="0"/>
        </w:rPr>
        <w:t xml:space="preserve">Exhibit </w:t>
      </w:r>
      <w:r w:rsidR="00A230C6">
        <w:rPr>
          <w:b/>
          <w:noProof w:val="0"/>
        </w:rPr>
        <w:t>A and B</w:t>
      </w:r>
      <w:r w:rsidR="00246889" w:rsidRPr="005A62D3">
        <w:rPr>
          <w:noProof w:val="0"/>
        </w:rPr>
        <w:t>.</w:t>
      </w:r>
      <w:r w:rsidR="003909EF" w:rsidRPr="003909EF">
        <w:rPr>
          <w:sz w:val="24"/>
        </w:rPr>
        <w:t xml:space="preserve"> </w:t>
      </w:r>
      <w:r w:rsidR="003909EF">
        <w:rPr>
          <w:sz w:val="24"/>
        </w:rPr>
        <w:t xml:space="preserve">Final costs </w:t>
      </w:r>
      <w:r w:rsidR="003909EF" w:rsidRPr="00DE15F3">
        <w:rPr>
          <w:sz w:val="24"/>
        </w:rPr>
        <w:t xml:space="preserve">will be agreed upon during the pre-design conference. </w:t>
      </w:r>
      <w:r w:rsidR="003909EF">
        <w:rPr>
          <w:sz w:val="24"/>
        </w:rPr>
        <w:t xml:space="preserve">These </w:t>
      </w:r>
      <w:r w:rsidR="003909EF" w:rsidRPr="007C0A53">
        <w:rPr>
          <w:sz w:val="24"/>
        </w:rPr>
        <w:t>cost</w:t>
      </w:r>
      <w:r w:rsidR="003909EF">
        <w:rPr>
          <w:sz w:val="24"/>
        </w:rPr>
        <w:t>s</w:t>
      </w:r>
      <w:r w:rsidR="003909EF" w:rsidRPr="007C0A53">
        <w:rPr>
          <w:sz w:val="24"/>
        </w:rPr>
        <w:t xml:space="preserve"> </w:t>
      </w:r>
      <w:r w:rsidR="003909EF">
        <w:rPr>
          <w:sz w:val="24"/>
        </w:rPr>
        <w:t xml:space="preserve">consist of costs </w:t>
      </w:r>
      <w:r w:rsidR="003909EF" w:rsidRPr="007C0A53">
        <w:rPr>
          <w:sz w:val="24"/>
        </w:rPr>
        <w:t>from contracts awarded to contractors</w:t>
      </w:r>
      <w:r w:rsidR="003909EF">
        <w:rPr>
          <w:sz w:val="24"/>
        </w:rPr>
        <w:t>, and</w:t>
      </w:r>
      <w:r w:rsidR="003909EF" w:rsidRPr="007C0A53">
        <w:rPr>
          <w:sz w:val="24"/>
        </w:rPr>
        <w:t xml:space="preserve"> eligible </w:t>
      </w:r>
      <w:r w:rsidR="003909EF">
        <w:rPr>
          <w:sz w:val="24"/>
        </w:rPr>
        <w:lastRenderedPageBreak/>
        <w:t>Grantee</w:t>
      </w:r>
      <w:r w:rsidR="003909EF" w:rsidRPr="007C0A53">
        <w:rPr>
          <w:sz w:val="24"/>
        </w:rPr>
        <w:t xml:space="preserve"> in-kind construction costs </w:t>
      </w:r>
      <w:r w:rsidR="003909EF">
        <w:rPr>
          <w:sz w:val="24"/>
        </w:rPr>
        <w:t>for</w:t>
      </w:r>
      <w:r w:rsidR="003909EF" w:rsidRPr="007C0A53">
        <w:rPr>
          <w:sz w:val="24"/>
        </w:rPr>
        <w:t xml:space="preserve"> materials, labor, and equipment.  The Sponsor shall provide NRCS </w:t>
      </w:r>
      <w:r w:rsidR="003909EF">
        <w:rPr>
          <w:sz w:val="24"/>
        </w:rPr>
        <w:t>documentation</w:t>
      </w:r>
      <w:r w:rsidR="003909EF" w:rsidRPr="007C0A53">
        <w:rPr>
          <w:sz w:val="24"/>
        </w:rPr>
        <w:t xml:space="preserve"> to support </w:t>
      </w:r>
      <w:r w:rsidR="003909EF">
        <w:rPr>
          <w:sz w:val="24"/>
        </w:rPr>
        <w:t xml:space="preserve">all eligible </w:t>
      </w:r>
      <w:r w:rsidR="003909EF" w:rsidRPr="007C0A53">
        <w:rPr>
          <w:sz w:val="24"/>
        </w:rPr>
        <w:t>construction costs</w:t>
      </w:r>
      <w:r w:rsidR="00EC5773">
        <w:rPr>
          <w:noProof w:val="0"/>
        </w:rPr>
        <w:t xml:space="preserve">. </w:t>
      </w:r>
      <w:r w:rsidR="000F6DE9" w:rsidRPr="005A62D3">
        <w:rPr>
          <w:noProof w:val="0"/>
        </w:rPr>
        <w:t xml:space="preserve">The maximum amount </w:t>
      </w:r>
      <w:r w:rsidR="005A62D3" w:rsidRPr="005A62D3">
        <w:rPr>
          <w:noProof w:val="0"/>
        </w:rPr>
        <w:t>payable</w:t>
      </w:r>
      <w:r w:rsidR="000F6DE9" w:rsidRPr="005A62D3">
        <w:rPr>
          <w:noProof w:val="0"/>
        </w:rPr>
        <w:t xml:space="preserve"> </w:t>
      </w:r>
      <w:r w:rsidR="001B55F0" w:rsidRPr="005A62D3">
        <w:rPr>
          <w:noProof w:val="0"/>
        </w:rPr>
        <w:t xml:space="preserve">by the State to Grantee </w:t>
      </w:r>
      <w:r w:rsidR="000F6DE9" w:rsidRPr="005A62D3">
        <w:rPr>
          <w:noProof w:val="0"/>
        </w:rPr>
        <w:t xml:space="preserve">during each </w:t>
      </w:r>
      <w:r w:rsidR="008E0CB2" w:rsidRPr="005A62D3">
        <w:rPr>
          <w:noProof w:val="0"/>
        </w:rPr>
        <w:t xml:space="preserve">State </w:t>
      </w:r>
      <w:r w:rsidR="000F6DE9" w:rsidRPr="005A62D3">
        <w:rPr>
          <w:noProof w:val="0"/>
        </w:rPr>
        <w:t xml:space="preserve">fiscal year of this </w:t>
      </w:r>
      <w:r w:rsidR="008E0CB2" w:rsidRPr="005A62D3">
        <w:rPr>
          <w:noProof w:val="0"/>
        </w:rPr>
        <w:t>Grant</w:t>
      </w:r>
      <w:r w:rsidR="000F6DE9" w:rsidRPr="005A62D3">
        <w:rPr>
          <w:noProof w:val="0"/>
        </w:rPr>
        <w:t xml:space="preserve"> shall be: </w:t>
      </w:r>
    </w:p>
    <w:p w:rsidR="00FA7E7F" w:rsidRDefault="00FA7E7F" w:rsidP="000F6DE9">
      <w:pPr>
        <w:pStyle w:val="AHeadingText"/>
        <w:rPr>
          <w:noProof w:val="0"/>
        </w:rPr>
      </w:pP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1"/>
      </w:tblGrid>
      <w:tr w:rsidR="00FA7E7F" w:rsidRPr="008F6DA3" w:rsidTr="008761F9">
        <w:trPr>
          <w:jc w:val="center"/>
        </w:trPr>
        <w:tc>
          <w:tcPr>
            <w:tcW w:w="6201" w:type="dxa"/>
          </w:tcPr>
          <w:p w:rsidR="00FA7E7F" w:rsidRPr="00556C6B" w:rsidRDefault="00FA7E7F" w:rsidP="00556C6B">
            <w:pPr>
              <w:rPr>
                <w:noProof w:val="0"/>
                <w:sz w:val="22"/>
                <w:szCs w:val="24"/>
                <w:highlight w:val="lightGray"/>
              </w:rPr>
            </w:pPr>
            <w:r w:rsidRPr="00556C6B">
              <w:rPr>
                <w:b/>
                <w:noProof w:val="0"/>
                <w:sz w:val="22"/>
                <w:szCs w:val="22"/>
                <w:highlight w:val="lightGray"/>
              </w:rPr>
              <w:t>$</w:t>
            </w:r>
            <w:r w:rsidR="00556C6B" w:rsidRPr="00556C6B">
              <w:rPr>
                <w:b/>
                <w:noProof w:val="0"/>
                <w:sz w:val="22"/>
                <w:szCs w:val="22"/>
                <w:highlight w:val="lightGray"/>
              </w:rPr>
              <w:t>XXX,XXX</w:t>
            </w:r>
            <w:r w:rsidRPr="00556C6B">
              <w:rPr>
                <w:b/>
                <w:noProof w:val="0"/>
                <w:sz w:val="22"/>
                <w:szCs w:val="22"/>
                <w:highlight w:val="lightGray"/>
              </w:rPr>
              <w:t>.</w:t>
            </w:r>
            <w:r w:rsidR="00556C6B" w:rsidRPr="00556C6B">
              <w:rPr>
                <w:b/>
                <w:noProof w:val="0"/>
                <w:sz w:val="22"/>
                <w:szCs w:val="22"/>
                <w:highlight w:val="lightGray"/>
              </w:rPr>
              <w:t>XX</w:t>
            </w:r>
            <w:r w:rsidRPr="00556C6B">
              <w:rPr>
                <w:b/>
                <w:noProof w:val="0"/>
                <w:sz w:val="22"/>
                <w:szCs w:val="22"/>
                <w:highlight w:val="lightGray"/>
              </w:rPr>
              <w:t xml:space="preserve"> in FY2017</w:t>
            </w:r>
          </w:p>
        </w:tc>
      </w:tr>
      <w:tr w:rsidR="00FA7E7F" w:rsidRPr="008F6DA3" w:rsidTr="008761F9">
        <w:trPr>
          <w:jc w:val="center"/>
        </w:trPr>
        <w:tc>
          <w:tcPr>
            <w:tcW w:w="6201" w:type="dxa"/>
          </w:tcPr>
          <w:p w:rsidR="00FA7E7F" w:rsidRPr="00556C6B" w:rsidRDefault="00FA7E7F" w:rsidP="00556C6B">
            <w:pPr>
              <w:rPr>
                <w:noProof w:val="0"/>
                <w:sz w:val="22"/>
                <w:szCs w:val="24"/>
                <w:highlight w:val="lightGray"/>
              </w:rPr>
            </w:pPr>
            <w:r w:rsidRPr="00556C6B">
              <w:rPr>
                <w:b/>
                <w:sz w:val="22"/>
                <w:szCs w:val="22"/>
                <w:highlight w:val="lightGray"/>
              </w:rPr>
              <w:t>$</w:t>
            </w:r>
            <w:r w:rsidR="00556C6B" w:rsidRPr="00556C6B">
              <w:rPr>
                <w:b/>
                <w:sz w:val="22"/>
                <w:szCs w:val="22"/>
                <w:highlight w:val="lightGray"/>
              </w:rPr>
              <w:t>XXX,XXX.XX</w:t>
            </w:r>
            <w:r w:rsidRPr="00556C6B">
              <w:rPr>
                <w:b/>
                <w:sz w:val="22"/>
                <w:szCs w:val="22"/>
                <w:highlight w:val="lightGray"/>
              </w:rPr>
              <w:t xml:space="preserve"> minus the amount spent in FY 2017 in FY2018</w:t>
            </w:r>
          </w:p>
        </w:tc>
      </w:tr>
    </w:tbl>
    <w:p w:rsidR="000F6DE9" w:rsidRDefault="000F6DE9" w:rsidP="000F6DE9">
      <w:pPr>
        <w:pStyle w:val="AHeadingText"/>
        <w:rPr>
          <w:noProof w:val="0"/>
        </w:rPr>
      </w:pPr>
    </w:p>
    <w:p w:rsidR="00D25C7B" w:rsidRPr="005A62D3" w:rsidRDefault="00D25C7B" w:rsidP="005401A2">
      <w:pPr>
        <w:pStyle w:val="Heading2"/>
        <w:rPr>
          <w:noProof w:val="0"/>
        </w:rPr>
      </w:pPr>
      <w:r w:rsidRPr="005A62D3">
        <w:rPr>
          <w:noProof w:val="0"/>
        </w:rPr>
        <w:t>Payment</w:t>
      </w:r>
    </w:p>
    <w:p w:rsidR="002A3A21" w:rsidRPr="005A62D3" w:rsidRDefault="003D3E48" w:rsidP="005401A2">
      <w:pPr>
        <w:pStyle w:val="Heading3"/>
        <w:rPr>
          <w:noProof w:val="0"/>
        </w:rPr>
      </w:pPr>
      <w:r w:rsidRPr="005A62D3">
        <w:rPr>
          <w:noProof w:val="0"/>
        </w:rPr>
        <w:t>I</w:t>
      </w:r>
      <w:r w:rsidR="00447BBB" w:rsidRPr="005A62D3">
        <w:rPr>
          <w:noProof w:val="0"/>
        </w:rPr>
        <w:t>n</w:t>
      </w:r>
      <w:r w:rsidRPr="005A62D3">
        <w:rPr>
          <w:noProof w:val="0"/>
        </w:rPr>
        <w:t>terim and Final Payments</w:t>
      </w:r>
    </w:p>
    <w:p w:rsidR="002A3A21" w:rsidRPr="005A62D3" w:rsidRDefault="00EE2BE1" w:rsidP="005401A2">
      <w:pPr>
        <w:pStyle w:val="iHeadingText"/>
        <w:rPr>
          <w:b/>
          <w:noProof w:val="0"/>
        </w:rPr>
      </w:pPr>
      <w:r>
        <w:rPr>
          <w:noProof w:val="0"/>
        </w:rPr>
        <w:t>All</w:t>
      </w:r>
      <w:r w:rsidR="00100FB5" w:rsidRPr="005A62D3">
        <w:rPr>
          <w:noProof w:val="0"/>
        </w:rPr>
        <w:t xml:space="preserve"> payment</w:t>
      </w:r>
      <w:r>
        <w:rPr>
          <w:noProof w:val="0"/>
        </w:rPr>
        <w:t>s</w:t>
      </w:r>
      <w:r w:rsidR="00100FB5" w:rsidRPr="005A62D3">
        <w:rPr>
          <w:noProof w:val="0"/>
        </w:rPr>
        <w:t xml:space="preserve"> allowed under this Grant </w:t>
      </w:r>
      <w:r w:rsidR="00A230C6">
        <w:rPr>
          <w:noProof w:val="0"/>
        </w:rPr>
        <w:t>and</w:t>
      </w:r>
      <w:r w:rsidR="00100FB5" w:rsidRPr="005A62D3">
        <w:rPr>
          <w:noProof w:val="0"/>
        </w:rPr>
        <w:t xml:space="preserve"> in </w:t>
      </w:r>
      <w:r w:rsidR="00100FB5" w:rsidRPr="005A62D3">
        <w:rPr>
          <w:b/>
          <w:noProof w:val="0"/>
        </w:rPr>
        <w:t xml:space="preserve">Exhibit </w:t>
      </w:r>
      <w:r w:rsidR="00A230C6">
        <w:rPr>
          <w:b/>
          <w:noProof w:val="0"/>
        </w:rPr>
        <w:t>A</w:t>
      </w:r>
      <w:r w:rsidR="00100FB5" w:rsidRPr="005A62D3">
        <w:rPr>
          <w:noProof w:val="0"/>
        </w:rPr>
        <w:t xml:space="preserve"> shall comply with State Fiscal Rules and be made in accordance with the provisions of this Grant or such Exhibit</w:t>
      </w:r>
      <w:r w:rsidR="00A230C6">
        <w:rPr>
          <w:noProof w:val="0"/>
        </w:rPr>
        <w:t xml:space="preserve"> based on </w:t>
      </w:r>
      <w:r w:rsidR="00A230C6" w:rsidRPr="002A67AB">
        <w:t>cost reimbursement</w:t>
      </w:r>
      <w:r w:rsidR="00A230C6">
        <w:t xml:space="preserve"> as specificed in </w:t>
      </w:r>
      <w:r w:rsidR="00A230C6" w:rsidRPr="00A230C6">
        <w:rPr>
          <w:b/>
        </w:rPr>
        <w:t>§7.A.</w:t>
      </w:r>
      <w:r w:rsidR="00A230C6" w:rsidRPr="00A230C6">
        <w:t>,</w:t>
      </w:r>
      <w:r w:rsidR="00A230C6">
        <w:t xml:space="preserve"> above</w:t>
      </w:r>
      <w:r w:rsidR="00100FB5" w:rsidRPr="005A62D3">
        <w:rPr>
          <w:noProof w:val="0"/>
        </w:rPr>
        <w:t xml:space="preserve">. Grantee shall initiate any payment requests by submitting invoices to the State in the form and manner set forth </w:t>
      </w:r>
      <w:r w:rsidR="00917D0F" w:rsidRPr="005A62D3">
        <w:rPr>
          <w:noProof w:val="0"/>
        </w:rPr>
        <w:t>and</w:t>
      </w:r>
      <w:r w:rsidR="00100FB5" w:rsidRPr="005A62D3">
        <w:rPr>
          <w:noProof w:val="0"/>
        </w:rPr>
        <w:t xml:space="preserve"> approved by the State.</w:t>
      </w:r>
      <w:r w:rsidR="00120CE8">
        <w:rPr>
          <w:noProof w:val="0"/>
        </w:rPr>
        <w:t xml:space="preserve"> </w:t>
      </w:r>
    </w:p>
    <w:p w:rsidR="004C18D5" w:rsidRPr="005A62D3" w:rsidRDefault="004C18D5" w:rsidP="005401A2">
      <w:pPr>
        <w:pStyle w:val="Heading3"/>
        <w:rPr>
          <w:noProof w:val="0"/>
        </w:rPr>
      </w:pPr>
      <w:r w:rsidRPr="005A62D3">
        <w:rPr>
          <w:noProof w:val="0"/>
        </w:rPr>
        <w:t>Interest</w:t>
      </w:r>
    </w:p>
    <w:p w:rsidR="004C18D5" w:rsidRPr="005A62D3" w:rsidRDefault="004C18D5" w:rsidP="004C18D5">
      <w:pPr>
        <w:pStyle w:val="iHeadingText"/>
        <w:rPr>
          <w:noProof w:val="0"/>
        </w:rPr>
      </w:pPr>
      <w:r w:rsidRPr="005A62D3">
        <w:rPr>
          <w:noProof w:val="0"/>
        </w:rPr>
        <w:t>The State shall fully pay each invoice within 45</w:t>
      </w:r>
      <w:r w:rsidR="00883054" w:rsidRPr="005A62D3">
        <w:rPr>
          <w:noProof w:val="0"/>
        </w:rPr>
        <w:t xml:space="preserve"> days of receipt thereof</w:t>
      </w:r>
      <w:r w:rsidRPr="005A62D3">
        <w:rPr>
          <w:noProof w:val="0"/>
        </w:rPr>
        <w:t xml:space="preserve"> </w:t>
      </w:r>
      <w:r w:rsidR="00883054" w:rsidRPr="005A62D3">
        <w:rPr>
          <w:noProof w:val="0"/>
        </w:rPr>
        <w:t>if</w:t>
      </w:r>
      <w:r w:rsidRPr="005A62D3">
        <w:rPr>
          <w:noProof w:val="0"/>
        </w:rPr>
        <w:t xml:space="preserve"> the amount invoiced represents </w:t>
      </w:r>
      <w:r w:rsidR="005A62D3" w:rsidRPr="005A62D3">
        <w:rPr>
          <w:noProof w:val="0"/>
        </w:rPr>
        <w:t>performance</w:t>
      </w:r>
      <w:r w:rsidRPr="005A62D3">
        <w:rPr>
          <w:noProof w:val="0"/>
        </w:rPr>
        <w:t xml:space="preserve"> by Grantee </w:t>
      </w:r>
      <w:r w:rsidR="00883054" w:rsidRPr="005A62D3">
        <w:rPr>
          <w:noProof w:val="0"/>
        </w:rPr>
        <w:t>previously</w:t>
      </w:r>
      <w:r w:rsidRPr="005A62D3">
        <w:rPr>
          <w:noProof w:val="0"/>
        </w:rPr>
        <w:t xml:space="preserve"> accepted by the State. Uncontested amounts not paid by the State within 45 days </w:t>
      </w:r>
      <w:r w:rsidR="00883054" w:rsidRPr="005A62D3">
        <w:rPr>
          <w:noProof w:val="0"/>
        </w:rPr>
        <w:t>may, if Grantee so requests,</w:t>
      </w:r>
      <w:r w:rsidRPr="005A62D3">
        <w:rPr>
          <w:noProof w:val="0"/>
        </w:rPr>
        <w:t xml:space="preserve"> bear interest on the unpaid balance beginning on the 46th day at a rate not to exceed one percent per month until paid in full; provided, however, that interest shall not accrue on unpaid amounts that are subject to a good faith dispute. </w:t>
      </w:r>
      <w:r w:rsidR="00976190" w:rsidRPr="005A62D3">
        <w:rPr>
          <w:noProof w:val="0"/>
        </w:rPr>
        <w:t>Grantee</w:t>
      </w:r>
      <w:r w:rsidRPr="005A62D3">
        <w:rPr>
          <w:noProof w:val="0"/>
        </w:rPr>
        <w:t xml:space="preserve"> shall invoice the State separately for accrued interest on delinquent amounts. The billing shall reference the delinquent payment, the number of day’s interest to be paid and the interest rate.</w:t>
      </w:r>
    </w:p>
    <w:p w:rsidR="00A95227" w:rsidRPr="005A62D3" w:rsidRDefault="00A95227" w:rsidP="005401A2">
      <w:pPr>
        <w:pStyle w:val="Heading3"/>
        <w:rPr>
          <w:noProof w:val="0"/>
        </w:rPr>
      </w:pPr>
      <w:r w:rsidRPr="005A62D3">
        <w:rPr>
          <w:noProof w:val="0"/>
        </w:rPr>
        <w:t>Available Funds-Contingency-Termination</w:t>
      </w:r>
    </w:p>
    <w:p w:rsidR="00A95227" w:rsidRPr="005A62D3" w:rsidRDefault="00A95227" w:rsidP="005401A2">
      <w:pPr>
        <w:pStyle w:val="iHeadingText"/>
        <w:rPr>
          <w:rFonts w:ascii="Arial" w:hAnsi="Arial" w:cs="Arial"/>
          <w:b/>
          <w:bCs/>
          <w:noProof w:val="0"/>
          <w:sz w:val="20"/>
          <w:szCs w:val="25"/>
        </w:rPr>
      </w:pPr>
      <w:r w:rsidRPr="005A62D3">
        <w:rPr>
          <w:noProof w:val="0"/>
        </w:rPr>
        <w:t xml:space="preserve">The </w:t>
      </w:r>
      <w:r w:rsidR="00364AB7" w:rsidRPr="005A62D3">
        <w:rPr>
          <w:noProof w:val="0"/>
        </w:rPr>
        <w:t>State</w:t>
      </w:r>
      <w:r w:rsidRPr="005A62D3">
        <w:rPr>
          <w:noProof w:val="0"/>
        </w:rPr>
        <w:t xml:space="preserve"> is prohibited by law from making fiscal commitments beyond the term of the State’s current fiscal year. Therefore, </w:t>
      </w:r>
      <w:r w:rsidR="00364AB7" w:rsidRPr="005A62D3">
        <w:rPr>
          <w:noProof w:val="0"/>
        </w:rPr>
        <w:t>Grantee</w:t>
      </w:r>
      <w:r w:rsidRPr="005A62D3">
        <w:rPr>
          <w:noProof w:val="0"/>
        </w:rPr>
        <w:t xml:space="preserve">’s compensation is contingent upon the continuing availability of State appropriations as provided in the Colorado Special Provisions, set forth below. If federal funds are used with this </w:t>
      </w:r>
      <w:r w:rsidR="00364AB7" w:rsidRPr="005A62D3">
        <w:rPr>
          <w:noProof w:val="0"/>
        </w:rPr>
        <w:t>Grant</w:t>
      </w:r>
      <w:r w:rsidRPr="005A62D3">
        <w:rPr>
          <w:noProof w:val="0"/>
        </w:rPr>
        <w:t xml:space="preserve"> in whole or in part, the </w:t>
      </w:r>
      <w:r w:rsidR="00364AB7" w:rsidRPr="005A62D3">
        <w:rPr>
          <w:noProof w:val="0"/>
        </w:rPr>
        <w:t>State</w:t>
      </w:r>
      <w:r w:rsidRPr="005A62D3">
        <w:rPr>
          <w:noProof w:val="0"/>
        </w:rPr>
        <w:t xml:space="preserve">’s performance hereunder is contingent upon the continuing availability of such funds. Payments pursuant to this </w:t>
      </w:r>
      <w:r w:rsidR="00C91A8D" w:rsidRPr="005A62D3">
        <w:rPr>
          <w:noProof w:val="0"/>
        </w:rPr>
        <w:t>Grant</w:t>
      </w:r>
      <w:r w:rsidRPr="005A62D3">
        <w:rPr>
          <w:noProof w:val="0"/>
        </w:rPr>
        <w:t xml:space="preserve"> shall be made only from available funds encumbered for this </w:t>
      </w:r>
      <w:r w:rsidR="00C91A8D" w:rsidRPr="005A62D3">
        <w:rPr>
          <w:noProof w:val="0"/>
        </w:rPr>
        <w:t>Grant</w:t>
      </w:r>
      <w:r w:rsidRPr="005A62D3">
        <w:rPr>
          <w:noProof w:val="0"/>
        </w:rPr>
        <w:t xml:space="preserve"> and the </w:t>
      </w:r>
      <w:r w:rsidR="00364AB7" w:rsidRPr="005A62D3">
        <w:rPr>
          <w:noProof w:val="0"/>
        </w:rPr>
        <w:t>State</w:t>
      </w:r>
      <w:r w:rsidRPr="005A62D3">
        <w:rPr>
          <w:noProof w:val="0"/>
        </w:rPr>
        <w:t xml:space="preserve">’s liability for such payments shall be limited to the amount remaining of such encumbered funds. If State or federal funds are not appropriated, or otherwise become unavailable to fund this </w:t>
      </w:r>
      <w:r w:rsidR="00C91A8D" w:rsidRPr="005A62D3">
        <w:rPr>
          <w:noProof w:val="0"/>
        </w:rPr>
        <w:t>Grant</w:t>
      </w:r>
      <w:r w:rsidRPr="005A62D3">
        <w:rPr>
          <w:noProof w:val="0"/>
        </w:rPr>
        <w:t xml:space="preserve">, the </w:t>
      </w:r>
      <w:r w:rsidR="00364AB7" w:rsidRPr="005A62D3">
        <w:rPr>
          <w:noProof w:val="0"/>
        </w:rPr>
        <w:t>State</w:t>
      </w:r>
      <w:r w:rsidRPr="005A62D3">
        <w:rPr>
          <w:noProof w:val="0"/>
        </w:rPr>
        <w:t xml:space="preserve"> may immediately terminate this </w:t>
      </w:r>
      <w:r w:rsidR="00C91A8D" w:rsidRPr="005A62D3">
        <w:rPr>
          <w:noProof w:val="0"/>
        </w:rPr>
        <w:t>Grant</w:t>
      </w:r>
      <w:r w:rsidRPr="005A62D3">
        <w:rPr>
          <w:noProof w:val="0"/>
        </w:rPr>
        <w:t xml:space="preserve"> in whole or in part without further liability in accordance with </w:t>
      </w:r>
      <w:r w:rsidR="001104A7" w:rsidRPr="005A62D3">
        <w:rPr>
          <w:noProof w:val="0"/>
        </w:rPr>
        <w:t>the provisions</w:t>
      </w:r>
      <w:r w:rsidRPr="005A62D3">
        <w:rPr>
          <w:noProof w:val="0"/>
        </w:rPr>
        <w:t xml:space="preserve"> herein.</w:t>
      </w:r>
    </w:p>
    <w:p w:rsidR="00A95227" w:rsidRPr="005A62D3" w:rsidRDefault="00A95227" w:rsidP="005401A2">
      <w:pPr>
        <w:pStyle w:val="Heading3"/>
        <w:rPr>
          <w:noProof w:val="0"/>
        </w:rPr>
      </w:pPr>
      <w:r w:rsidRPr="005A62D3">
        <w:rPr>
          <w:noProof w:val="0"/>
        </w:rPr>
        <w:t>Erroneous Payments</w:t>
      </w:r>
    </w:p>
    <w:p w:rsidR="00A95227" w:rsidRPr="005A62D3" w:rsidRDefault="00D568AB" w:rsidP="005401A2">
      <w:pPr>
        <w:pStyle w:val="iHeadingText"/>
        <w:rPr>
          <w:rFonts w:ascii="Arial" w:hAnsi="Arial" w:cs="Arial"/>
          <w:b/>
          <w:bCs/>
          <w:noProof w:val="0"/>
        </w:rPr>
      </w:pPr>
      <w:r w:rsidRPr="005A62D3">
        <w:rPr>
          <w:noProof w:val="0"/>
        </w:rPr>
        <w:t xml:space="preserve">At the State’s sole discretion, payments made to Grantee in error for any reason, including, but not limited to overpayments or improper payments, and unexpended or excess funds received by Grantee, may be recovered from Grantee by deduction from subsequent payments under this Grant or other </w:t>
      </w:r>
      <w:r w:rsidR="009E1EB0" w:rsidRPr="005A62D3">
        <w:rPr>
          <w:noProof w:val="0"/>
        </w:rPr>
        <w:t>Grant</w:t>
      </w:r>
      <w:r w:rsidRPr="005A62D3">
        <w:rPr>
          <w:noProof w:val="0"/>
        </w:rPr>
        <w:t>s, grants or agreements between the State and Grantee or by other appropriate methods and collected as a debt due to the State. Such funds shall not be paid to any p</w:t>
      </w:r>
      <w:r w:rsidR="00B24C1C" w:rsidRPr="005A62D3">
        <w:rPr>
          <w:noProof w:val="0"/>
        </w:rPr>
        <w:t>erson or entity</w:t>
      </w:r>
      <w:r w:rsidRPr="005A62D3">
        <w:rPr>
          <w:noProof w:val="0"/>
        </w:rPr>
        <w:t xml:space="preserve"> other than the State.</w:t>
      </w:r>
    </w:p>
    <w:p w:rsidR="005507C7" w:rsidRPr="005A62D3" w:rsidRDefault="00A95227" w:rsidP="005401A2">
      <w:pPr>
        <w:pStyle w:val="Heading2"/>
        <w:rPr>
          <w:noProof w:val="0"/>
        </w:rPr>
      </w:pPr>
      <w:r w:rsidRPr="005A62D3">
        <w:rPr>
          <w:noProof w:val="0"/>
        </w:rPr>
        <w:t>Use of Funds</w:t>
      </w:r>
    </w:p>
    <w:p w:rsidR="00A95227" w:rsidRPr="005A62D3" w:rsidRDefault="009E1EB0" w:rsidP="00EB6193">
      <w:pPr>
        <w:pStyle w:val="AHeadingText"/>
        <w:rPr>
          <w:noProof w:val="0"/>
        </w:rPr>
      </w:pPr>
      <w:r w:rsidRPr="005A62D3">
        <w:rPr>
          <w:noProof w:val="0"/>
        </w:rPr>
        <w:t>Grant</w:t>
      </w:r>
      <w:r w:rsidR="00D568AB" w:rsidRPr="005A62D3">
        <w:rPr>
          <w:noProof w:val="0"/>
        </w:rPr>
        <w:t xml:space="preserve"> Funds shall be used only for eligible costs identif</w:t>
      </w:r>
      <w:r w:rsidR="00A230C6">
        <w:rPr>
          <w:noProof w:val="0"/>
        </w:rPr>
        <w:t>ied herein and/or in the Budget</w:t>
      </w:r>
      <w:r w:rsidR="00A95227" w:rsidRPr="005A62D3">
        <w:rPr>
          <w:noProof w:val="0"/>
        </w:rPr>
        <w:t>.</w:t>
      </w:r>
      <w:r w:rsidR="00B219A9" w:rsidRPr="005A62D3">
        <w:rPr>
          <w:noProof w:val="0"/>
        </w:rPr>
        <w:t xml:space="preserve"> </w:t>
      </w:r>
    </w:p>
    <w:p w:rsidR="004A026D" w:rsidRPr="0072180F" w:rsidRDefault="00C83BE7" w:rsidP="004A026D">
      <w:pPr>
        <w:pStyle w:val="Heading2"/>
        <w:rPr>
          <w:noProof w:val="0"/>
        </w:rPr>
      </w:pPr>
      <w:r>
        <w:rPr>
          <w:noProof w:val="0"/>
        </w:rPr>
        <w:t xml:space="preserve">Matching </w:t>
      </w:r>
      <w:r w:rsidR="004A026D" w:rsidRPr="0072180F">
        <w:rPr>
          <w:noProof w:val="0"/>
        </w:rPr>
        <w:t>Funds</w:t>
      </w:r>
    </w:p>
    <w:p w:rsidR="003C60BA" w:rsidRPr="00F46953" w:rsidRDefault="004A026D" w:rsidP="00F029C6">
      <w:pPr>
        <w:ind w:left="450" w:right="720"/>
        <w:rPr>
          <w:sz w:val="22"/>
          <w:szCs w:val="22"/>
        </w:rPr>
      </w:pPr>
      <w:r w:rsidRPr="00F46953">
        <w:rPr>
          <w:noProof w:val="0"/>
          <w:sz w:val="22"/>
          <w:szCs w:val="22"/>
        </w:rPr>
        <w:t xml:space="preserve">Grantee shall provide </w:t>
      </w:r>
      <w:r w:rsidR="000B45D3">
        <w:rPr>
          <w:noProof w:val="0"/>
          <w:sz w:val="22"/>
          <w:szCs w:val="22"/>
        </w:rPr>
        <w:t>M</w:t>
      </w:r>
      <w:r w:rsidRPr="00F46953">
        <w:rPr>
          <w:noProof w:val="0"/>
          <w:sz w:val="22"/>
          <w:szCs w:val="22"/>
        </w:rPr>
        <w:t xml:space="preserve">atching </w:t>
      </w:r>
      <w:r w:rsidR="000B45D3">
        <w:rPr>
          <w:noProof w:val="0"/>
          <w:sz w:val="22"/>
          <w:szCs w:val="22"/>
        </w:rPr>
        <w:t>F</w:t>
      </w:r>
      <w:r w:rsidRPr="00F46953">
        <w:rPr>
          <w:noProof w:val="0"/>
          <w:sz w:val="22"/>
          <w:szCs w:val="22"/>
        </w:rPr>
        <w:t xml:space="preserve">unds as provided in </w:t>
      </w:r>
      <w:r w:rsidRPr="00F46953">
        <w:rPr>
          <w:b/>
          <w:noProof w:val="0"/>
          <w:sz w:val="22"/>
          <w:szCs w:val="22"/>
        </w:rPr>
        <w:t xml:space="preserve">Exhibit </w:t>
      </w:r>
      <w:r w:rsidR="00A230C6" w:rsidRPr="00F46953">
        <w:rPr>
          <w:b/>
          <w:noProof w:val="0"/>
          <w:sz w:val="22"/>
          <w:szCs w:val="22"/>
        </w:rPr>
        <w:t>B</w:t>
      </w:r>
      <w:r w:rsidR="002345FA" w:rsidRPr="002345FA">
        <w:rPr>
          <w:noProof w:val="0"/>
          <w:sz w:val="22"/>
          <w:szCs w:val="22"/>
        </w:rPr>
        <w:t>,</w:t>
      </w:r>
      <w:r w:rsidR="002345FA">
        <w:rPr>
          <w:b/>
          <w:noProof w:val="0"/>
          <w:sz w:val="22"/>
          <w:szCs w:val="22"/>
        </w:rPr>
        <w:t xml:space="preserve"> </w:t>
      </w:r>
      <w:r w:rsidR="002345FA" w:rsidRPr="002345FA">
        <w:rPr>
          <w:noProof w:val="0"/>
          <w:sz w:val="22"/>
          <w:szCs w:val="22"/>
        </w:rPr>
        <w:t>“Local Matching Funds”</w:t>
      </w:r>
      <w:r w:rsidRPr="002345FA">
        <w:rPr>
          <w:noProof w:val="0"/>
          <w:sz w:val="22"/>
          <w:szCs w:val="22"/>
        </w:rPr>
        <w:t>.</w:t>
      </w:r>
      <w:r w:rsidRPr="00F46953">
        <w:rPr>
          <w:noProof w:val="0"/>
          <w:sz w:val="22"/>
          <w:szCs w:val="22"/>
        </w:rPr>
        <w:t xml:space="preserve"> Grantee shall have raised the full amount of </w:t>
      </w:r>
      <w:r w:rsidR="002817BD">
        <w:rPr>
          <w:noProof w:val="0"/>
          <w:sz w:val="22"/>
          <w:szCs w:val="22"/>
        </w:rPr>
        <w:t xml:space="preserve">Local </w:t>
      </w:r>
      <w:r w:rsidR="000B45D3">
        <w:rPr>
          <w:noProof w:val="0"/>
          <w:sz w:val="22"/>
          <w:szCs w:val="22"/>
        </w:rPr>
        <w:t>M</w:t>
      </w:r>
      <w:r w:rsidRPr="00F46953">
        <w:rPr>
          <w:noProof w:val="0"/>
          <w:sz w:val="22"/>
          <w:szCs w:val="22"/>
        </w:rPr>
        <w:t xml:space="preserve">atching </w:t>
      </w:r>
      <w:r w:rsidR="000B45D3">
        <w:rPr>
          <w:noProof w:val="0"/>
          <w:sz w:val="22"/>
          <w:szCs w:val="22"/>
        </w:rPr>
        <w:t>F</w:t>
      </w:r>
      <w:r w:rsidRPr="00F46953">
        <w:rPr>
          <w:noProof w:val="0"/>
          <w:sz w:val="22"/>
          <w:szCs w:val="22"/>
        </w:rPr>
        <w:t xml:space="preserve">unds prior to the </w:t>
      </w:r>
      <w:r w:rsidR="00C168FF" w:rsidRPr="00F46953">
        <w:rPr>
          <w:noProof w:val="0"/>
          <w:sz w:val="22"/>
          <w:szCs w:val="22"/>
        </w:rPr>
        <w:t>Effective Date</w:t>
      </w:r>
      <w:r w:rsidRPr="00F46953">
        <w:rPr>
          <w:noProof w:val="0"/>
          <w:sz w:val="22"/>
          <w:szCs w:val="22"/>
        </w:rPr>
        <w:t xml:space="preserve"> and shall report to the State regarding the status of such funds </w:t>
      </w:r>
      <w:r w:rsidR="00C168FF" w:rsidRPr="00F46953">
        <w:rPr>
          <w:noProof w:val="0"/>
          <w:sz w:val="22"/>
          <w:szCs w:val="22"/>
        </w:rPr>
        <w:t>upon request</w:t>
      </w:r>
      <w:r w:rsidRPr="00F46953">
        <w:rPr>
          <w:noProof w:val="0"/>
          <w:sz w:val="22"/>
          <w:szCs w:val="22"/>
        </w:rPr>
        <w:t>.</w:t>
      </w:r>
      <w:r w:rsidR="003C60BA" w:rsidRPr="00F46953">
        <w:rPr>
          <w:noProof w:val="0"/>
          <w:sz w:val="22"/>
          <w:szCs w:val="22"/>
        </w:rPr>
        <w:t xml:space="preserve">  </w:t>
      </w:r>
      <w:r w:rsidR="00FC5211" w:rsidRPr="00FC5211">
        <w:rPr>
          <w:noProof w:val="0"/>
          <w:sz w:val="22"/>
          <w:szCs w:val="22"/>
        </w:rPr>
        <w:t xml:space="preserve">The </w:t>
      </w:r>
      <w:r w:rsidR="005929DE">
        <w:rPr>
          <w:noProof w:val="0"/>
          <w:sz w:val="22"/>
          <w:szCs w:val="22"/>
        </w:rPr>
        <w:t>Grantee</w:t>
      </w:r>
      <w:r w:rsidR="00FC5211" w:rsidRPr="00FC5211">
        <w:rPr>
          <w:noProof w:val="0"/>
          <w:sz w:val="22"/>
          <w:szCs w:val="22"/>
        </w:rPr>
        <w:t xml:space="preserve">’s obligation to pay all or any part of any matching funds, whether direct or contingent only extends to funds duly and lawfully appropriated for the purposes of this Agreement by the authorized representatives of the </w:t>
      </w:r>
      <w:r w:rsidR="005929DE">
        <w:rPr>
          <w:noProof w:val="0"/>
          <w:sz w:val="22"/>
          <w:szCs w:val="22"/>
        </w:rPr>
        <w:t>Subrecipient and paid into the Grantee</w:t>
      </w:r>
      <w:r w:rsidR="00FC5211" w:rsidRPr="00FC5211">
        <w:rPr>
          <w:noProof w:val="0"/>
          <w:sz w:val="22"/>
          <w:szCs w:val="22"/>
        </w:rPr>
        <w:t xml:space="preserve">’s treasury or bank account. The </w:t>
      </w:r>
      <w:r w:rsidR="00EE2648">
        <w:rPr>
          <w:noProof w:val="0"/>
          <w:sz w:val="22"/>
          <w:szCs w:val="22"/>
        </w:rPr>
        <w:t>Grantee</w:t>
      </w:r>
      <w:r w:rsidR="00EE2648" w:rsidRPr="00FC5211">
        <w:rPr>
          <w:noProof w:val="0"/>
          <w:sz w:val="22"/>
          <w:szCs w:val="22"/>
        </w:rPr>
        <w:t xml:space="preserve"> </w:t>
      </w:r>
      <w:r w:rsidR="00FC5211" w:rsidRPr="00FC5211">
        <w:rPr>
          <w:noProof w:val="0"/>
          <w:sz w:val="22"/>
          <w:szCs w:val="22"/>
        </w:rPr>
        <w:t>represents to the State that the amount designated “</w:t>
      </w:r>
      <w:r w:rsidR="005929DE">
        <w:rPr>
          <w:noProof w:val="0"/>
          <w:sz w:val="22"/>
          <w:szCs w:val="22"/>
        </w:rPr>
        <w:t>Grantee</w:t>
      </w:r>
      <w:r w:rsidR="00FC5211" w:rsidRPr="00FC5211">
        <w:rPr>
          <w:noProof w:val="0"/>
          <w:sz w:val="22"/>
          <w:szCs w:val="22"/>
        </w:rPr>
        <w:t xml:space="preserve">’s Matching Funds” in </w:t>
      </w:r>
      <w:r w:rsidR="00FC5211" w:rsidRPr="00FC5211">
        <w:rPr>
          <w:b/>
          <w:noProof w:val="0"/>
          <w:sz w:val="22"/>
          <w:szCs w:val="22"/>
        </w:rPr>
        <w:t>Exhibit B</w:t>
      </w:r>
      <w:r w:rsidR="00FC5211" w:rsidRPr="00FC5211">
        <w:rPr>
          <w:noProof w:val="0"/>
          <w:sz w:val="22"/>
          <w:szCs w:val="22"/>
        </w:rPr>
        <w:t xml:space="preserve"> has been legally appropriated for the purposes of this Agreement by its authorized representatives and paid into its treasury or bank account. The </w:t>
      </w:r>
      <w:r w:rsidR="005929DE">
        <w:rPr>
          <w:noProof w:val="0"/>
          <w:sz w:val="22"/>
          <w:szCs w:val="22"/>
        </w:rPr>
        <w:t>Grantee</w:t>
      </w:r>
      <w:r w:rsidR="00FC5211" w:rsidRPr="00FC5211">
        <w:rPr>
          <w:noProof w:val="0"/>
          <w:sz w:val="22"/>
          <w:szCs w:val="22"/>
        </w:rPr>
        <w:t xml:space="preserve"> does not by this Agreement irrevocably pledge present cash reserves for payments in future fiscal years, and this Agreement is not intended to create a multiple-fiscal year debt of the </w:t>
      </w:r>
      <w:r w:rsidR="005929DE">
        <w:rPr>
          <w:noProof w:val="0"/>
          <w:sz w:val="22"/>
          <w:szCs w:val="22"/>
        </w:rPr>
        <w:t>Grantee</w:t>
      </w:r>
      <w:r w:rsidR="00FC5211" w:rsidRPr="00FC5211">
        <w:rPr>
          <w:noProof w:val="0"/>
          <w:sz w:val="22"/>
          <w:szCs w:val="22"/>
        </w:rPr>
        <w:t xml:space="preserve">. The </w:t>
      </w:r>
      <w:r w:rsidR="005929DE">
        <w:rPr>
          <w:noProof w:val="0"/>
          <w:sz w:val="22"/>
          <w:szCs w:val="22"/>
        </w:rPr>
        <w:t>Grantee</w:t>
      </w:r>
      <w:r w:rsidR="00FC5211" w:rsidRPr="00FC5211">
        <w:rPr>
          <w:noProof w:val="0"/>
          <w:sz w:val="22"/>
          <w:szCs w:val="22"/>
        </w:rPr>
        <w:t xml:space="preserve"> shall not pay or be liable for any claimed </w:t>
      </w:r>
      <w:r w:rsidR="00FC5211" w:rsidRPr="00FC5211">
        <w:rPr>
          <w:noProof w:val="0"/>
          <w:sz w:val="22"/>
          <w:szCs w:val="22"/>
        </w:rPr>
        <w:lastRenderedPageBreak/>
        <w:t>interest, late charges, fees, taxes or penalties of any nature, except as required by the Local Agency’s laws or policies.</w:t>
      </w:r>
    </w:p>
    <w:p w:rsidR="00FA3A00" w:rsidRPr="00F029C6" w:rsidRDefault="00F46953" w:rsidP="003E090E">
      <w:pPr>
        <w:ind w:left="540" w:right="720" w:hanging="270"/>
        <w:rPr>
          <w:b/>
          <w:bCs/>
          <w:sz w:val="22"/>
          <w:szCs w:val="22"/>
        </w:rPr>
      </w:pPr>
      <w:r w:rsidRPr="0072180F">
        <w:rPr>
          <w:b/>
          <w:bCs/>
          <w:sz w:val="22"/>
          <w:szCs w:val="22"/>
        </w:rPr>
        <w:t>E</w:t>
      </w:r>
      <w:r w:rsidR="00F029C6" w:rsidRPr="0072180F">
        <w:rPr>
          <w:b/>
          <w:bCs/>
          <w:sz w:val="22"/>
          <w:szCs w:val="22"/>
        </w:rPr>
        <w:t>.</w:t>
      </w:r>
      <w:r w:rsidR="00727391" w:rsidRPr="0072180F">
        <w:rPr>
          <w:b/>
          <w:bCs/>
          <w:sz w:val="22"/>
          <w:szCs w:val="22"/>
        </w:rPr>
        <w:t xml:space="preserve"> </w:t>
      </w:r>
      <w:r w:rsidR="00FA3A00" w:rsidRPr="0072180F">
        <w:rPr>
          <w:b/>
          <w:bCs/>
          <w:sz w:val="22"/>
          <w:szCs w:val="22"/>
        </w:rPr>
        <w:t xml:space="preserve">Reimbursement of </w:t>
      </w:r>
      <w:r w:rsidR="0072180F" w:rsidRPr="0072180F">
        <w:rPr>
          <w:b/>
          <w:bCs/>
          <w:sz w:val="22"/>
          <w:szCs w:val="22"/>
        </w:rPr>
        <w:t xml:space="preserve">Grantees’ </w:t>
      </w:r>
      <w:r w:rsidR="00FA3A00" w:rsidRPr="0072180F">
        <w:rPr>
          <w:b/>
          <w:bCs/>
          <w:sz w:val="22"/>
          <w:szCs w:val="22"/>
        </w:rPr>
        <w:t>Costs</w:t>
      </w:r>
    </w:p>
    <w:p w:rsidR="00FA3A00" w:rsidRPr="00F029C6" w:rsidRDefault="00FA3A00" w:rsidP="00F029C6">
      <w:pPr>
        <w:ind w:left="450" w:right="720"/>
        <w:rPr>
          <w:sz w:val="22"/>
          <w:szCs w:val="22"/>
        </w:rPr>
      </w:pPr>
      <w:r w:rsidRPr="00F029C6">
        <w:rPr>
          <w:sz w:val="22"/>
          <w:szCs w:val="22"/>
        </w:rPr>
        <w:t xml:space="preserve">The State shall reimburse the </w:t>
      </w:r>
      <w:r w:rsidR="0072180F">
        <w:rPr>
          <w:sz w:val="22"/>
          <w:szCs w:val="22"/>
        </w:rPr>
        <w:t>Grantee’</w:t>
      </w:r>
      <w:r w:rsidR="0072180F" w:rsidRPr="00F029C6">
        <w:rPr>
          <w:sz w:val="22"/>
          <w:szCs w:val="22"/>
        </w:rPr>
        <w:t xml:space="preserve">s </w:t>
      </w:r>
      <w:r w:rsidRPr="00F029C6">
        <w:rPr>
          <w:sz w:val="22"/>
          <w:szCs w:val="22"/>
        </w:rPr>
        <w:t>allowable costs, not exceeding the maximum total amount described in </w:t>
      </w:r>
      <w:r w:rsidRPr="00F029C6">
        <w:rPr>
          <w:b/>
          <w:bCs/>
          <w:sz w:val="22"/>
          <w:szCs w:val="22"/>
        </w:rPr>
        <w:t xml:space="preserve">Exhibit </w:t>
      </w:r>
      <w:r w:rsidR="00F46953" w:rsidRPr="00F029C6">
        <w:rPr>
          <w:b/>
          <w:bCs/>
          <w:sz w:val="22"/>
          <w:szCs w:val="22"/>
        </w:rPr>
        <w:t>B</w:t>
      </w:r>
      <w:r w:rsidRPr="00F029C6">
        <w:rPr>
          <w:sz w:val="22"/>
          <w:szCs w:val="22"/>
        </w:rPr>
        <w:t> and </w:t>
      </w:r>
      <w:r w:rsidRPr="00F029C6">
        <w:rPr>
          <w:b/>
          <w:bCs/>
          <w:sz w:val="22"/>
          <w:szCs w:val="22"/>
        </w:rPr>
        <w:t>§</w:t>
      </w:r>
      <w:r w:rsidR="00F46953" w:rsidRPr="00F029C6">
        <w:rPr>
          <w:b/>
          <w:bCs/>
          <w:sz w:val="22"/>
          <w:szCs w:val="22"/>
        </w:rPr>
        <w:t>7</w:t>
      </w:r>
      <w:r w:rsidRPr="00F029C6">
        <w:rPr>
          <w:sz w:val="22"/>
          <w:szCs w:val="22"/>
        </w:rPr>
        <w:t xml:space="preserve">.  The State shall reimburse the </w:t>
      </w:r>
      <w:r w:rsidR="0072180F">
        <w:rPr>
          <w:sz w:val="22"/>
          <w:szCs w:val="22"/>
        </w:rPr>
        <w:t xml:space="preserve">Grantee </w:t>
      </w:r>
      <w:r w:rsidRPr="00F029C6">
        <w:rPr>
          <w:sz w:val="22"/>
          <w:szCs w:val="22"/>
        </w:rPr>
        <w:t xml:space="preserve">for the federal share </w:t>
      </w:r>
      <w:r w:rsidR="00DE2E37">
        <w:rPr>
          <w:sz w:val="22"/>
          <w:szCs w:val="22"/>
        </w:rPr>
        <w:t xml:space="preserve">or the “NRCS Funds” and </w:t>
      </w:r>
      <w:r w:rsidR="009D776A">
        <w:rPr>
          <w:sz w:val="22"/>
          <w:szCs w:val="22"/>
        </w:rPr>
        <w:t>the State</w:t>
      </w:r>
      <w:r w:rsidR="00DE2E37">
        <w:rPr>
          <w:sz w:val="22"/>
          <w:szCs w:val="22"/>
        </w:rPr>
        <w:t xml:space="preserve"> Matching Funds” as shown on Exhibit B,</w:t>
      </w:r>
      <w:r w:rsidR="009D776A">
        <w:rPr>
          <w:sz w:val="22"/>
          <w:szCs w:val="22"/>
        </w:rPr>
        <w:t xml:space="preserve"> </w:t>
      </w:r>
      <w:r w:rsidRPr="00F029C6">
        <w:rPr>
          <w:sz w:val="22"/>
          <w:szCs w:val="22"/>
        </w:rPr>
        <w:t>of properly documented allowable costs related to the Work after review and approval thereof, subject to the provisions of this Agreement and </w:t>
      </w:r>
      <w:r w:rsidRPr="00F029C6">
        <w:rPr>
          <w:b/>
          <w:bCs/>
          <w:sz w:val="22"/>
          <w:szCs w:val="22"/>
        </w:rPr>
        <w:t xml:space="preserve">Exhibit </w:t>
      </w:r>
      <w:r w:rsidR="00DE2E37">
        <w:rPr>
          <w:b/>
          <w:bCs/>
          <w:sz w:val="22"/>
          <w:szCs w:val="22"/>
        </w:rPr>
        <w:t xml:space="preserve">A, </w:t>
      </w:r>
      <w:r w:rsidR="00F46953" w:rsidRPr="00F029C6">
        <w:rPr>
          <w:b/>
          <w:bCs/>
          <w:sz w:val="22"/>
          <w:szCs w:val="22"/>
        </w:rPr>
        <w:t>B</w:t>
      </w:r>
      <w:r w:rsidR="00DE2E37">
        <w:rPr>
          <w:b/>
          <w:bCs/>
          <w:sz w:val="22"/>
          <w:szCs w:val="22"/>
        </w:rPr>
        <w:t xml:space="preserve"> and C</w:t>
      </w:r>
      <w:r w:rsidRPr="00F029C6">
        <w:rPr>
          <w:sz w:val="22"/>
          <w:szCs w:val="22"/>
        </w:rPr>
        <w:t xml:space="preserve">.  However, any costs incurred by the </w:t>
      </w:r>
      <w:r w:rsidR="0072180F">
        <w:rPr>
          <w:sz w:val="22"/>
          <w:szCs w:val="22"/>
        </w:rPr>
        <w:t>Grantee</w:t>
      </w:r>
      <w:r w:rsidR="0072180F" w:rsidRPr="00F029C6">
        <w:rPr>
          <w:sz w:val="22"/>
          <w:szCs w:val="22"/>
        </w:rPr>
        <w:t xml:space="preserve"> </w:t>
      </w:r>
      <w:r w:rsidRPr="00F029C6">
        <w:rPr>
          <w:sz w:val="22"/>
          <w:szCs w:val="22"/>
        </w:rPr>
        <w:t xml:space="preserve">prior to the Effective Date shall not be reimbursed absent specific allowance of pre-award costs and indication that the </w:t>
      </w:r>
      <w:r w:rsidR="00EC668D">
        <w:rPr>
          <w:sz w:val="22"/>
          <w:szCs w:val="22"/>
        </w:rPr>
        <w:t>f</w:t>
      </w:r>
      <w:r w:rsidRPr="00F029C6">
        <w:rPr>
          <w:sz w:val="22"/>
          <w:szCs w:val="22"/>
        </w:rPr>
        <w:t xml:space="preserve">ederal </w:t>
      </w:r>
      <w:r w:rsidR="00EC668D">
        <w:rPr>
          <w:sz w:val="22"/>
          <w:szCs w:val="22"/>
        </w:rPr>
        <w:t>a</w:t>
      </w:r>
      <w:r w:rsidRPr="00F029C6">
        <w:rPr>
          <w:sz w:val="22"/>
          <w:szCs w:val="22"/>
        </w:rPr>
        <w:t>ward funding is retroactive.  Allowable costs shall be:</w:t>
      </w:r>
    </w:p>
    <w:p w:rsidR="00F029C6" w:rsidRDefault="00FA3A00" w:rsidP="00F029C6">
      <w:pPr>
        <w:ind w:left="1440" w:right="720" w:hanging="900"/>
        <w:rPr>
          <w:b/>
          <w:bCs/>
          <w:sz w:val="22"/>
          <w:szCs w:val="22"/>
        </w:rPr>
      </w:pPr>
      <w:r w:rsidRPr="00F029C6">
        <w:rPr>
          <w:b/>
          <w:bCs/>
          <w:sz w:val="22"/>
          <w:szCs w:val="22"/>
        </w:rPr>
        <w:t>i.</w:t>
      </w:r>
      <w:r w:rsidR="00F029C6">
        <w:rPr>
          <w:b/>
          <w:bCs/>
          <w:sz w:val="22"/>
          <w:szCs w:val="22"/>
        </w:rPr>
        <w:t xml:space="preserve"> </w:t>
      </w:r>
      <w:r w:rsidRPr="00F029C6">
        <w:rPr>
          <w:rStyle w:val="Heading3Char"/>
        </w:rPr>
        <w:t>Reasonable and Necessary</w:t>
      </w:r>
      <w:r w:rsidRPr="00F029C6">
        <w:rPr>
          <w:b/>
          <w:bCs/>
          <w:sz w:val="22"/>
          <w:szCs w:val="22"/>
        </w:rPr>
        <w:t xml:space="preserve">.  </w:t>
      </w:r>
    </w:p>
    <w:p w:rsidR="00FA3A00" w:rsidRPr="00F029C6" w:rsidRDefault="00FA3A00" w:rsidP="00F029C6">
      <w:pPr>
        <w:ind w:left="900" w:right="720"/>
        <w:rPr>
          <w:sz w:val="22"/>
          <w:szCs w:val="22"/>
        </w:rPr>
      </w:pPr>
      <w:r w:rsidRPr="00F029C6">
        <w:rPr>
          <w:sz w:val="22"/>
          <w:szCs w:val="22"/>
        </w:rPr>
        <w:t>Reasonable and necessary to accomplish the Work and for the Goods and Services provided.</w:t>
      </w:r>
    </w:p>
    <w:p w:rsidR="00F029C6" w:rsidRDefault="00FA3A00" w:rsidP="00F029C6">
      <w:pPr>
        <w:ind w:left="2160" w:right="720" w:hanging="1620"/>
        <w:rPr>
          <w:b/>
          <w:bCs/>
          <w:sz w:val="22"/>
          <w:szCs w:val="22"/>
        </w:rPr>
      </w:pPr>
      <w:r w:rsidRPr="00F029C6">
        <w:rPr>
          <w:b/>
          <w:bCs/>
          <w:sz w:val="22"/>
          <w:szCs w:val="22"/>
        </w:rPr>
        <w:t>ii.</w:t>
      </w:r>
      <w:r w:rsidR="00F029C6">
        <w:rPr>
          <w:b/>
          <w:bCs/>
          <w:sz w:val="22"/>
          <w:szCs w:val="22"/>
        </w:rPr>
        <w:t xml:space="preserve"> </w:t>
      </w:r>
      <w:r w:rsidRPr="00F029C6">
        <w:rPr>
          <w:b/>
          <w:bCs/>
          <w:sz w:val="22"/>
          <w:szCs w:val="22"/>
        </w:rPr>
        <w:t xml:space="preserve">Net Cost.  </w:t>
      </w:r>
    </w:p>
    <w:p w:rsidR="00FA3A00" w:rsidRPr="00F029C6" w:rsidRDefault="00FA3A00" w:rsidP="00F029C6">
      <w:pPr>
        <w:ind w:left="900" w:right="720"/>
        <w:rPr>
          <w:sz w:val="22"/>
          <w:szCs w:val="22"/>
        </w:rPr>
      </w:pPr>
      <w:r w:rsidRPr="00F029C6">
        <w:rPr>
          <w:sz w:val="22"/>
          <w:szCs w:val="22"/>
        </w:rPr>
        <w:t xml:space="preserve">Actual net cost to the </w:t>
      </w:r>
      <w:r w:rsidR="00DE2E37">
        <w:rPr>
          <w:sz w:val="22"/>
          <w:szCs w:val="22"/>
        </w:rPr>
        <w:t>Grantee</w:t>
      </w:r>
      <w:r w:rsidR="00DE2E37" w:rsidRPr="00F029C6">
        <w:rPr>
          <w:sz w:val="22"/>
          <w:szCs w:val="22"/>
        </w:rPr>
        <w:t xml:space="preserve"> </w:t>
      </w:r>
      <w:r w:rsidRPr="00F029C6">
        <w:rPr>
          <w:sz w:val="22"/>
          <w:szCs w:val="22"/>
        </w:rPr>
        <w:t>(i.e. the price paid minus any items of value received by the Subrecipient that reduce the cost actually incurred).</w:t>
      </w:r>
    </w:p>
    <w:p w:rsidR="00FA3A00" w:rsidRPr="00F029C6" w:rsidRDefault="00FA3A00" w:rsidP="003E090E">
      <w:pPr>
        <w:autoSpaceDE w:val="0"/>
        <w:autoSpaceDN w:val="0"/>
        <w:adjustRightInd w:val="0"/>
        <w:ind w:left="720" w:right="720" w:hanging="450"/>
        <w:rPr>
          <w:rFonts w:cs="Calibri"/>
          <w:b/>
          <w:sz w:val="22"/>
          <w:szCs w:val="22"/>
        </w:rPr>
      </w:pPr>
      <w:r w:rsidRPr="00F029C6">
        <w:rPr>
          <w:rFonts w:cs="Calibri"/>
          <w:b/>
          <w:sz w:val="22"/>
          <w:szCs w:val="22"/>
        </w:rPr>
        <w:t>F.</w:t>
      </w:r>
      <w:r w:rsidR="00727391">
        <w:rPr>
          <w:rFonts w:cs="Calibri"/>
          <w:b/>
          <w:sz w:val="22"/>
          <w:szCs w:val="22"/>
        </w:rPr>
        <w:t xml:space="preserve"> </w:t>
      </w:r>
      <w:r w:rsidRPr="00505AFE">
        <w:rPr>
          <w:rFonts w:cs="Calibri"/>
          <w:b/>
          <w:sz w:val="22"/>
          <w:szCs w:val="22"/>
        </w:rPr>
        <w:t>Close Out.</w:t>
      </w:r>
      <w:r w:rsidRPr="00F029C6">
        <w:rPr>
          <w:rFonts w:cs="Calibri"/>
          <w:b/>
          <w:sz w:val="22"/>
          <w:szCs w:val="22"/>
        </w:rPr>
        <w:t xml:space="preserve">  </w:t>
      </w:r>
    </w:p>
    <w:p w:rsidR="00FA3A00" w:rsidRPr="00F029C6" w:rsidRDefault="00FA3A00" w:rsidP="003E090E">
      <w:pPr>
        <w:autoSpaceDE w:val="0"/>
        <w:autoSpaceDN w:val="0"/>
        <w:adjustRightInd w:val="0"/>
        <w:ind w:left="450" w:right="720"/>
        <w:rPr>
          <w:rFonts w:cs="Calibri"/>
          <w:sz w:val="22"/>
          <w:szCs w:val="22"/>
        </w:rPr>
      </w:pPr>
      <w:r w:rsidRPr="00F029C6">
        <w:rPr>
          <w:rFonts w:cs="Calibri"/>
          <w:sz w:val="22"/>
          <w:szCs w:val="22"/>
        </w:rPr>
        <w:t xml:space="preserve">The </w:t>
      </w:r>
      <w:r w:rsidR="0072180F">
        <w:rPr>
          <w:rFonts w:cs="Calibri"/>
          <w:sz w:val="22"/>
          <w:szCs w:val="22"/>
        </w:rPr>
        <w:t>Grantee</w:t>
      </w:r>
      <w:r w:rsidR="0072180F" w:rsidRPr="00F029C6">
        <w:rPr>
          <w:rFonts w:cs="Calibri"/>
          <w:sz w:val="22"/>
          <w:szCs w:val="22"/>
        </w:rPr>
        <w:t xml:space="preserve"> </w:t>
      </w:r>
      <w:r w:rsidRPr="00F029C6">
        <w:rPr>
          <w:rFonts w:cs="Calibri"/>
          <w:sz w:val="22"/>
          <w:szCs w:val="22"/>
        </w:rPr>
        <w:t>shall close out this Grant within 90 days after the</w:t>
      </w:r>
      <w:r w:rsidR="00A401AB">
        <w:rPr>
          <w:rFonts w:cs="Calibri"/>
          <w:sz w:val="22"/>
          <w:szCs w:val="22"/>
        </w:rPr>
        <w:t xml:space="preserve"> </w:t>
      </w:r>
      <w:r w:rsidR="00505AFE">
        <w:rPr>
          <w:rFonts w:cs="Calibri"/>
          <w:sz w:val="22"/>
          <w:szCs w:val="22"/>
        </w:rPr>
        <w:t>end date</w:t>
      </w:r>
      <w:r w:rsidRPr="00F029C6">
        <w:rPr>
          <w:rFonts w:cs="Calibri"/>
          <w:sz w:val="22"/>
          <w:szCs w:val="22"/>
        </w:rPr>
        <w:t xml:space="preserve">.  Grant close out entails submission to the State by the </w:t>
      </w:r>
      <w:r w:rsidR="00505AFE">
        <w:rPr>
          <w:rFonts w:cs="Calibri"/>
          <w:sz w:val="22"/>
          <w:szCs w:val="22"/>
        </w:rPr>
        <w:t>Grantee</w:t>
      </w:r>
      <w:r w:rsidR="00505AFE" w:rsidRPr="00F029C6">
        <w:rPr>
          <w:rFonts w:cs="Calibri"/>
          <w:sz w:val="22"/>
          <w:szCs w:val="22"/>
        </w:rPr>
        <w:t xml:space="preserve"> </w:t>
      </w:r>
      <w:r w:rsidRPr="00F029C6">
        <w:rPr>
          <w:rFonts w:cs="Calibri"/>
          <w:sz w:val="22"/>
          <w:szCs w:val="22"/>
        </w:rPr>
        <w:t xml:space="preserve">of all documentation </w:t>
      </w:r>
      <w:r w:rsidR="00505AFE">
        <w:rPr>
          <w:rFonts w:cs="Calibri"/>
          <w:sz w:val="22"/>
          <w:szCs w:val="22"/>
        </w:rPr>
        <w:t>requred by</w:t>
      </w:r>
      <w:r w:rsidRPr="00F029C6">
        <w:rPr>
          <w:rFonts w:cs="Calibri"/>
          <w:sz w:val="22"/>
          <w:szCs w:val="22"/>
        </w:rPr>
        <w:t xml:space="preserve"> this </w:t>
      </w:r>
      <w:r w:rsidR="00EC668D">
        <w:rPr>
          <w:rFonts w:cs="Calibri"/>
          <w:sz w:val="22"/>
          <w:szCs w:val="22"/>
        </w:rPr>
        <w:t>Grant</w:t>
      </w:r>
      <w:r w:rsidRPr="00F029C6">
        <w:rPr>
          <w:rFonts w:cs="Calibri"/>
          <w:sz w:val="22"/>
          <w:szCs w:val="22"/>
        </w:rPr>
        <w:t xml:space="preserve">, and </w:t>
      </w:r>
      <w:r w:rsidR="00505AFE">
        <w:rPr>
          <w:rFonts w:cs="Calibri"/>
          <w:sz w:val="22"/>
          <w:szCs w:val="22"/>
        </w:rPr>
        <w:t>Grantee</w:t>
      </w:r>
      <w:r w:rsidR="00505AFE" w:rsidRPr="00F029C6">
        <w:rPr>
          <w:rFonts w:cs="Calibri"/>
          <w:sz w:val="22"/>
          <w:szCs w:val="22"/>
        </w:rPr>
        <w:t xml:space="preserve">’s </w:t>
      </w:r>
      <w:r w:rsidRPr="00F029C6">
        <w:rPr>
          <w:rFonts w:cs="Calibri"/>
          <w:sz w:val="22"/>
          <w:szCs w:val="22"/>
        </w:rPr>
        <w:t>final reimbursement request.  The State shall withhold 5% of the allowable costs until all final project documentation has been submitted and accepted by State as substantially complete.  If the project has not been closed by</w:t>
      </w:r>
      <w:r w:rsidR="00C80C6E">
        <w:rPr>
          <w:rFonts w:cs="Calibri"/>
          <w:sz w:val="22"/>
          <w:szCs w:val="22"/>
        </w:rPr>
        <w:t xml:space="preserve"> Natural Resources Conservation Service (NRCS) </w:t>
      </w:r>
      <w:r w:rsidRPr="00F029C6">
        <w:rPr>
          <w:rFonts w:cs="Calibri"/>
          <w:sz w:val="22"/>
          <w:szCs w:val="22"/>
        </w:rPr>
        <w:t xml:space="preserve"> within 1 year and 90 days after the </w:t>
      </w:r>
      <w:r w:rsidR="00EC668D">
        <w:rPr>
          <w:rFonts w:cs="Calibri"/>
          <w:sz w:val="22"/>
          <w:szCs w:val="22"/>
        </w:rPr>
        <w:t>e</w:t>
      </w:r>
      <w:r w:rsidR="00EC668D" w:rsidRPr="00F029C6">
        <w:rPr>
          <w:rFonts w:cs="Calibri"/>
          <w:sz w:val="22"/>
          <w:szCs w:val="22"/>
        </w:rPr>
        <w:t xml:space="preserve">nd </w:t>
      </w:r>
      <w:r w:rsidR="0047244C">
        <w:rPr>
          <w:rFonts w:cs="Calibri"/>
          <w:sz w:val="22"/>
          <w:szCs w:val="22"/>
        </w:rPr>
        <w:t>d</w:t>
      </w:r>
      <w:r w:rsidR="00EC668D" w:rsidRPr="00F029C6">
        <w:rPr>
          <w:rFonts w:cs="Calibri"/>
          <w:sz w:val="22"/>
          <w:szCs w:val="22"/>
        </w:rPr>
        <w:t xml:space="preserve">ate </w:t>
      </w:r>
      <w:r w:rsidRPr="00F029C6">
        <w:rPr>
          <w:rFonts w:cs="Calibri"/>
          <w:sz w:val="22"/>
          <w:szCs w:val="22"/>
        </w:rPr>
        <w:t xml:space="preserve">due to </w:t>
      </w:r>
      <w:r w:rsidR="0072180F">
        <w:rPr>
          <w:rFonts w:cs="Calibri"/>
          <w:sz w:val="22"/>
          <w:szCs w:val="22"/>
        </w:rPr>
        <w:t>Grantee</w:t>
      </w:r>
      <w:r w:rsidR="0072180F" w:rsidRPr="00F029C6">
        <w:rPr>
          <w:rFonts w:cs="Calibri"/>
          <w:sz w:val="22"/>
          <w:szCs w:val="22"/>
        </w:rPr>
        <w:t xml:space="preserve">’s </w:t>
      </w:r>
      <w:r w:rsidRPr="00F029C6">
        <w:rPr>
          <w:rFonts w:cs="Calibri"/>
          <w:sz w:val="22"/>
          <w:szCs w:val="22"/>
        </w:rPr>
        <w:t xml:space="preserve">failure to submit required documentation that the State has requested from the Subrecipient, then the </w:t>
      </w:r>
      <w:r w:rsidR="0072180F">
        <w:rPr>
          <w:rFonts w:cs="Calibri"/>
          <w:sz w:val="22"/>
          <w:szCs w:val="22"/>
        </w:rPr>
        <w:t>Grantee</w:t>
      </w:r>
      <w:r w:rsidR="0072180F" w:rsidRPr="00F029C6">
        <w:rPr>
          <w:rFonts w:cs="Calibri"/>
          <w:sz w:val="22"/>
          <w:szCs w:val="22"/>
        </w:rPr>
        <w:t xml:space="preserve"> </w:t>
      </w:r>
      <w:r w:rsidRPr="00F029C6">
        <w:rPr>
          <w:rFonts w:cs="Calibri"/>
          <w:sz w:val="22"/>
          <w:szCs w:val="22"/>
        </w:rPr>
        <w:t xml:space="preserve">may be prohibited from applying for new </w:t>
      </w:r>
      <w:r w:rsidR="00EC668D">
        <w:rPr>
          <w:rFonts w:cs="Calibri"/>
          <w:sz w:val="22"/>
          <w:szCs w:val="22"/>
        </w:rPr>
        <w:t>f</w:t>
      </w:r>
      <w:r w:rsidRPr="00F029C6">
        <w:rPr>
          <w:rFonts w:cs="Calibri"/>
          <w:sz w:val="22"/>
          <w:szCs w:val="22"/>
        </w:rPr>
        <w:t xml:space="preserve">ederal </w:t>
      </w:r>
      <w:r w:rsidR="00EC668D">
        <w:rPr>
          <w:rFonts w:cs="Calibri"/>
          <w:sz w:val="22"/>
          <w:szCs w:val="22"/>
        </w:rPr>
        <w:t>a</w:t>
      </w:r>
      <w:r w:rsidRPr="00F029C6">
        <w:rPr>
          <w:rFonts w:cs="Calibri"/>
          <w:sz w:val="22"/>
          <w:szCs w:val="22"/>
        </w:rPr>
        <w:t>wards through the State until such documentation has been submitted and accepted.</w:t>
      </w:r>
    </w:p>
    <w:p w:rsidR="00FA3A00" w:rsidRPr="00F029C6" w:rsidRDefault="00F029C6" w:rsidP="00C84F50">
      <w:pPr>
        <w:pStyle w:val="YEXH-DEFINITIONSNormal"/>
        <w:ind w:left="720" w:hanging="450"/>
        <w:rPr>
          <w:b/>
          <w:sz w:val="22"/>
          <w:szCs w:val="22"/>
        </w:rPr>
      </w:pPr>
      <w:r w:rsidRPr="00F029C6">
        <w:rPr>
          <w:b/>
          <w:sz w:val="22"/>
          <w:szCs w:val="22"/>
        </w:rPr>
        <w:t>G</w:t>
      </w:r>
      <w:r w:rsidR="00FA3A00" w:rsidRPr="00F029C6">
        <w:rPr>
          <w:b/>
          <w:sz w:val="22"/>
          <w:szCs w:val="22"/>
        </w:rPr>
        <w:t>.</w:t>
      </w:r>
      <w:r w:rsidR="00727391">
        <w:rPr>
          <w:b/>
          <w:sz w:val="22"/>
          <w:szCs w:val="22"/>
        </w:rPr>
        <w:t xml:space="preserve"> </w:t>
      </w:r>
      <w:r w:rsidR="00FA3A00" w:rsidRPr="00F029C6">
        <w:rPr>
          <w:b/>
          <w:sz w:val="22"/>
          <w:szCs w:val="22"/>
        </w:rPr>
        <w:t xml:space="preserve">Erroneous Payments.  </w:t>
      </w:r>
    </w:p>
    <w:p w:rsidR="00FA3A00" w:rsidRPr="00F029C6" w:rsidRDefault="00FA3A00" w:rsidP="00C84F50">
      <w:pPr>
        <w:pStyle w:val="YEXH-DEFINITIONSNormal"/>
        <w:ind w:left="450"/>
        <w:rPr>
          <w:sz w:val="22"/>
          <w:szCs w:val="22"/>
        </w:rPr>
      </w:pPr>
      <w:r w:rsidRPr="00F029C6">
        <w:rPr>
          <w:sz w:val="22"/>
          <w:szCs w:val="22"/>
        </w:rPr>
        <w:t xml:space="preserve">The closeout of a federal award does not affect the right of </w:t>
      </w:r>
      <w:r w:rsidR="00F029C6" w:rsidRPr="00F029C6">
        <w:rPr>
          <w:sz w:val="22"/>
          <w:szCs w:val="22"/>
        </w:rPr>
        <w:t>NRCS</w:t>
      </w:r>
      <w:r w:rsidRPr="00F029C6">
        <w:rPr>
          <w:sz w:val="22"/>
          <w:szCs w:val="22"/>
        </w:rPr>
        <w:t xml:space="preserve"> or C</w:t>
      </w:r>
      <w:r w:rsidR="00F029C6" w:rsidRPr="00F029C6">
        <w:rPr>
          <w:sz w:val="22"/>
          <w:szCs w:val="22"/>
        </w:rPr>
        <w:t>WCB</w:t>
      </w:r>
      <w:r w:rsidRPr="00F029C6">
        <w:rPr>
          <w:sz w:val="22"/>
          <w:szCs w:val="22"/>
        </w:rPr>
        <w:t xml:space="preserve"> to disallow costs and recover funds on the basis of a later audit or other review. Any cost disallowance recovery is to be made within the record retention period.</w:t>
      </w:r>
    </w:p>
    <w:p w:rsidR="000C4DB3" w:rsidRPr="005A62D3" w:rsidRDefault="000C4DB3" w:rsidP="005401A2">
      <w:pPr>
        <w:pStyle w:val="Heading1"/>
        <w:rPr>
          <w:noProof w:val="0"/>
        </w:rPr>
      </w:pPr>
      <w:bookmarkStart w:id="11" w:name="_Toc447119259"/>
      <w:r w:rsidRPr="005A62D3">
        <w:rPr>
          <w:noProof w:val="0"/>
        </w:rPr>
        <w:t>REPORTING</w:t>
      </w:r>
      <w:r w:rsidR="009306CF" w:rsidRPr="005A62D3">
        <w:rPr>
          <w:noProof w:val="0"/>
        </w:rPr>
        <w:t xml:space="preserve"> </w:t>
      </w:r>
      <w:r w:rsidR="00A35258" w:rsidRPr="005A62D3">
        <w:rPr>
          <w:noProof w:val="0"/>
        </w:rPr>
        <w:t>-</w:t>
      </w:r>
      <w:r w:rsidR="009306CF" w:rsidRPr="005A62D3">
        <w:rPr>
          <w:noProof w:val="0"/>
        </w:rPr>
        <w:t xml:space="preserve"> </w:t>
      </w:r>
      <w:r w:rsidR="00A35258" w:rsidRPr="005A62D3">
        <w:rPr>
          <w:noProof w:val="0"/>
        </w:rPr>
        <w:t>NOTIFICATION</w:t>
      </w:r>
      <w:bookmarkEnd w:id="11"/>
    </w:p>
    <w:p w:rsidR="0058131F" w:rsidRPr="005A62D3" w:rsidRDefault="003948B4" w:rsidP="008A59BB">
      <w:pPr>
        <w:pStyle w:val="1HeadingText"/>
      </w:pPr>
      <w:r w:rsidRPr="005A62D3">
        <w:t>Reports,</w:t>
      </w:r>
      <w:r w:rsidR="00DB0002" w:rsidRPr="005A62D3">
        <w:t xml:space="preserve"> </w:t>
      </w:r>
      <w:r w:rsidRPr="005A62D3">
        <w:t xml:space="preserve">Evaluations, and Reviews required under this </w:t>
      </w:r>
      <w:r w:rsidRPr="0047244C">
        <w:rPr>
          <w:b/>
        </w:rPr>
        <w:t>§8</w:t>
      </w:r>
      <w:r w:rsidRPr="005A62D3">
        <w:t xml:space="preserve"> shall be in accordance with the procedures of and in such form as prescribed by the State and in accordance with </w:t>
      </w:r>
      <w:r w:rsidRPr="0047244C">
        <w:rPr>
          <w:b/>
        </w:rPr>
        <w:t>§19</w:t>
      </w:r>
      <w:r w:rsidRPr="005A62D3">
        <w:t>, if applicable.</w:t>
      </w:r>
    </w:p>
    <w:p w:rsidR="00364AB7" w:rsidRPr="005A62D3" w:rsidRDefault="00364AB7" w:rsidP="005401A2">
      <w:pPr>
        <w:pStyle w:val="Heading2"/>
        <w:rPr>
          <w:noProof w:val="0"/>
        </w:rPr>
      </w:pPr>
      <w:r w:rsidRPr="005A62D3">
        <w:rPr>
          <w:noProof w:val="0"/>
        </w:rPr>
        <w:t>Performance, Progress, Personnel, and Funds</w:t>
      </w:r>
    </w:p>
    <w:p w:rsidR="00364AB7" w:rsidRPr="005A62D3" w:rsidRDefault="00FC5211" w:rsidP="005401A2">
      <w:pPr>
        <w:pStyle w:val="AHeadingText"/>
        <w:rPr>
          <w:noProof w:val="0"/>
        </w:rPr>
      </w:pPr>
      <w:r>
        <w:rPr>
          <w:noProof w:val="0"/>
        </w:rPr>
        <w:t>Grantee</w:t>
      </w:r>
      <w:r w:rsidR="007E17B8">
        <w:rPr>
          <w:noProof w:val="0"/>
        </w:rPr>
        <w:t xml:space="preserve"> </w:t>
      </w:r>
      <w:r w:rsidR="003948B4" w:rsidRPr="005A62D3">
        <w:rPr>
          <w:noProof w:val="0"/>
        </w:rPr>
        <w:t xml:space="preserve">shall submit </w:t>
      </w:r>
      <w:r>
        <w:rPr>
          <w:noProof w:val="0"/>
        </w:rPr>
        <w:t>all financial, performance, and other</w:t>
      </w:r>
      <w:r w:rsidR="003948B4" w:rsidRPr="005A62D3">
        <w:rPr>
          <w:noProof w:val="0"/>
        </w:rPr>
        <w:t xml:space="preserve"> report</w:t>
      </w:r>
      <w:r>
        <w:rPr>
          <w:noProof w:val="0"/>
        </w:rPr>
        <w:t>s</w:t>
      </w:r>
      <w:r w:rsidR="003948B4" w:rsidRPr="005A62D3">
        <w:rPr>
          <w:noProof w:val="0"/>
        </w:rPr>
        <w:t xml:space="preserve"> to the </w:t>
      </w:r>
      <w:r>
        <w:rPr>
          <w:noProof w:val="0"/>
        </w:rPr>
        <w:t>State</w:t>
      </w:r>
      <w:r w:rsidR="003948B4" w:rsidRPr="005A62D3">
        <w:rPr>
          <w:noProof w:val="0"/>
        </w:rPr>
        <w:t xml:space="preserve"> upon expiration or sooner termination of this </w:t>
      </w:r>
      <w:r w:rsidR="009E1EB0" w:rsidRPr="005A62D3">
        <w:rPr>
          <w:noProof w:val="0"/>
        </w:rPr>
        <w:t>Grant</w:t>
      </w:r>
      <w:r w:rsidR="003948B4" w:rsidRPr="005A62D3">
        <w:rPr>
          <w:noProof w:val="0"/>
        </w:rPr>
        <w:t xml:space="preserve">, containing an Evaluation and Review of </w:t>
      </w:r>
      <w:r w:rsidR="009E1EB0" w:rsidRPr="005A62D3">
        <w:rPr>
          <w:noProof w:val="0"/>
        </w:rPr>
        <w:t>Grantee</w:t>
      </w:r>
      <w:r w:rsidR="003948B4" w:rsidRPr="005A62D3">
        <w:rPr>
          <w:noProof w:val="0"/>
        </w:rPr>
        <w:t xml:space="preserve">’s performance and the final status of </w:t>
      </w:r>
      <w:r w:rsidR="009E1EB0" w:rsidRPr="005A62D3">
        <w:rPr>
          <w:noProof w:val="0"/>
        </w:rPr>
        <w:t>Grantee</w:t>
      </w:r>
      <w:r w:rsidR="003948B4" w:rsidRPr="005A62D3">
        <w:rPr>
          <w:noProof w:val="0"/>
        </w:rPr>
        <w:t xml:space="preserve">'s obligations hereunder. In addition, </w:t>
      </w:r>
      <w:r w:rsidR="009E1EB0" w:rsidRPr="005A62D3">
        <w:rPr>
          <w:noProof w:val="0"/>
        </w:rPr>
        <w:t>Grantee</w:t>
      </w:r>
      <w:r w:rsidR="003948B4" w:rsidRPr="005A62D3">
        <w:rPr>
          <w:noProof w:val="0"/>
        </w:rPr>
        <w:t xml:space="preserve"> shall comply with all reporting requirements, if any, set forth in </w:t>
      </w:r>
      <w:r w:rsidR="007E65D9" w:rsidRPr="005A62D3">
        <w:rPr>
          <w:b/>
          <w:noProof w:val="0"/>
        </w:rPr>
        <w:t>Exhibit</w:t>
      </w:r>
      <w:r w:rsidR="007E65D9">
        <w:rPr>
          <w:b/>
          <w:noProof w:val="0"/>
        </w:rPr>
        <w:t>s</w:t>
      </w:r>
      <w:r w:rsidR="007E65D9" w:rsidRPr="005A62D3">
        <w:rPr>
          <w:b/>
          <w:noProof w:val="0"/>
        </w:rPr>
        <w:t xml:space="preserve"> A</w:t>
      </w:r>
      <w:r w:rsidR="00A230C6">
        <w:rPr>
          <w:b/>
          <w:noProof w:val="0"/>
        </w:rPr>
        <w:t xml:space="preserve"> and C</w:t>
      </w:r>
      <w:r w:rsidR="00DB2911">
        <w:rPr>
          <w:b/>
          <w:noProof w:val="0"/>
        </w:rPr>
        <w:t>.</w:t>
      </w:r>
    </w:p>
    <w:p w:rsidR="00364AB7" w:rsidRPr="005A62D3" w:rsidRDefault="00364AB7" w:rsidP="00DE5921">
      <w:pPr>
        <w:pStyle w:val="Heading2"/>
        <w:keepNext/>
        <w:rPr>
          <w:noProof w:val="0"/>
        </w:rPr>
      </w:pPr>
      <w:r w:rsidRPr="005A62D3">
        <w:rPr>
          <w:noProof w:val="0"/>
        </w:rPr>
        <w:t>Litigation Reporting</w:t>
      </w:r>
    </w:p>
    <w:p w:rsidR="00364AB7" w:rsidRPr="005A62D3" w:rsidRDefault="003948B4" w:rsidP="005401A2">
      <w:pPr>
        <w:pStyle w:val="AHeadingText"/>
        <w:rPr>
          <w:noProof w:val="0"/>
        </w:rPr>
      </w:pPr>
      <w:r w:rsidRPr="005A62D3">
        <w:rPr>
          <w:noProof w:val="0"/>
        </w:rPr>
        <w:t>Within 10 days after being served with any pleading in a legal action filed with a court or administrative agency,</w:t>
      </w:r>
      <w:r w:rsidR="00D6155B" w:rsidRPr="005A62D3">
        <w:rPr>
          <w:noProof w:val="0"/>
        </w:rPr>
        <w:t xml:space="preserve"> </w:t>
      </w:r>
      <w:r w:rsidRPr="005A62D3">
        <w:rPr>
          <w:noProof w:val="0"/>
        </w:rPr>
        <w:t xml:space="preserve">related to this </w:t>
      </w:r>
      <w:r w:rsidR="009E1EB0" w:rsidRPr="005A62D3">
        <w:rPr>
          <w:noProof w:val="0"/>
        </w:rPr>
        <w:t>Grant</w:t>
      </w:r>
      <w:r w:rsidRPr="005A62D3">
        <w:rPr>
          <w:noProof w:val="0"/>
        </w:rPr>
        <w:t xml:space="preserve"> or which may affect </w:t>
      </w:r>
      <w:r w:rsidR="009E1EB0" w:rsidRPr="005A62D3">
        <w:rPr>
          <w:noProof w:val="0"/>
        </w:rPr>
        <w:t>Grantee</w:t>
      </w:r>
      <w:r w:rsidRPr="005A62D3">
        <w:rPr>
          <w:noProof w:val="0"/>
        </w:rPr>
        <w:t xml:space="preserve">’s ability to perform its obligations hereunder, </w:t>
      </w:r>
      <w:r w:rsidR="009E1EB0" w:rsidRPr="005A62D3">
        <w:rPr>
          <w:noProof w:val="0"/>
        </w:rPr>
        <w:t>Grantee</w:t>
      </w:r>
      <w:r w:rsidRPr="005A62D3">
        <w:rPr>
          <w:noProof w:val="0"/>
        </w:rPr>
        <w:t xml:space="preserve"> shall notify the State of such action and deliver copies of such pleadings to the State’s principal representative as identified </w:t>
      </w:r>
      <w:r w:rsidRPr="005A62D3">
        <w:rPr>
          <w:bCs/>
          <w:noProof w:val="0"/>
        </w:rPr>
        <w:t>herein</w:t>
      </w:r>
      <w:r w:rsidRPr="005A62D3">
        <w:rPr>
          <w:noProof w:val="0"/>
        </w:rPr>
        <w:t xml:space="preserve">. If the State’s principal representative is not then serving, such notice and copies shall be delivered to the Executive Director of </w:t>
      </w:r>
      <w:r w:rsidR="00A230C6">
        <w:rPr>
          <w:noProof w:val="0"/>
        </w:rPr>
        <w:t>the Department of Natural Resources</w:t>
      </w:r>
      <w:r w:rsidRPr="005A62D3">
        <w:rPr>
          <w:noProof w:val="0"/>
        </w:rPr>
        <w:t>.</w:t>
      </w:r>
    </w:p>
    <w:p w:rsidR="00364AB7" w:rsidRPr="005A62D3" w:rsidRDefault="00364AB7" w:rsidP="005401A2">
      <w:pPr>
        <w:pStyle w:val="Heading2"/>
        <w:rPr>
          <w:noProof w:val="0"/>
        </w:rPr>
      </w:pPr>
      <w:r w:rsidRPr="005A62D3">
        <w:rPr>
          <w:noProof w:val="0"/>
        </w:rPr>
        <w:t>Noncompliance</w:t>
      </w:r>
    </w:p>
    <w:p w:rsidR="00364AB7" w:rsidRPr="005A62D3" w:rsidRDefault="00364AB7" w:rsidP="005401A2">
      <w:pPr>
        <w:pStyle w:val="AHeadingText"/>
        <w:rPr>
          <w:noProof w:val="0"/>
        </w:rPr>
      </w:pPr>
      <w:r w:rsidRPr="005A62D3">
        <w:rPr>
          <w:noProof w:val="0"/>
        </w:rPr>
        <w:t xml:space="preserve">Grantee’s failure to provide reports and notify the State in a timely manner in accordance with this </w:t>
      </w:r>
      <w:r w:rsidR="003948B4" w:rsidRPr="005A62D3">
        <w:rPr>
          <w:b/>
          <w:noProof w:val="0"/>
        </w:rPr>
        <w:t>§8</w:t>
      </w:r>
      <w:r w:rsidRPr="005A62D3">
        <w:rPr>
          <w:noProof w:val="0"/>
        </w:rPr>
        <w:t xml:space="preserve"> may result in the delay of payment of funds and/or termination </w:t>
      </w:r>
      <w:r w:rsidR="009306CF" w:rsidRPr="005A62D3">
        <w:rPr>
          <w:noProof w:val="0"/>
        </w:rPr>
        <w:t xml:space="preserve">as provided </w:t>
      </w:r>
      <w:r w:rsidRPr="005A62D3">
        <w:rPr>
          <w:noProof w:val="0"/>
        </w:rPr>
        <w:t xml:space="preserve">under this </w:t>
      </w:r>
      <w:r w:rsidR="00C91A8D" w:rsidRPr="005A62D3">
        <w:rPr>
          <w:noProof w:val="0"/>
        </w:rPr>
        <w:t>Grant</w:t>
      </w:r>
      <w:r w:rsidRPr="005A62D3">
        <w:rPr>
          <w:noProof w:val="0"/>
        </w:rPr>
        <w:t>.</w:t>
      </w:r>
    </w:p>
    <w:p w:rsidR="00364AB7" w:rsidRPr="005A62D3" w:rsidRDefault="00365233" w:rsidP="005401A2">
      <w:pPr>
        <w:pStyle w:val="Heading2"/>
        <w:rPr>
          <w:noProof w:val="0"/>
        </w:rPr>
      </w:pPr>
      <w:r>
        <w:rPr>
          <w:noProof w:val="0"/>
        </w:rPr>
        <w:t xml:space="preserve">Subcontracts and </w:t>
      </w:r>
      <w:r w:rsidR="00364AB7" w:rsidRPr="005A62D3">
        <w:rPr>
          <w:noProof w:val="0"/>
        </w:rPr>
        <w:t>Sub</w:t>
      </w:r>
      <w:r w:rsidR="00917D0F" w:rsidRPr="005A62D3">
        <w:rPr>
          <w:noProof w:val="0"/>
        </w:rPr>
        <w:t>g</w:t>
      </w:r>
      <w:r w:rsidR="009E1EB0" w:rsidRPr="005A62D3">
        <w:rPr>
          <w:noProof w:val="0"/>
        </w:rPr>
        <w:t>rant</w:t>
      </w:r>
      <w:r w:rsidR="00364AB7" w:rsidRPr="005A62D3">
        <w:rPr>
          <w:noProof w:val="0"/>
        </w:rPr>
        <w:t>s</w:t>
      </w:r>
    </w:p>
    <w:p w:rsidR="000C4DB3" w:rsidRDefault="003948B4" w:rsidP="005401A2">
      <w:pPr>
        <w:pStyle w:val="AHeadingText"/>
        <w:rPr>
          <w:noProof w:val="0"/>
        </w:rPr>
      </w:pPr>
      <w:r w:rsidRPr="005A62D3">
        <w:rPr>
          <w:noProof w:val="0"/>
        </w:rPr>
        <w:t>Copies of any and all</w:t>
      </w:r>
      <w:r w:rsidR="00365233">
        <w:rPr>
          <w:noProof w:val="0"/>
        </w:rPr>
        <w:t xml:space="preserve"> subcontracts or</w:t>
      </w:r>
      <w:r w:rsidRPr="005A62D3">
        <w:rPr>
          <w:noProof w:val="0"/>
        </w:rPr>
        <w:t xml:space="preserve"> sub</w:t>
      </w:r>
      <w:r w:rsidR="00917D0F" w:rsidRPr="005A62D3">
        <w:rPr>
          <w:noProof w:val="0"/>
        </w:rPr>
        <w:t>g</w:t>
      </w:r>
      <w:r w:rsidR="009E1EB0" w:rsidRPr="005A62D3">
        <w:rPr>
          <w:noProof w:val="0"/>
        </w:rPr>
        <w:t>rant</w:t>
      </w:r>
      <w:r w:rsidRPr="005A62D3">
        <w:rPr>
          <w:noProof w:val="0"/>
        </w:rPr>
        <w:t xml:space="preserve">s entered into by </w:t>
      </w:r>
      <w:r w:rsidR="009E1EB0" w:rsidRPr="005A62D3">
        <w:rPr>
          <w:noProof w:val="0"/>
        </w:rPr>
        <w:t>Grantee</w:t>
      </w:r>
      <w:r w:rsidRPr="005A62D3">
        <w:rPr>
          <w:noProof w:val="0"/>
        </w:rPr>
        <w:t xml:space="preserve"> to perform its obligations hereunder shall be submitted to the State or its principal representative upon request by the State. Any and all </w:t>
      </w:r>
      <w:r w:rsidR="00365233">
        <w:rPr>
          <w:noProof w:val="0"/>
        </w:rPr>
        <w:t xml:space="preserve">subcontracts or </w:t>
      </w:r>
      <w:r w:rsidRPr="005A62D3">
        <w:rPr>
          <w:noProof w:val="0"/>
        </w:rPr>
        <w:t>sub</w:t>
      </w:r>
      <w:r w:rsidR="00917D0F" w:rsidRPr="005A62D3">
        <w:rPr>
          <w:noProof w:val="0"/>
        </w:rPr>
        <w:t>g</w:t>
      </w:r>
      <w:r w:rsidR="009E1EB0" w:rsidRPr="005A62D3">
        <w:rPr>
          <w:noProof w:val="0"/>
        </w:rPr>
        <w:t>rant</w:t>
      </w:r>
      <w:r w:rsidRPr="005A62D3">
        <w:rPr>
          <w:noProof w:val="0"/>
        </w:rPr>
        <w:t xml:space="preserve">s entered into by </w:t>
      </w:r>
      <w:r w:rsidR="009E1EB0" w:rsidRPr="005A62D3">
        <w:rPr>
          <w:noProof w:val="0"/>
        </w:rPr>
        <w:t>Grantee</w:t>
      </w:r>
      <w:r w:rsidRPr="005A62D3">
        <w:rPr>
          <w:noProof w:val="0"/>
        </w:rPr>
        <w:t xml:space="preserve"> related to its performance hereunder shall comply with all applicable federal and state laws and shall provide that such sub</w:t>
      </w:r>
      <w:r w:rsidR="00917D0F" w:rsidRPr="005A62D3">
        <w:rPr>
          <w:noProof w:val="0"/>
        </w:rPr>
        <w:t>g</w:t>
      </w:r>
      <w:r w:rsidR="009E1EB0" w:rsidRPr="005A62D3">
        <w:rPr>
          <w:noProof w:val="0"/>
        </w:rPr>
        <w:t>rant</w:t>
      </w:r>
      <w:r w:rsidRPr="005A62D3">
        <w:rPr>
          <w:noProof w:val="0"/>
        </w:rPr>
        <w:t>s be governed by the laws of the State of Colorado.</w:t>
      </w:r>
    </w:p>
    <w:p w:rsidR="00FC5211" w:rsidRDefault="00FC5211" w:rsidP="00FC5211">
      <w:pPr>
        <w:pStyle w:val="Heading2"/>
      </w:pPr>
      <w:r>
        <w:t>Violations Reporting</w:t>
      </w:r>
    </w:p>
    <w:p w:rsidR="00FC5211" w:rsidRPr="00FC5211" w:rsidRDefault="00340A8D" w:rsidP="00FC5211">
      <w:pPr>
        <w:pStyle w:val="AHeadingText"/>
      </w:pPr>
      <w:r>
        <w:rPr>
          <w:noProof w:val="0"/>
        </w:rPr>
        <w:lastRenderedPageBreak/>
        <w:t>Grantee</w:t>
      </w:r>
      <w:r w:rsidRPr="00FC5211">
        <w:rPr>
          <w:noProof w:val="0"/>
        </w:rPr>
        <w:t xml:space="preserve"> </w:t>
      </w:r>
      <w:r w:rsidR="00FC5211" w:rsidRPr="00FC5211">
        <w:rPr>
          <w:noProof w:val="0"/>
        </w:rPr>
        <w:t xml:space="preserve">must disclose, in a timely manner, in writing to the State and to the </w:t>
      </w:r>
      <w:r w:rsidR="0047244C">
        <w:rPr>
          <w:noProof w:val="0"/>
        </w:rPr>
        <w:t>NRCS</w:t>
      </w:r>
      <w:r w:rsidR="00FC5211" w:rsidRPr="00FC5211">
        <w:rPr>
          <w:noProof w:val="0"/>
        </w:rPr>
        <w:t xml:space="preserve">, all violations of </w:t>
      </w:r>
      <w:r w:rsidR="0047244C">
        <w:rPr>
          <w:noProof w:val="0"/>
        </w:rPr>
        <w:t>f</w:t>
      </w:r>
      <w:r w:rsidR="0047244C" w:rsidRPr="00FC5211">
        <w:rPr>
          <w:noProof w:val="0"/>
        </w:rPr>
        <w:t xml:space="preserve">ederal </w:t>
      </w:r>
      <w:r w:rsidR="00FC5211" w:rsidRPr="00FC5211">
        <w:rPr>
          <w:noProof w:val="0"/>
        </w:rPr>
        <w:t xml:space="preserve">or </w:t>
      </w:r>
      <w:r w:rsidR="0047244C">
        <w:rPr>
          <w:noProof w:val="0"/>
        </w:rPr>
        <w:t>s</w:t>
      </w:r>
      <w:r w:rsidR="0047244C" w:rsidRPr="00FC5211">
        <w:rPr>
          <w:noProof w:val="0"/>
        </w:rPr>
        <w:t xml:space="preserve">tate </w:t>
      </w:r>
      <w:r w:rsidR="00FC5211" w:rsidRPr="00FC5211">
        <w:rPr>
          <w:noProof w:val="0"/>
        </w:rPr>
        <w:t>criminal law involving fraud, bribery, or gratuity violations potentially affecting the Grant. Penalties for noncompliance may include suspension or debarment (2 CFR Part 180 and 31 U.S.C. 3321).</w:t>
      </w:r>
    </w:p>
    <w:p w:rsidR="007222C5" w:rsidRPr="005A62D3" w:rsidRDefault="004617F4" w:rsidP="005401A2">
      <w:pPr>
        <w:pStyle w:val="Heading1"/>
        <w:rPr>
          <w:noProof w:val="0"/>
        </w:rPr>
      </w:pPr>
      <w:bookmarkStart w:id="12" w:name="_Toc447119260"/>
      <w:r w:rsidRPr="005A62D3">
        <w:rPr>
          <w:noProof w:val="0"/>
        </w:rPr>
        <w:t xml:space="preserve">GRANTEE </w:t>
      </w:r>
      <w:r w:rsidR="007222C5" w:rsidRPr="005A62D3">
        <w:rPr>
          <w:noProof w:val="0"/>
        </w:rPr>
        <w:t>RECORDS</w:t>
      </w:r>
      <w:bookmarkEnd w:id="12"/>
    </w:p>
    <w:p w:rsidR="00D70335" w:rsidRPr="00DC7AE6" w:rsidRDefault="00D70335" w:rsidP="008A59BB">
      <w:pPr>
        <w:pStyle w:val="1HeadingText"/>
      </w:pPr>
      <w:r w:rsidRPr="00DC7AE6">
        <w:t>Grantee shall make, keep, maintain and allow inspection and monitoring of the following records:</w:t>
      </w:r>
    </w:p>
    <w:p w:rsidR="00512FFF" w:rsidRPr="005A62D3" w:rsidRDefault="00512FFF" w:rsidP="005401A2">
      <w:pPr>
        <w:pStyle w:val="Heading2"/>
        <w:rPr>
          <w:noProof w:val="0"/>
        </w:rPr>
      </w:pPr>
      <w:r w:rsidRPr="005A62D3">
        <w:rPr>
          <w:noProof w:val="0"/>
        </w:rPr>
        <w:t>Maintena</w:t>
      </w:r>
      <w:r w:rsidR="00A14DA7" w:rsidRPr="005A62D3">
        <w:rPr>
          <w:noProof w:val="0"/>
        </w:rPr>
        <w:t>n</w:t>
      </w:r>
      <w:r w:rsidRPr="005A62D3">
        <w:rPr>
          <w:noProof w:val="0"/>
        </w:rPr>
        <w:t>ce</w:t>
      </w:r>
    </w:p>
    <w:p w:rsidR="00FC5211" w:rsidRPr="00FC5211" w:rsidRDefault="007A53CA" w:rsidP="00FC5211">
      <w:pPr>
        <w:pStyle w:val="AHeadingText"/>
        <w:rPr>
          <w:noProof w:val="0"/>
        </w:rPr>
      </w:pPr>
      <w:r w:rsidRPr="005A62D3">
        <w:rPr>
          <w:noProof w:val="0"/>
        </w:rPr>
        <w:t>Grantee</w:t>
      </w:r>
      <w:r w:rsidR="006B3421" w:rsidRPr="005A62D3">
        <w:rPr>
          <w:noProof w:val="0"/>
        </w:rPr>
        <w:t xml:space="preserve"> shall </w:t>
      </w:r>
      <w:r w:rsidR="005B35ED" w:rsidRPr="005A62D3">
        <w:rPr>
          <w:noProof w:val="0"/>
        </w:rPr>
        <w:t xml:space="preserve">make, keep, maintain, and allow inspection and monitoring by the State of </w:t>
      </w:r>
      <w:r w:rsidR="006B3421" w:rsidRPr="005A62D3">
        <w:rPr>
          <w:noProof w:val="0"/>
        </w:rPr>
        <w:t xml:space="preserve">a complete file of all records, documents, communications, notes and other written materials, electronic media files, and communications, pertaining in any manner to the </w:t>
      </w:r>
      <w:r w:rsidR="00BF5021" w:rsidRPr="005A62D3">
        <w:rPr>
          <w:noProof w:val="0"/>
        </w:rPr>
        <w:t>Work</w:t>
      </w:r>
      <w:r w:rsidR="006B3421" w:rsidRPr="005A62D3">
        <w:rPr>
          <w:noProof w:val="0"/>
        </w:rPr>
        <w:t xml:space="preserve"> or the delivery of Services (including, but not limited to the operation of programs) or Goods hereunder. </w:t>
      </w:r>
      <w:r w:rsidRPr="005A62D3">
        <w:rPr>
          <w:noProof w:val="0"/>
        </w:rPr>
        <w:t>Grantee</w:t>
      </w:r>
      <w:r w:rsidR="006B3421" w:rsidRPr="005A62D3">
        <w:rPr>
          <w:noProof w:val="0"/>
        </w:rPr>
        <w:t xml:space="preserve"> shall maintain such records (the </w:t>
      </w:r>
      <w:r w:rsidR="0047244C">
        <w:rPr>
          <w:noProof w:val="0"/>
        </w:rPr>
        <w:t>“</w:t>
      </w:r>
      <w:r w:rsidR="006B3421" w:rsidRPr="005A62D3">
        <w:rPr>
          <w:noProof w:val="0"/>
        </w:rPr>
        <w:t>Record Retention Period</w:t>
      </w:r>
      <w:r w:rsidR="0047244C">
        <w:rPr>
          <w:noProof w:val="0"/>
        </w:rPr>
        <w:t>”</w:t>
      </w:r>
      <w:r w:rsidR="006B3421" w:rsidRPr="005A62D3">
        <w:rPr>
          <w:noProof w:val="0"/>
        </w:rPr>
        <w:t>) until the last to occur of the following:</w:t>
      </w:r>
      <w:r w:rsidR="00E013A8" w:rsidRPr="005A62D3">
        <w:rPr>
          <w:noProof w:val="0"/>
        </w:rPr>
        <w:t xml:space="preserve"> </w:t>
      </w:r>
      <w:r w:rsidR="00E013A8" w:rsidRPr="005A62D3">
        <w:rPr>
          <w:b/>
          <w:noProof w:val="0"/>
        </w:rPr>
        <w:t>(i)</w:t>
      </w:r>
      <w:r w:rsidR="00E013A8" w:rsidRPr="005A62D3">
        <w:rPr>
          <w:noProof w:val="0"/>
        </w:rPr>
        <w:t xml:space="preserve"> </w:t>
      </w:r>
      <w:r w:rsidR="006B3421" w:rsidRPr="005A62D3">
        <w:rPr>
          <w:noProof w:val="0"/>
        </w:rPr>
        <w:t xml:space="preserve">a period of </w:t>
      </w:r>
      <w:r w:rsidR="00E262D6" w:rsidRPr="005A62D3">
        <w:rPr>
          <w:noProof w:val="0"/>
        </w:rPr>
        <w:t xml:space="preserve">three </w:t>
      </w:r>
      <w:r w:rsidR="006B3421" w:rsidRPr="005A62D3">
        <w:rPr>
          <w:noProof w:val="0"/>
        </w:rPr>
        <w:t xml:space="preserve">years after the date this </w:t>
      </w:r>
      <w:r w:rsidR="00C91A8D" w:rsidRPr="005A62D3">
        <w:rPr>
          <w:noProof w:val="0"/>
        </w:rPr>
        <w:t>Grant</w:t>
      </w:r>
      <w:r w:rsidR="006B3421" w:rsidRPr="005A62D3">
        <w:rPr>
          <w:noProof w:val="0"/>
        </w:rPr>
        <w:t xml:space="preserve"> is completed or terminated</w:t>
      </w:r>
      <w:r w:rsidR="00EE2BE1">
        <w:rPr>
          <w:noProof w:val="0"/>
        </w:rPr>
        <w:t xml:space="preserve"> or a longer per</w:t>
      </w:r>
      <w:r w:rsidR="00C76B18">
        <w:rPr>
          <w:noProof w:val="0"/>
        </w:rPr>
        <w:t xml:space="preserve">iod as required in the exhibits, </w:t>
      </w:r>
      <w:r w:rsidR="006B3421" w:rsidRPr="005A62D3">
        <w:rPr>
          <w:noProof w:val="0"/>
        </w:rPr>
        <w:t xml:space="preserve">or </w:t>
      </w:r>
      <w:r w:rsidR="00E013A8" w:rsidRPr="005A62D3">
        <w:rPr>
          <w:b/>
          <w:noProof w:val="0"/>
        </w:rPr>
        <w:t>(ii)</w:t>
      </w:r>
      <w:r w:rsidR="00E013A8" w:rsidRPr="005A62D3">
        <w:rPr>
          <w:noProof w:val="0"/>
        </w:rPr>
        <w:t xml:space="preserve"> </w:t>
      </w:r>
      <w:r w:rsidR="006B3421" w:rsidRPr="005A62D3">
        <w:rPr>
          <w:noProof w:val="0"/>
        </w:rPr>
        <w:t xml:space="preserve">final payment is made hereunder, whichever is later, or </w:t>
      </w:r>
      <w:r w:rsidR="00E013A8" w:rsidRPr="005A62D3">
        <w:rPr>
          <w:b/>
          <w:noProof w:val="0"/>
        </w:rPr>
        <w:t>(iii)</w:t>
      </w:r>
      <w:r w:rsidR="00E013A8" w:rsidRPr="005A62D3">
        <w:rPr>
          <w:noProof w:val="0"/>
        </w:rPr>
        <w:t xml:space="preserve"> </w:t>
      </w:r>
      <w:r w:rsidR="006B3421" w:rsidRPr="005A62D3">
        <w:rPr>
          <w:noProof w:val="0"/>
        </w:rPr>
        <w:t xml:space="preserve">for such further period as may be necessary to resolve any pending matters, or </w:t>
      </w:r>
      <w:r w:rsidR="00E013A8" w:rsidRPr="005A62D3">
        <w:rPr>
          <w:b/>
          <w:noProof w:val="0"/>
        </w:rPr>
        <w:t>(iv)</w:t>
      </w:r>
      <w:r w:rsidR="00E013A8" w:rsidRPr="005A62D3">
        <w:rPr>
          <w:noProof w:val="0"/>
        </w:rPr>
        <w:t xml:space="preserve"> </w:t>
      </w:r>
      <w:r w:rsidR="006B3421" w:rsidRPr="005A62D3">
        <w:rPr>
          <w:noProof w:val="0"/>
        </w:rPr>
        <w:t>if an audit is occur</w:t>
      </w:r>
      <w:r w:rsidR="00F60516" w:rsidRPr="005A62D3">
        <w:rPr>
          <w:noProof w:val="0"/>
        </w:rPr>
        <w:t>r</w:t>
      </w:r>
      <w:r w:rsidR="006B3421" w:rsidRPr="005A62D3">
        <w:rPr>
          <w:noProof w:val="0"/>
        </w:rPr>
        <w:t xml:space="preserve">ing, or </w:t>
      </w:r>
      <w:r w:rsidRPr="005A62D3">
        <w:rPr>
          <w:noProof w:val="0"/>
        </w:rPr>
        <w:t>Grantee</w:t>
      </w:r>
      <w:r w:rsidR="006B3421" w:rsidRPr="005A62D3">
        <w:rPr>
          <w:noProof w:val="0"/>
        </w:rPr>
        <w:t xml:space="preserve"> has received notice that an audit is pending, then until such audit has been completed and its findings have been resolved</w:t>
      </w:r>
      <w:r w:rsidR="0047244C">
        <w:rPr>
          <w:noProof w:val="0"/>
        </w:rPr>
        <w:t>.</w:t>
      </w:r>
      <w:r w:rsidR="00FC5211">
        <w:rPr>
          <w:noProof w:val="0"/>
        </w:rPr>
        <w:t xml:space="preserve"> </w:t>
      </w:r>
      <w:r w:rsidR="00FC5211" w:rsidRPr="00FC5211">
        <w:rPr>
          <w:noProof w:val="0"/>
        </w:rPr>
        <w:t xml:space="preserve">If any litigation, claim, or audit related to the Grant starts before expiration of the Record Retention Period, the Record Retention Period shall extend until all litigation, claims, or audit findings have been resolved and final action taken by the State or </w:t>
      </w:r>
      <w:r w:rsidR="0047244C">
        <w:rPr>
          <w:noProof w:val="0"/>
        </w:rPr>
        <w:t>NRCS</w:t>
      </w:r>
      <w:r w:rsidR="00FC5211" w:rsidRPr="00FC5211">
        <w:rPr>
          <w:noProof w:val="0"/>
        </w:rPr>
        <w:t xml:space="preserve">. </w:t>
      </w:r>
      <w:r w:rsidR="0047244C">
        <w:rPr>
          <w:noProof w:val="0"/>
        </w:rPr>
        <w:t>NRCS</w:t>
      </w:r>
      <w:r w:rsidR="00FC5211" w:rsidRPr="00FC5211">
        <w:rPr>
          <w:noProof w:val="0"/>
        </w:rPr>
        <w:t>, a cognizant agency for audit, oversight or indirect costs, and the State may notify Grantee in writing that the Record Retention Period shall be extended. For records for real property and equipment, the Record Retention Period shall extend three years following final disposition of such property.</w:t>
      </w:r>
    </w:p>
    <w:p w:rsidR="007222C5" w:rsidRPr="005A62D3" w:rsidRDefault="00067677" w:rsidP="005401A2">
      <w:pPr>
        <w:pStyle w:val="Heading2"/>
        <w:rPr>
          <w:noProof w:val="0"/>
        </w:rPr>
      </w:pPr>
      <w:r w:rsidRPr="005A62D3">
        <w:rPr>
          <w:noProof w:val="0"/>
        </w:rPr>
        <w:t>Inspect</w:t>
      </w:r>
      <w:r w:rsidR="00065A9C" w:rsidRPr="005A62D3">
        <w:rPr>
          <w:noProof w:val="0"/>
        </w:rPr>
        <w:t>ion</w:t>
      </w:r>
    </w:p>
    <w:p w:rsidR="007222C5" w:rsidRPr="005A62D3" w:rsidRDefault="00065A9C" w:rsidP="005401A2">
      <w:pPr>
        <w:pStyle w:val="AHeadingText"/>
        <w:rPr>
          <w:noProof w:val="0"/>
        </w:rPr>
      </w:pPr>
      <w:r w:rsidRPr="005A62D3">
        <w:rPr>
          <w:noProof w:val="0"/>
        </w:rPr>
        <w:t xml:space="preserve">Grantee shall permit the State, the federal government </w:t>
      </w:r>
      <w:r w:rsidR="000F63AB" w:rsidRPr="005A62D3">
        <w:rPr>
          <w:noProof w:val="0"/>
        </w:rPr>
        <w:t>and</w:t>
      </w:r>
      <w:r w:rsidRPr="005A62D3">
        <w:rPr>
          <w:noProof w:val="0"/>
        </w:rPr>
        <w:t xml:space="preserve"> any other duly authorized agent of a governmental agency to audit, inspect, examine, excerpt, copy and/or transcribe Grantee's records related to this </w:t>
      </w:r>
      <w:r w:rsidR="00C91A8D" w:rsidRPr="005A62D3">
        <w:rPr>
          <w:noProof w:val="0"/>
        </w:rPr>
        <w:t>Grant</w:t>
      </w:r>
      <w:r w:rsidRPr="005A62D3">
        <w:rPr>
          <w:noProof w:val="0"/>
        </w:rPr>
        <w:t xml:space="preserve"> </w:t>
      </w:r>
      <w:r w:rsidR="000F63AB" w:rsidRPr="005A62D3">
        <w:rPr>
          <w:noProof w:val="0"/>
        </w:rPr>
        <w:t xml:space="preserve">during the Record Retention Period </w:t>
      </w:r>
      <w:r w:rsidR="00822CCB" w:rsidRPr="005A62D3">
        <w:rPr>
          <w:noProof w:val="0"/>
        </w:rPr>
        <w:t xml:space="preserve">for a period of </w:t>
      </w:r>
      <w:r w:rsidR="00BF561A" w:rsidRPr="005A62D3">
        <w:rPr>
          <w:noProof w:val="0"/>
        </w:rPr>
        <w:t>three</w:t>
      </w:r>
      <w:r w:rsidR="00822CCB" w:rsidRPr="005A62D3">
        <w:rPr>
          <w:noProof w:val="0"/>
        </w:rPr>
        <w:t xml:space="preserve"> years following termination of this Grant or final payment hereunder, whichever is later, to assure compliance with the terms hereof or to evaluate Grantee's performance hereunder.</w:t>
      </w:r>
      <w:r w:rsidRPr="005A62D3">
        <w:rPr>
          <w:noProof w:val="0"/>
        </w:rPr>
        <w:t xml:space="preserve"> The State reserves the right to inspect the </w:t>
      </w:r>
      <w:r w:rsidR="00BF5021" w:rsidRPr="005A62D3">
        <w:rPr>
          <w:noProof w:val="0"/>
        </w:rPr>
        <w:t>Work</w:t>
      </w:r>
      <w:r w:rsidRPr="005A62D3">
        <w:rPr>
          <w:noProof w:val="0"/>
        </w:rPr>
        <w:t xml:space="preserve"> at all reasonable times and places during the term of this </w:t>
      </w:r>
      <w:r w:rsidR="00822CCB" w:rsidRPr="005A62D3">
        <w:rPr>
          <w:noProof w:val="0"/>
        </w:rPr>
        <w:t>Grant</w:t>
      </w:r>
      <w:r w:rsidRPr="005A62D3">
        <w:rPr>
          <w:noProof w:val="0"/>
        </w:rPr>
        <w:t xml:space="preserve">, including any extension. If the </w:t>
      </w:r>
      <w:r w:rsidR="00BF5021" w:rsidRPr="005A62D3">
        <w:rPr>
          <w:noProof w:val="0"/>
        </w:rPr>
        <w:t>Work</w:t>
      </w:r>
      <w:r w:rsidRPr="005A62D3">
        <w:rPr>
          <w:noProof w:val="0"/>
        </w:rPr>
        <w:t xml:space="preserve"> </w:t>
      </w:r>
      <w:r w:rsidR="000F63AB" w:rsidRPr="005A62D3">
        <w:rPr>
          <w:noProof w:val="0"/>
        </w:rPr>
        <w:t>fails to</w:t>
      </w:r>
      <w:r w:rsidRPr="005A62D3">
        <w:rPr>
          <w:noProof w:val="0"/>
        </w:rPr>
        <w:t xml:space="preserve"> conform to </w:t>
      </w:r>
      <w:r w:rsidR="000F63AB" w:rsidRPr="005A62D3">
        <w:rPr>
          <w:noProof w:val="0"/>
        </w:rPr>
        <w:t xml:space="preserve">the requirements of this </w:t>
      </w:r>
      <w:r w:rsidR="00C91A8D" w:rsidRPr="005A62D3">
        <w:rPr>
          <w:noProof w:val="0"/>
        </w:rPr>
        <w:t>Grant</w:t>
      </w:r>
      <w:r w:rsidRPr="005A62D3">
        <w:rPr>
          <w:noProof w:val="0"/>
        </w:rPr>
        <w:t xml:space="preserve">, the </w:t>
      </w:r>
      <w:r w:rsidR="00822CCB" w:rsidRPr="005A62D3">
        <w:rPr>
          <w:noProof w:val="0"/>
        </w:rPr>
        <w:t>State</w:t>
      </w:r>
      <w:r w:rsidRPr="005A62D3">
        <w:rPr>
          <w:noProof w:val="0"/>
        </w:rPr>
        <w:t xml:space="preserve"> may require </w:t>
      </w:r>
      <w:r w:rsidR="00822CCB" w:rsidRPr="005A62D3">
        <w:rPr>
          <w:noProof w:val="0"/>
        </w:rPr>
        <w:t>Grantee</w:t>
      </w:r>
      <w:r w:rsidRPr="005A62D3">
        <w:rPr>
          <w:noProof w:val="0"/>
        </w:rPr>
        <w:t xml:space="preserve"> promptly to bring the </w:t>
      </w:r>
      <w:r w:rsidR="00BF5021" w:rsidRPr="005A62D3">
        <w:rPr>
          <w:noProof w:val="0"/>
        </w:rPr>
        <w:t>Work</w:t>
      </w:r>
      <w:r w:rsidRPr="005A62D3">
        <w:rPr>
          <w:noProof w:val="0"/>
        </w:rPr>
        <w:t xml:space="preserve"> into conformity with </w:t>
      </w:r>
      <w:r w:rsidR="00983E45" w:rsidRPr="005A62D3">
        <w:rPr>
          <w:noProof w:val="0"/>
        </w:rPr>
        <w:t>Grant</w:t>
      </w:r>
      <w:r w:rsidRPr="005A62D3">
        <w:rPr>
          <w:noProof w:val="0"/>
        </w:rPr>
        <w:t xml:space="preserve"> requirements, at </w:t>
      </w:r>
      <w:r w:rsidR="00822CCB" w:rsidRPr="005A62D3">
        <w:rPr>
          <w:noProof w:val="0"/>
        </w:rPr>
        <w:t>Grantee</w:t>
      </w:r>
      <w:r w:rsidRPr="005A62D3">
        <w:rPr>
          <w:noProof w:val="0"/>
        </w:rPr>
        <w:t xml:space="preserve">’s sole expense. If the </w:t>
      </w:r>
      <w:r w:rsidR="00BF5021" w:rsidRPr="005A62D3">
        <w:rPr>
          <w:noProof w:val="0"/>
        </w:rPr>
        <w:t>Work</w:t>
      </w:r>
      <w:r w:rsidRPr="005A62D3">
        <w:rPr>
          <w:noProof w:val="0"/>
        </w:rPr>
        <w:t xml:space="preserve"> cannot be brought into conformance by re-performance or other corrective measures, the </w:t>
      </w:r>
      <w:r w:rsidR="00822CCB" w:rsidRPr="005A62D3">
        <w:rPr>
          <w:noProof w:val="0"/>
        </w:rPr>
        <w:t>State</w:t>
      </w:r>
      <w:r w:rsidRPr="005A62D3">
        <w:rPr>
          <w:noProof w:val="0"/>
        </w:rPr>
        <w:t xml:space="preserve"> may </w:t>
      </w:r>
      <w:r w:rsidRPr="005A62D3">
        <w:rPr>
          <w:bCs/>
          <w:noProof w:val="0"/>
        </w:rPr>
        <w:t xml:space="preserve">require </w:t>
      </w:r>
      <w:r w:rsidR="00822CCB" w:rsidRPr="005A62D3">
        <w:rPr>
          <w:bCs/>
          <w:noProof w:val="0"/>
        </w:rPr>
        <w:t>Grantee</w:t>
      </w:r>
      <w:r w:rsidRPr="005A62D3">
        <w:rPr>
          <w:bCs/>
          <w:noProof w:val="0"/>
        </w:rPr>
        <w:t xml:space="preserve"> to take necessary action to ensure that future performance conforms to</w:t>
      </w:r>
      <w:r w:rsidR="00174AC7" w:rsidRPr="005A62D3">
        <w:rPr>
          <w:bCs/>
          <w:noProof w:val="0"/>
        </w:rPr>
        <w:t xml:space="preserve"> </w:t>
      </w:r>
      <w:r w:rsidR="00C91A8D" w:rsidRPr="005A62D3">
        <w:rPr>
          <w:bCs/>
          <w:noProof w:val="0"/>
        </w:rPr>
        <w:t>Grant</w:t>
      </w:r>
      <w:r w:rsidRPr="005A62D3">
        <w:rPr>
          <w:bCs/>
          <w:noProof w:val="0"/>
        </w:rPr>
        <w:t xml:space="preserve"> requirements and exercise the remedies available under this </w:t>
      </w:r>
      <w:r w:rsidR="00C91A8D" w:rsidRPr="005A62D3">
        <w:rPr>
          <w:bCs/>
          <w:noProof w:val="0"/>
        </w:rPr>
        <w:t>Grant</w:t>
      </w:r>
      <w:r w:rsidRPr="005A62D3">
        <w:rPr>
          <w:bCs/>
          <w:noProof w:val="0"/>
        </w:rPr>
        <w:t xml:space="preserve">, at law or inequity in lieu of or in conjunction with </w:t>
      </w:r>
      <w:r w:rsidR="00983829" w:rsidRPr="005A62D3">
        <w:rPr>
          <w:bCs/>
          <w:noProof w:val="0"/>
        </w:rPr>
        <w:t>such corrective</w:t>
      </w:r>
      <w:r w:rsidRPr="005A62D3">
        <w:rPr>
          <w:bCs/>
          <w:noProof w:val="0"/>
        </w:rPr>
        <w:t xml:space="preserve"> measure</w:t>
      </w:r>
      <w:r w:rsidR="00983829" w:rsidRPr="005A62D3">
        <w:rPr>
          <w:bCs/>
          <w:noProof w:val="0"/>
        </w:rPr>
        <w:t>s</w:t>
      </w:r>
      <w:r w:rsidRPr="005A62D3">
        <w:rPr>
          <w:bCs/>
          <w:noProof w:val="0"/>
        </w:rPr>
        <w:t>.</w:t>
      </w:r>
      <w:r w:rsidR="00F00D03" w:rsidRPr="005A62D3">
        <w:rPr>
          <w:noProof w:val="0"/>
        </w:rPr>
        <w:t xml:space="preserve"> </w:t>
      </w:r>
    </w:p>
    <w:p w:rsidR="00065A9C" w:rsidRPr="005A62D3" w:rsidRDefault="00065A9C" w:rsidP="005401A2">
      <w:pPr>
        <w:pStyle w:val="Heading2"/>
        <w:rPr>
          <w:noProof w:val="0"/>
        </w:rPr>
      </w:pPr>
      <w:r w:rsidRPr="005A62D3">
        <w:rPr>
          <w:noProof w:val="0"/>
        </w:rPr>
        <w:t>Monitoring</w:t>
      </w:r>
    </w:p>
    <w:p w:rsidR="00065A9C" w:rsidRPr="005A62D3" w:rsidRDefault="002F75DC" w:rsidP="005401A2">
      <w:pPr>
        <w:pStyle w:val="AHeadingText"/>
        <w:rPr>
          <w:noProof w:val="0"/>
        </w:rPr>
      </w:pPr>
      <w:r w:rsidRPr="005A62D3">
        <w:rPr>
          <w:noProof w:val="0"/>
        </w:rPr>
        <w:t xml:space="preserve">Grantee shall permit the State, the federal government, and other governmental agencies having jurisdiction, in their sole discretion, to monitor all activities conducted by Grantee pursuant to the terms of this </w:t>
      </w:r>
      <w:r w:rsidR="009E1EB0" w:rsidRPr="005A62D3">
        <w:rPr>
          <w:noProof w:val="0"/>
        </w:rPr>
        <w:t>Grant</w:t>
      </w:r>
      <w:r w:rsidRPr="005A62D3">
        <w:rPr>
          <w:noProof w:val="0"/>
        </w:rPr>
        <w:t xml:space="preserve"> using any reasonable procedure, including, but not limited to: internal evaluation procedures, examination of program data, special analyses, on-site checking, formal audit examinations, or any other procedures. All monitoring controlled by the State shall be performed in a manner that shall not unduly interfere with </w:t>
      </w:r>
      <w:r w:rsidR="003948B4" w:rsidRPr="005A62D3">
        <w:rPr>
          <w:noProof w:val="0"/>
        </w:rPr>
        <w:t>Grantee</w:t>
      </w:r>
      <w:r w:rsidRPr="005A62D3">
        <w:rPr>
          <w:noProof w:val="0"/>
        </w:rPr>
        <w:t>’s performance hereunder.</w:t>
      </w:r>
    </w:p>
    <w:p w:rsidR="004B6D11" w:rsidRPr="005A62D3" w:rsidRDefault="004B6D11" w:rsidP="005401A2">
      <w:pPr>
        <w:pStyle w:val="Heading2"/>
        <w:rPr>
          <w:noProof w:val="0"/>
        </w:rPr>
      </w:pPr>
      <w:r w:rsidRPr="005A62D3">
        <w:rPr>
          <w:noProof w:val="0"/>
        </w:rPr>
        <w:t>Final Audit Report</w:t>
      </w:r>
    </w:p>
    <w:p w:rsidR="004B6D11" w:rsidRPr="005A62D3" w:rsidRDefault="004B6D11" w:rsidP="005401A2">
      <w:pPr>
        <w:pStyle w:val="AHeadingText"/>
        <w:rPr>
          <w:noProof w:val="0"/>
        </w:rPr>
      </w:pPr>
      <w:r w:rsidRPr="005A62D3">
        <w:rPr>
          <w:noProof w:val="0"/>
        </w:rPr>
        <w:t xml:space="preserve">If an audit is performed on Grantee’s records for any fiscal year covering a portion of the term of this </w:t>
      </w:r>
      <w:r w:rsidR="00C91A8D" w:rsidRPr="005A62D3">
        <w:rPr>
          <w:noProof w:val="0"/>
        </w:rPr>
        <w:t>Grant</w:t>
      </w:r>
      <w:r w:rsidRPr="005A62D3">
        <w:rPr>
          <w:noProof w:val="0"/>
        </w:rPr>
        <w:t xml:space="preserve">, Grantee shall submit </w:t>
      </w:r>
      <w:r w:rsidR="00E013A8" w:rsidRPr="005A62D3">
        <w:rPr>
          <w:noProof w:val="0"/>
        </w:rPr>
        <w:t>a</w:t>
      </w:r>
      <w:r w:rsidRPr="005A62D3">
        <w:rPr>
          <w:noProof w:val="0"/>
        </w:rPr>
        <w:t xml:space="preserve"> copy of the final audit report to the </w:t>
      </w:r>
      <w:r w:rsidR="00822CCB" w:rsidRPr="005A62D3">
        <w:rPr>
          <w:noProof w:val="0"/>
        </w:rPr>
        <w:t xml:space="preserve">State or its </w:t>
      </w:r>
      <w:r w:rsidR="005329E5" w:rsidRPr="005A62D3">
        <w:rPr>
          <w:noProof w:val="0"/>
        </w:rPr>
        <w:t>principal representative</w:t>
      </w:r>
      <w:r w:rsidR="00822CCB" w:rsidRPr="005A62D3">
        <w:rPr>
          <w:noProof w:val="0"/>
        </w:rPr>
        <w:t xml:space="preserve"> </w:t>
      </w:r>
      <w:r w:rsidRPr="005A62D3">
        <w:rPr>
          <w:noProof w:val="0"/>
        </w:rPr>
        <w:t>at the address specified herein.</w:t>
      </w:r>
    </w:p>
    <w:p w:rsidR="00F00D03" w:rsidRPr="005A62D3" w:rsidRDefault="00F00D03" w:rsidP="00BC5915">
      <w:pPr>
        <w:pStyle w:val="Heading1"/>
        <w:keepNext/>
        <w:rPr>
          <w:noProof w:val="0"/>
        </w:rPr>
      </w:pPr>
      <w:bookmarkStart w:id="13" w:name="_Toc447119261"/>
      <w:r w:rsidRPr="005A62D3">
        <w:rPr>
          <w:noProof w:val="0"/>
        </w:rPr>
        <w:t>CONFIDENTIAL INFORMATION-STATE RECORDS</w:t>
      </w:r>
      <w:bookmarkEnd w:id="13"/>
    </w:p>
    <w:p w:rsidR="000B0CA6" w:rsidRPr="000B0CA6" w:rsidRDefault="00E73593" w:rsidP="00556879">
      <w:pPr>
        <w:ind w:left="270"/>
        <w:rPr>
          <w:sz w:val="22"/>
          <w:szCs w:val="22"/>
        </w:rPr>
      </w:pPr>
      <w:r w:rsidRPr="000B0CA6">
        <w:rPr>
          <w:sz w:val="22"/>
          <w:szCs w:val="22"/>
        </w:rPr>
        <w:t>Grantee shall comply with the provisions o</w:t>
      </w:r>
      <w:r w:rsidR="00917D0F" w:rsidRPr="000B0CA6">
        <w:rPr>
          <w:sz w:val="22"/>
          <w:szCs w:val="22"/>
        </w:rPr>
        <w:t>f</w:t>
      </w:r>
      <w:r w:rsidRPr="000B0CA6">
        <w:rPr>
          <w:sz w:val="22"/>
          <w:szCs w:val="22"/>
        </w:rPr>
        <w:t xml:space="preserve"> this </w:t>
      </w:r>
      <w:r w:rsidRPr="00DE2E37">
        <w:rPr>
          <w:b/>
          <w:sz w:val="22"/>
          <w:szCs w:val="22"/>
        </w:rPr>
        <w:t>§10</w:t>
      </w:r>
      <w:r w:rsidRPr="000B0CA6">
        <w:rPr>
          <w:sz w:val="22"/>
          <w:szCs w:val="22"/>
        </w:rPr>
        <w:t xml:space="preserve"> if it becomes privy to confidential information in connection with its performance hereunder. Confidential information, includes, but is not necessarily limited to, state records, personnel records, and information concerning individuals. </w:t>
      </w:r>
    </w:p>
    <w:p w:rsidR="00D46992" w:rsidRPr="005A62D3" w:rsidRDefault="00D46992" w:rsidP="003E090E">
      <w:pPr>
        <w:pStyle w:val="Heading2"/>
        <w:keepNext/>
        <w:tabs>
          <w:tab w:val="left" w:pos="540"/>
        </w:tabs>
        <w:ind w:left="540" w:hanging="270"/>
        <w:rPr>
          <w:noProof w:val="0"/>
        </w:rPr>
      </w:pPr>
      <w:r w:rsidRPr="000B0CA6">
        <w:t>Confidentiality</w:t>
      </w:r>
    </w:p>
    <w:p w:rsidR="004617F4" w:rsidRPr="005A62D3" w:rsidRDefault="004617F4" w:rsidP="005401A2">
      <w:pPr>
        <w:pStyle w:val="AHeadingText"/>
        <w:rPr>
          <w:noProof w:val="0"/>
        </w:rPr>
      </w:pPr>
      <w:r w:rsidRPr="005A62D3">
        <w:rPr>
          <w:noProof w:val="0"/>
        </w:rPr>
        <w:t>Grantee</w:t>
      </w:r>
      <w:r w:rsidR="00DF4F26" w:rsidRPr="005A62D3">
        <w:rPr>
          <w:noProof w:val="0"/>
        </w:rPr>
        <w:t xml:space="preserve"> shall</w:t>
      </w:r>
      <w:r w:rsidRPr="005A62D3">
        <w:rPr>
          <w:noProof w:val="0"/>
        </w:rPr>
        <w:t xml:space="preserve"> keep all State records and information confidential at all times and to comply with all laws and regulations concerning confidentiality of information. </w:t>
      </w:r>
      <w:r w:rsidR="00DF4F26" w:rsidRPr="005A62D3">
        <w:rPr>
          <w:noProof w:val="0"/>
        </w:rPr>
        <w:t xml:space="preserve">Any request or demand by a third party for State </w:t>
      </w:r>
      <w:r w:rsidR="00DF4F26" w:rsidRPr="005A62D3">
        <w:rPr>
          <w:noProof w:val="0"/>
        </w:rPr>
        <w:lastRenderedPageBreak/>
        <w:t>records and information in the possession of Grantee shall be immediately forwarded to the State’s principal representative.</w:t>
      </w:r>
    </w:p>
    <w:p w:rsidR="00D46992" w:rsidRPr="005A62D3" w:rsidRDefault="00D46992" w:rsidP="005401A2">
      <w:pPr>
        <w:pStyle w:val="Heading2"/>
        <w:rPr>
          <w:noProof w:val="0"/>
        </w:rPr>
      </w:pPr>
      <w:r w:rsidRPr="005A62D3">
        <w:rPr>
          <w:noProof w:val="0"/>
        </w:rPr>
        <w:t>Notification</w:t>
      </w:r>
    </w:p>
    <w:p w:rsidR="00D46992" w:rsidRPr="005A62D3" w:rsidRDefault="004617F4" w:rsidP="005401A2">
      <w:pPr>
        <w:pStyle w:val="AHeadingText"/>
        <w:rPr>
          <w:noProof w:val="0"/>
        </w:rPr>
      </w:pPr>
      <w:r w:rsidRPr="005A62D3">
        <w:rPr>
          <w:noProof w:val="0"/>
        </w:rPr>
        <w:t xml:space="preserve">Grantee </w:t>
      </w:r>
      <w:r w:rsidR="00D563A3" w:rsidRPr="005A62D3">
        <w:rPr>
          <w:noProof w:val="0"/>
        </w:rPr>
        <w:t xml:space="preserve">shall notify its agent, employees, </w:t>
      </w:r>
      <w:r w:rsidR="00365233">
        <w:rPr>
          <w:noProof w:val="0"/>
        </w:rPr>
        <w:t>Subcontracto</w:t>
      </w:r>
      <w:r w:rsidR="00C80C6E">
        <w:rPr>
          <w:noProof w:val="0"/>
        </w:rPr>
        <w:t>r</w:t>
      </w:r>
      <w:r w:rsidR="00365233">
        <w:rPr>
          <w:noProof w:val="0"/>
        </w:rPr>
        <w:t xml:space="preserve">s, </w:t>
      </w:r>
      <w:r w:rsidR="001467EB" w:rsidRPr="005A62D3">
        <w:rPr>
          <w:noProof w:val="0"/>
        </w:rPr>
        <w:t>Subgrantee</w:t>
      </w:r>
      <w:r w:rsidR="00D563A3" w:rsidRPr="005A62D3">
        <w:rPr>
          <w:noProof w:val="0"/>
        </w:rPr>
        <w:t>s, and assigns who may come into contact with State records and confidential information that each is subject to the confidentiality requirements set forth herein, and shall provide each with a written explanation of such requirements before they are permitted to access such records and information.</w:t>
      </w:r>
    </w:p>
    <w:p w:rsidR="00D46992" w:rsidRPr="005A62D3" w:rsidRDefault="00D46992" w:rsidP="005401A2">
      <w:pPr>
        <w:pStyle w:val="Heading2"/>
        <w:rPr>
          <w:noProof w:val="0"/>
        </w:rPr>
      </w:pPr>
      <w:r w:rsidRPr="005A62D3">
        <w:rPr>
          <w:noProof w:val="0"/>
        </w:rPr>
        <w:t>Use, Security</w:t>
      </w:r>
      <w:r w:rsidR="00D70335" w:rsidRPr="005A62D3">
        <w:rPr>
          <w:noProof w:val="0"/>
        </w:rPr>
        <w:t>,</w:t>
      </w:r>
      <w:r w:rsidRPr="005A62D3">
        <w:rPr>
          <w:noProof w:val="0"/>
        </w:rPr>
        <w:t xml:space="preserve"> and Retention</w:t>
      </w:r>
    </w:p>
    <w:p w:rsidR="00D46992" w:rsidRPr="005A62D3" w:rsidRDefault="00486584" w:rsidP="005401A2">
      <w:pPr>
        <w:pStyle w:val="AHeadingText"/>
        <w:rPr>
          <w:noProof w:val="0"/>
        </w:rPr>
      </w:pPr>
      <w:r w:rsidRPr="005A62D3">
        <w:rPr>
          <w:noProof w:val="0"/>
        </w:rPr>
        <w:t xml:space="preserve">Confidential information of any kind shall not be distributed or sold to any third party or used by Grantee or its agents in any </w:t>
      </w:r>
      <w:r w:rsidR="00961884" w:rsidRPr="005A62D3">
        <w:rPr>
          <w:noProof w:val="0"/>
        </w:rPr>
        <w:t>way</w:t>
      </w:r>
      <w:r w:rsidRPr="005A62D3">
        <w:rPr>
          <w:noProof w:val="0"/>
        </w:rPr>
        <w:t xml:space="preserve"> except as authorized by this Grant or approved in writing by the State. Grantee shall provide and maintain a secure environment that ensures confidentiality of all State records and other confidential information wherever located. Confidential information shall not be retained in any files or otherwise by Grantee or its agents, except as permitted in this Grant or approved in writing by the State.</w:t>
      </w:r>
    </w:p>
    <w:p w:rsidR="00D46992" w:rsidRDefault="00D46992" w:rsidP="005401A2">
      <w:pPr>
        <w:pStyle w:val="Heading2"/>
        <w:rPr>
          <w:noProof w:val="0"/>
        </w:rPr>
      </w:pPr>
      <w:r w:rsidRPr="005A62D3">
        <w:rPr>
          <w:noProof w:val="0"/>
        </w:rPr>
        <w:t>Disclosure-Liability</w:t>
      </w:r>
    </w:p>
    <w:p w:rsidR="00FF37B8" w:rsidRPr="00FF37B8" w:rsidRDefault="00FF37B8" w:rsidP="00FF37B8">
      <w:pPr>
        <w:ind w:left="450"/>
        <w:rPr>
          <w:sz w:val="22"/>
          <w:szCs w:val="22"/>
        </w:rPr>
      </w:pPr>
      <w:r w:rsidRPr="00FF37B8">
        <w:rPr>
          <w:sz w:val="22"/>
          <w:szCs w:val="22"/>
        </w:rPr>
        <w:t>Disclosure of State records or other confidential information by Grantee for any reason may be cause for legal action by third parties against Grantee, the State or their respective agents.</w:t>
      </w:r>
    </w:p>
    <w:p w:rsidR="00307113" w:rsidRDefault="005B3F9A" w:rsidP="00F50E21">
      <w:pPr>
        <w:pStyle w:val="Heading1"/>
        <w:rPr>
          <w:noProof w:val="0"/>
        </w:rPr>
      </w:pPr>
      <w:bookmarkStart w:id="14" w:name="_Toc447119262"/>
      <w:r w:rsidRPr="005A62D3">
        <w:rPr>
          <w:noProof w:val="0"/>
        </w:rPr>
        <w:t>CONFLICT</w:t>
      </w:r>
      <w:r w:rsidR="009A3978" w:rsidRPr="005A62D3">
        <w:rPr>
          <w:noProof w:val="0"/>
        </w:rPr>
        <w:t>S</w:t>
      </w:r>
      <w:r w:rsidRPr="005A62D3">
        <w:rPr>
          <w:noProof w:val="0"/>
        </w:rPr>
        <w:t xml:space="preserve"> OF INTEREST</w:t>
      </w:r>
      <w:bookmarkEnd w:id="14"/>
    </w:p>
    <w:p w:rsidR="00F00D03" w:rsidRDefault="009E1EB0" w:rsidP="008A59BB">
      <w:pPr>
        <w:pStyle w:val="1HeadingText"/>
      </w:pPr>
      <w:r w:rsidRPr="005A62D3">
        <w:t>Grantee</w:t>
      </w:r>
      <w:r w:rsidR="00366F27" w:rsidRPr="005A62D3">
        <w:t xml:space="preserve"> shall not engage in any business or personal activities or practices or maintain any relationships which conflict in any way with the full performance of </w:t>
      </w:r>
      <w:r w:rsidRPr="005A62D3">
        <w:t>Grantee</w:t>
      </w:r>
      <w:r w:rsidR="00366F27" w:rsidRPr="005A62D3">
        <w:t xml:space="preserve">’s obligations hereunder. </w:t>
      </w:r>
      <w:r w:rsidR="00FC5211" w:rsidRPr="00FC5211">
        <w:t xml:space="preserve">Such a conflict of interest would arise when a </w:t>
      </w:r>
      <w:r w:rsidR="00FC5211">
        <w:t>Grantee</w:t>
      </w:r>
      <w:r w:rsidR="00FC5211" w:rsidRPr="00FC5211">
        <w:t xml:space="preserve">’s employee, officer or agent, or any member of his or her immediate family, his or her partner, or an organization which employs or is about to employ any of the parties indicated herein, has a financial or other interest in or receives a tangible personal benefit from </w:t>
      </w:r>
      <w:r w:rsidR="00FC5211">
        <w:t>Grantee</w:t>
      </w:r>
      <w:r w:rsidR="00FC5211" w:rsidRPr="00FC5211">
        <w:t xml:space="preserve">’s receipt of the </w:t>
      </w:r>
      <w:r w:rsidR="000410C8">
        <w:t>f</w:t>
      </w:r>
      <w:r w:rsidR="000410C8" w:rsidRPr="00FC5211">
        <w:t xml:space="preserve">ederal </w:t>
      </w:r>
      <w:r w:rsidR="000410C8">
        <w:t xml:space="preserve"> a</w:t>
      </w:r>
      <w:r w:rsidR="000410C8" w:rsidRPr="00FC5211">
        <w:t xml:space="preserve">ward </w:t>
      </w:r>
      <w:r w:rsidR="00FC5211" w:rsidRPr="00FC5211">
        <w:t xml:space="preserve">and/or entry into this Grant Agreement. Officers, employees and agents of the </w:t>
      </w:r>
      <w:r w:rsidR="000410C8">
        <w:t>Grantee</w:t>
      </w:r>
      <w:r w:rsidR="000410C8" w:rsidRPr="00FC5211">
        <w:t xml:space="preserve"> </w:t>
      </w:r>
      <w:r w:rsidR="00FC5211" w:rsidRPr="00FC5211">
        <w:t xml:space="preserve">may neither solicit nor accept gratuities, favors, or anything of monetary value from </w:t>
      </w:r>
      <w:r w:rsidR="000410C8">
        <w:t xml:space="preserve">Subcontracors or Subrecipients </w:t>
      </w:r>
      <w:r w:rsidR="00FC5211" w:rsidRPr="00FC5211">
        <w:t xml:space="preserve"> or parties to subcontracts</w:t>
      </w:r>
      <w:r w:rsidR="000410C8">
        <w:t xml:space="preserve"> or subgrants</w:t>
      </w:r>
      <w:r w:rsidR="00FC5211" w:rsidRPr="00FC5211">
        <w:t>.</w:t>
      </w:r>
      <w:r w:rsidR="00FC5211">
        <w:t xml:space="preserve"> </w:t>
      </w:r>
      <w:r w:rsidRPr="005A62D3">
        <w:t>Grantee</w:t>
      </w:r>
      <w:r w:rsidR="00366F27" w:rsidRPr="005A62D3">
        <w:t xml:space="preserve"> acknowledges that with respect to this </w:t>
      </w:r>
      <w:r w:rsidRPr="005A62D3">
        <w:t>Grant</w:t>
      </w:r>
      <w:r w:rsidR="00366F27" w:rsidRPr="005A62D3">
        <w:t xml:space="preserve">, even the appearance of a conflict of interest is harmful to the State’s interests. Absent the State’s prior written approval, </w:t>
      </w:r>
      <w:r w:rsidRPr="005A62D3">
        <w:t>Grantee</w:t>
      </w:r>
      <w:r w:rsidR="00366F27" w:rsidRPr="005A62D3">
        <w:t xml:space="preserve"> shall refrain from any practices, activities or relationships that reasonably appear to be in conflict with the full performance of </w:t>
      </w:r>
      <w:r w:rsidRPr="005A62D3">
        <w:t>Grantee</w:t>
      </w:r>
      <w:r w:rsidR="00366F27" w:rsidRPr="005A62D3">
        <w:t>’s obligations to the State hereunder. If a confli</w:t>
      </w:r>
      <w:r w:rsidR="0099017A" w:rsidRPr="005A62D3">
        <w:t>c</w:t>
      </w:r>
      <w:r w:rsidR="00366F27" w:rsidRPr="005A62D3">
        <w:t xml:space="preserve">t or appearance exists, or if </w:t>
      </w:r>
      <w:r w:rsidRPr="005A62D3">
        <w:t>Grantee</w:t>
      </w:r>
      <w:r w:rsidR="00366F27" w:rsidRPr="005A62D3">
        <w:t xml:space="preserve"> is uncertain whether a conflict or the appearance of a conflict of interest exists, </w:t>
      </w:r>
      <w:r w:rsidRPr="005A62D3">
        <w:t>Grantee</w:t>
      </w:r>
      <w:r w:rsidR="00366F27" w:rsidRPr="005A62D3">
        <w:t xml:space="preserve"> shall submit to the State a disclosure statement setting forth the relevant details for the State’s consideration. Failure to promptly submit a disclosure statement or to follow the State’s direction in regard to the apparent conflict constitutes a breach of this </w:t>
      </w:r>
      <w:r w:rsidRPr="005A62D3">
        <w:t>Grant</w:t>
      </w:r>
      <w:r w:rsidR="00366F27" w:rsidRPr="005A62D3">
        <w:t>.</w:t>
      </w:r>
      <w:r w:rsidR="00F00D03" w:rsidRPr="005A62D3">
        <w:t xml:space="preserve"> </w:t>
      </w:r>
    </w:p>
    <w:p w:rsidR="00B32958" w:rsidRPr="005A62D3" w:rsidRDefault="00B32958" w:rsidP="008A59BB">
      <w:pPr>
        <w:pStyle w:val="1HeadingText"/>
      </w:pPr>
    </w:p>
    <w:p w:rsidR="00FA0E79" w:rsidRPr="005A62D3" w:rsidRDefault="00FA0E79" w:rsidP="005401A2">
      <w:pPr>
        <w:pStyle w:val="Heading1"/>
        <w:rPr>
          <w:noProof w:val="0"/>
        </w:rPr>
      </w:pPr>
      <w:bookmarkStart w:id="15" w:name="_Toc447119263"/>
      <w:r w:rsidRPr="005A62D3">
        <w:rPr>
          <w:noProof w:val="0"/>
        </w:rPr>
        <w:t>REPRESENTATIONS AND WARRANTIES</w:t>
      </w:r>
      <w:bookmarkEnd w:id="15"/>
    </w:p>
    <w:p w:rsidR="00360680" w:rsidRPr="005A62D3" w:rsidRDefault="00AC2D2B" w:rsidP="008A59BB">
      <w:pPr>
        <w:pStyle w:val="1HeadingText"/>
      </w:pPr>
      <w:r w:rsidRPr="005A62D3">
        <w:t>Grantee</w:t>
      </w:r>
      <w:r w:rsidR="00360680" w:rsidRPr="005A62D3">
        <w:t xml:space="preserve"> </w:t>
      </w:r>
      <w:r w:rsidRPr="005A62D3">
        <w:t xml:space="preserve">makes the following specific representations and warranties, each of which was relied on by </w:t>
      </w:r>
      <w:r w:rsidR="007B1354" w:rsidRPr="005A62D3">
        <w:t xml:space="preserve">the </w:t>
      </w:r>
      <w:r w:rsidRPr="005A62D3">
        <w:t xml:space="preserve">State in entering into this </w:t>
      </w:r>
      <w:r w:rsidR="00C91A8D" w:rsidRPr="005A62D3">
        <w:t>Grant</w:t>
      </w:r>
      <w:r w:rsidR="00B634A1" w:rsidRPr="005A62D3">
        <w:t>.</w:t>
      </w:r>
    </w:p>
    <w:p w:rsidR="00FA0E79" w:rsidRPr="005A62D3" w:rsidRDefault="00FA0E79" w:rsidP="005401A2">
      <w:pPr>
        <w:pStyle w:val="Heading2"/>
        <w:rPr>
          <w:noProof w:val="0"/>
        </w:rPr>
      </w:pPr>
      <w:r w:rsidRPr="005A62D3">
        <w:rPr>
          <w:noProof w:val="0"/>
        </w:rPr>
        <w:t>Standard and Manner of Performance</w:t>
      </w:r>
    </w:p>
    <w:p w:rsidR="00FA0E79" w:rsidRPr="005A62D3" w:rsidRDefault="00FA0E79" w:rsidP="005401A2">
      <w:pPr>
        <w:pStyle w:val="AHeadingText"/>
        <w:rPr>
          <w:noProof w:val="0"/>
        </w:rPr>
      </w:pPr>
      <w:r w:rsidRPr="005A62D3">
        <w:rPr>
          <w:noProof w:val="0"/>
        </w:rPr>
        <w:t xml:space="preserve">Grantee shall perform its obligations hereunder in accordance with </w:t>
      </w:r>
      <w:r w:rsidR="00890B89">
        <w:rPr>
          <w:noProof w:val="0"/>
        </w:rPr>
        <w:t>normal</w:t>
      </w:r>
      <w:r w:rsidRPr="005A62D3">
        <w:rPr>
          <w:noProof w:val="0"/>
        </w:rPr>
        <w:t xml:space="preserve"> standard</w:t>
      </w:r>
      <w:r w:rsidR="00B147C4" w:rsidRPr="005A62D3">
        <w:rPr>
          <w:noProof w:val="0"/>
        </w:rPr>
        <w:t>s</w:t>
      </w:r>
      <w:r w:rsidRPr="005A62D3">
        <w:rPr>
          <w:noProof w:val="0"/>
        </w:rPr>
        <w:t xml:space="preserve"> of care, skill and diligence </w:t>
      </w:r>
      <w:r w:rsidR="00B147C4" w:rsidRPr="005A62D3">
        <w:rPr>
          <w:noProof w:val="0"/>
        </w:rPr>
        <w:t xml:space="preserve">in the industry, trades or profession </w:t>
      </w:r>
      <w:r w:rsidRPr="005A62D3">
        <w:rPr>
          <w:noProof w:val="0"/>
        </w:rPr>
        <w:t xml:space="preserve">and in the sequence and manner set forth in this </w:t>
      </w:r>
      <w:r w:rsidR="00FA020B" w:rsidRPr="005A62D3">
        <w:rPr>
          <w:noProof w:val="0"/>
        </w:rPr>
        <w:t>Grant</w:t>
      </w:r>
      <w:r w:rsidR="00C00709" w:rsidRPr="005A62D3">
        <w:rPr>
          <w:noProof w:val="0"/>
        </w:rPr>
        <w:t xml:space="preserve">. </w:t>
      </w:r>
    </w:p>
    <w:p w:rsidR="00FA0E79" w:rsidRPr="005A62D3" w:rsidRDefault="00FA0E79" w:rsidP="005401A2">
      <w:pPr>
        <w:pStyle w:val="Heading2"/>
        <w:rPr>
          <w:noProof w:val="0"/>
        </w:rPr>
      </w:pPr>
      <w:r w:rsidRPr="005A62D3">
        <w:rPr>
          <w:noProof w:val="0"/>
        </w:rPr>
        <w:t>Legal Authority – Grantee and Grantee</w:t>
      </w:r>
      <w:r w:rsidR="00917D0F" w:rsidRPr="005A62D3">
        <w:rPr>
          <w:noProof w:val="0"/>
        </w:rPr>
        <w:t>’</w:t>
      </w:r>
      <w:r w:rsidRPr="005A62D3">
        <w:rPr>
          <w:noProof w:val="0"/>
        </w:rPr>
        <w:t>s Signatory</w:t>
      </w:r>
    </w:p>
    <w:p w:rsidR="00FA0E79" w:rsidRPr="005A62D3" w:rsidRDefault="00FA0E79" w:rsidP="005401A2">
      <w:pPr>
        <w:pStyle w:val="AHeadingText"/>
        <w:rPr>
          <w:noProof w:val="0"/>
        </w:rPr>
      </w:pPr>
      <w:r w:rsidRPr="005A62D3">
        <w:rPr>
          <w:noProof w:val="0"/>
        </w:rPr>
        <w:t xml:space="preserve">Grantee warrants that it possesses the legal authority to enter into this </w:t>
      </w:r>
      <w:r w:rsidR="00C91A8D" w:rsidRPr="005A62D3">
        <w:rPr>
          <w:noProof w:val="0"/>
        </w:rPr>
        <w:t>Grant</w:t>
      </w:r>
      <w:r w:rsidRPr="005A62D3">
        <w:rPr>
          <w:noProof w:val="0"/>
        </w:rPr>
        <w:t xml:space="preserve"> and that it has taken all actions required by its procedures, by-laws, and/or applicable laws to exercise that authority, and to lawfully authorize its undersigned signatory to execute this </w:t>
      </w:r>
      <w:r w:rsidR="00C91A8D" w:rsidRPr="005A62D3">
        <w:rPr>
          <w:noProof w:val="0"/>
        </w:rPr>
        <w:t>Grant</w:t>
      </w:r>
      <w:r w:rsidRPr="005A62D3">
        <w:rPr>
          <w:noProof w:val="0"/>
        </w:rPr>
        <w:t>, or any part thereof, and to bind Grantee to its terms.</w:t>
      </w:r>
      <w:r w:rsidR="00B219A9" w:rsidRPr="005A62D3">
        <w:rPr>
          <w:noProof w:val="0"/>
        </w:rPr>
        <w:t xml:space="preserve"> </w:t>
      </w:r>
      <w:r w:rsidRPr="005A62D3">
        <w:rPr>
          <w:noProof w:val="0"/>
        </w:rPr>
        <w:t xml:space="preserve">If requested by </w:t>
      </w:r>
      <w:r w:rsidR="006A3A38" w:rsidRPr="005A62D3">
        <w:rPr>
          <w:noProof w:val="0"/>
        </w:rPr>
        <w:t>the State</w:t>
      </w:r>
      <w:r w:rsidRPr="005A62D3">
        <w:rPr>
          <w:noProof w:val="0"/>
        </w:rPr>
        <w:t xml:space="preserve">, Grantee shall provide </w:t>
      </w:r>
      <w:r w:rsidR="006A3A38" w:rsidRPr="005A62D3">
        <w:rPr>
          <w:noProof w:val="0"/>
        </w:rPr>
        <w:t>the State with</w:t>
      </w:r>
      <w:r w:rsidR="00C00709" w:rsidRPr="005A62D3">
        <w:rPr>
          <w:noProof w:val="0"/>
        </w:rPr>
        <w:t xml:space="preserve"> </w:t>
      </w:r>
      <w:r w:rsidR="006A3A38" w:rsidRPr="005A62D3">
        <w:rPr>
          <w:noProof w:val="0"/>
        </w:rPr>
        <w:t xml:space="preserve">proof of </w:t>
      </w:r>
      <w:r w:rsidRPr="005A62D3">
        <w:rPr>
          <w:noProof w:val="0"/>
        </w:rPr>
        <w:t>Grantee</w:t>
      </w:r>
      <w:r w:rsidR="006A3A38" w:rsidRPr="005A62D3">
        <w:rPr>
          <w:noProof w:val="0"/>
        </w:rPr>
        <w:t>’</w:t>
      </w:r>
      <w:r w:rsidRPr="005A62D3">
        <w:rPr>
          <w:noProof w:val="0"/>
        </w:rPr>
        <w:t xml:space="preserve">s authority to enter into this </w:t>
      </w:r>
      <w:r w:rsidR="00C91A8D" w:rsidRPr="005A62D3">
        <w:rPr>
          <w:noProof w:val="0"/>
        </w:rPr>
        <w:t>Grant</w:t>
      </w:r>
      <w:r w:rsidRPr="005A62D3">
        <w:rPr>
          <w:noProof w:val="0"/>
        </w:rPr>
        <w:t xml:space="preserve"> within 15 days of receiving such request.</w:t>
      </w:r>
    </w:p>
    <w:p w:rsidR="00FA0E79" w:rsidRPr="005A62D3" w:rsidRDefault="00FA0E79" w:rsidP="005401A2">
      <w:pPr>
        <w:pStyle w:val="Heading2"/>
        <w:rPr>
          <w:noProof w:val="0"/>
        </w:rPr>
      </w:pPr>
      <w:r w:rsidRPr="005A62D3">
        <w:rPr>
          <w:noProof w:val="0"/>
        </w:rPr>
        <w:t>Licenses, Permits, Etc.</w:t>
      </w:r>
    </w:p>
    <w:p w:rsidR="00FA0E79" w:rsidRPr="005A62D3" w:rsidRDefault="00C776DB" w:rsidP="005401A2">
      <w:pPr>
        <w:pStyle w:val="AHeadingText"/>
        <w:rPr>
          <w:noProof w:val="0"/>
        </w:rPr>
      </w:pPr>
      <w:r w:rsidRPr="005A62D3">
        <w:rPr>
          <w:noProof w:val="0"/>
        </w:rPr>
        <w:t xml:space="preserve">Grantee represents and warrants that </w:t>
      </w:r>
      <w:r w:rsidR="003E3CA0">
        <w:rPr>
          <w:noProof w:val="0"/>
        </w:rPr>
        <w:t xml:space="preserve">prior to performing any work required in </w:t>
      </w:r>
      <w:r w:rsidR="003E3CA0" w:rsidRPr="005F1F65">
        <w:rPr>
          <w:b/>
          <w:noProof w:val="0"/>
        </w:rPr>
        <w:t>Exhibit A</w:t>
      </w:r>
      <w:r w:rsidRPr="005A62D3">
        <w:rPr>
          <w:noProof w:val="0"/>
        </w:rPr>
        <w:t xml:space="preserve">, and that at all times during the term hereof it </w:t>
      </w:r>
      <w:r w:rsidR="005A13EF" w:rsidRPr="005A62D3">
        <w:rPr>
          <w:noProof w:val="0"/>
        </w:rPr>
        <w:t>shall</w:t>
      </w:r>
      <w:r w:rsidRPr="005A62D3">
        <w:rPr>
          <w:noProof w:val="0"/>
        </w:rPr>
        <w:t xml:space="preserve"> have, at its sole expense, all licenses, certifications, approval</w:t>
      </w:r>
      <w:r w:rsidR="00CF3648" w:rsidRPr="005A62D3">
        <w:rPr>
          <w:noProof w:val="0"/>
        </w:rPr>
        <w:t>s</w:t>
      </w:r>
      <w:r w:rsidRPr="005A62D3">
        <w:rPr>
          <w:noProof w:val="0"/>
        </w:rPr>
        <w:t>, insurance, permits, and other authorization required by law to perform its obligations hereunder.</w:t>
      </w:r>
      <w:r w:rsidR="00B219A9" w:rsidRPr="005A62D3">
        <w:rPr>
          <w:noProof w:val="0"/>
        </w:rPr>
        <w:t xml:space="preserve"> </w:t>
      </w:r>
      <w:r w:rsidR="00FA0E79" w:rsidRPr="005A62D3">
        <w:rPr>
          <w:noProof w:val="0"/>
        </w:rPr>
        <w:t xml:space="preserve">Grantee warrants that it shall maintain all necessary licenses, certifications, approvals, insurance, permits, and other authorizations required to properly perform this </w:t>
      </w:r>
      <w:r w:rsidR="00C91A8D" w:rsidRPr="005A62D3">
        <w:rPr>
          <w:noProof w:val="0"/>
        </w:rPr>
        <w:t>Grant</w:t>
      </w:r>
      <w:r w:rsidR="00FA0E79" w:rsidRPr="005A62D3">
        <w:rPr>
          <w:noProof w:val="0"/>
        </w:rPr>
        <w:t xml:space="preserve">, without reimbursement by the State or other </w:t>
      </w:r>
      <w:r w:rsidR="00FA0E79" w:rsidRPr="005A62D3">
        <w:rPr>
          <w:noProof w:val="0"/>
        </w:rPr>
        <w:lastRenderedPageBreak/>
        <w:t xml:space="preserve">adjustment in </w:t>
      </w:r>
      <w:r w:rsidR="00CF3648" w:rsidRPr="005A62D3">
        <w:rPr>
          <w:noProof w:val="0"/>
        </w:rPr>
        <w:t>Grant Funds</w:t>
      </w:r>
      <w:r w:rsidR="00FA0E79" w:rsidRPr="005A62D3">
        <w:rPr>
          <w:noProof w:val="0"/>
        </w:rPr>
        <w:t xml:space="preserve">. Additionally, all employees </w:t>
      </w:r>
      <w:r w:rsidR="00CF3648" w:rsidRPr="005A62D3">
        <w:rPr>
          <w:noProof w:val="0"/>
        </w:rPr>
        <w:t>and agents of Grantee performing S</w:t>
      </w:r>
      <w:r w:rsidR="00FA0E79" w:rsidRPr="005A62D3">
        <w:rPr>
          <w:noProof w:val="0"/>
        </w:rPr>
        <w:t xml:space="preserve">ervices under this </w:t>
      </w:r>
      <w:r w:rsidR="00C91A8D" w:rsidRPr="005A62D3">
        <w:rPr>
          <w:noProof w:val="0"/>
        </w:rPr>
        <w:t>Grant</w:t>
      </w:r>
      <w:r w:rsidR="00FA0E79" w:rsidRPr="005A62D3">
        <w:rPr>
          <w:noProof w:val="0"/>
        </w:rPr>
        <w:t xml:space="preserve"> shall hold </w:t>
      </w:r>
      <w:r w:rsidR="00CF3648" w:rsidRPr="005A62D3">
        <w:rPr>
          <w:noProof w:val="0"/>
        </w:rPr>
        <w:t>all</w:t>
      </w:r>
      <w:r w:rsidR="00FA0E79" w:rsidRPr="005A62D3">
        <w:rPr>
          <w:noProof w:val="0"/>
        </w:rPr>
        <w:t xml:space="preserve"> required licenses or certification</w:t>
      </w:r>
      <w:r w:rsidR="00CF3648" w:rsidRPr="005A62D3">
        <w:rPr>
          <w:noProof w:val="0"/>
        </w:rPr>
        <w:t>s</w:t>
      </w:r>
      <w:r w:rsidR="00FA0E79" w:rsidRPr="005A62D3">
        <w:rPr>
          <w:noProof w:val="0"/>
        </w:rPr>
        <w:t xml:space="preserve">, if any, to perform their responsibilities. Grantee, if a foreign corporation or other </w:t>
      </w:r>
      <w:r w:rsidR="00CF3648" w:rsidRPr="005A62D3">
        <w:rPr>
          <w:noProof w:val="0"/>
        </w:rPr>
        <w:t xml:space="preserve">foreign </w:t>
      </w:r>
      <w:r w:rsidR="00FA0E79" w:rsidRPr="005A62D3">
        <w:rPr>
          <w:noProof w:val="0"/>
        </w:rPr>
        <w:t xml:space="preserve">entity transacting business in the State of Colorado, further </w:t>
      </w:r>
      <w:r w:rsidR="00CF3648" w:rsidRPr="005A62D3">
        <w:rPr>
          <w:noProof w:val="0"/>
        </w:rPr>
        <w:t>warrants</w:t>
      </w:r>
      <w:r w:rsidR="00FA0E79" w:rsidRPr="005A62D3">
        <w:rPr>
          <w:noProof w:val="0"/>
        </w:rPr>
        <w:t xml:space="preserve"> that it currently has obtained and shall maintain any applicable certificate of authority to </w:t>
      </w:r>
      <w:r w:rsidR="00CF3648" w:rsidRPr="005A62D3">
        <w:rPr>
          <w:noProof w:val="0"/>
        </w:rPr>
        <w:t>transact</w:t>
      </w:r>
      <w:r w:rsidR="00FA0E79" w:rsidRPr="005A62D3">
        <w:rPr>
          <w:noProof w:val="0"/>
        </w:rPr>
        <w:t xml:space="preserve"> business in the State of Colorado and has designated a registered agent in Colorado to accept service of process. Any revocation, withdrawal or non-renewal of licenses, certifications, approvals, insurance, permits or any such similar requirements necessary for Grantee to properly perform the terms of this Grant shall be deemed to be a </w:t>
      </w:r>
      <w:r w:rsidR="00B6497E" w:rsidRPr="005A62D3">
        <w:rPr>
          <w:noProof w:val="0"/>
        </w:rPr>
        <w:t>material breach</w:t>
      </w:r>
      <w:r w:rsidR="00FA0E79" w:rsidRPr="005A62D3">
        <w:rPr>
          <w:noProof w:val="0"/>
        </w:rPr>
        <w:t xml:space="preserve"> by Grantee </w:t>
      </w:r>
      <w:r w:rsidRPr="005A62D3">
        <w:rPr>
          <w:noProof w:val="0"/>
        </w:rPr>
        <w:t xml:space="preserve">and </w:t>
      </w:r>
      <w:r w:rsidR="00CF3648" w:rsidRPr="005A62D3">
        <w:rPr>
          <w:noProof w:val="0"/>
        </w:rPr>
        <w:t xml:space="preserve">constitute </w:t>
      </w:r>
      <w:r w:rsidRPr="005A62D3">
        <w:rPr>
          <w:noProof w:val="0"/>
        </w:rPr>
        <w:t>grounds for te</w:t>
      </w:r>
      <w:r w:rsidR="00C00709" w:rsidRPr="005A62D3">
        <w:rPr>
          <w:noProof w:val="0"/>
        </w:rPr>
        <w:t xml:space="preserve">rmination </w:t>
      </w:r>
      <w:r w:rsidR="00450D81" w:rsidRPr="005A62D3">
        <w:rPr>
          <w:noProof w:val="0"/>
        </w:rPr>
        <w:t>of</w:t>
      </w:r>
      <w:r w:rsidR="00C00709" w:rsidRPr="005A62D3">
        <w:rPr>
          <w:noProof w:val="0"/>
        </w:rPr>
        <w:t xml:space="preserve"> this </w:t>
      </w:r>
      <w:r w:rsidR="00C91A8D" w:rsidRPr="005A62D3">
        <w:rPr>
          <w:noProof w:val="0"/>
        </w:rPr>
        <w:t>Grant</w:t>
      </w:r>
      <w:r w:rsidR="00FA0E79" w:rsidRPr="005A62D3">
        <w:rPr>
          <w:noProof w:val="0"/>
        </w:rPr>
        <w:t>.</w:t>
      </w:r>
    </w:p>
    <w:p w:rsidR="00B96999" w:rsidRPr="005A62D3" w:rsidRDefault="00B96999" w:rsidP="005401A2">
      <w:pPr>
        <w:pStyle w:val="Heading1"/>
        <w:rPr>
          <w:noProof w:val="0"/>
        </w:rPr>
      </w:pPr>
      <w:bookmarkStart w:id="16" w:name="_Toc200781522"/>
      <w:bookmarkStart w:id="17" w:name="_Toc447119264"/>
      <w:r w:rsidRPr="005A62D3">
        <w:rPr>
          <w:noProof w:val="0"/>
        </w:rPr>
        <w:t>INSURANCE</w:t>
      </w:r>
      <w:bookmarkEnd w:id="16"/>
      <w:bookmarkEnd w:id="17"/>
    </w:p>
    <w:p w:rsidR="00B96999" w:rsidRPr="005A62D3" w:rsidRDefault="007A53CA" w:rsidP="008A59BB">
      <w:pPr>
        <w:pStyle w:val="1HeadingText"/>
      </w:pPr>
      <w:r w:rsidRPr="005A62D3">
        <w:t>Grantee</w:t>
      </w:r>
      <w:r w:rsidR="00B96999" w:rsidRPr="005A62D3">
        <w:t xml:space="preserve"> and its </w:t>
      </w:r>
      <w:r w:rsidR="001467EB" w:rsidRPr="005A62D3">
        <w:t>Subgrantee</w:t>
      </w:r>
      <w:r w:rsidR="00B96999" w:rsidRPr="005A62D3">
        <w:t xml:space="preserve">s shall obtain and maintain insurance as specified in this section at all times during the term of this </w:t>
      </w:r>
      <w:r w:rsidR="00C91A8D" w:rsidRPr="005A62D3">
        <w:t>Grant</w:t>
      </w:r>
      <w:r w:rsidR="00B96999" w:rsidRPr="005A62D3">
        <w:t xml:space="preserve">: All policies evidencing the insurance coverage required hereunder shall be issued by insurance companies satisfactory to </w:t>
      </w:r>
      <w:r w:rsidRPr="005A62D3">
        <w:t>Grantee</w:t>
      </w:r>
      <w:r w:rsidR="00B96999" w:rsidRPr="005A62D3">
        <w:t xml:space="preserve"> and the State.</w:t>
      </w:r>
    </w:p>
    <w:p w:rsidR="00B96999" w:rsidRPr="005A62D3" w:rsidRDefault="007A53CA" w:rsidP="005401A2">
      <w:pPr>
        <w:pStyle w:val="Heading2"/>
        <w:rPr>
          <w:noProof w:val="0"/>
        </w:rPr>
      </w:pPr>
      <w:r w:rsidRPr="005A62D3">
        <w:rPr>
          <w:noProof w:val="0"/>
        </w:rPr>
        <w:t>Grantee</w:t>
      </w:r>
    </w:p>
    <w:p w:rsidR="00B96999" w:rsidRPr="005A62D3" w:rsidRDefault="00B96999" w:rsidP="00B76358">
      <w:pPr>
        <w:pStyle w:val="Heading3"/>
        <w:numPr>
          <w:ilvl w:val="2"/>
          <w:numId w:val="12"/>
        </w:numPr>
        <w:rPr>
          <w:noProof w:val="0"/>
        </w:rPr>
      </w:pPr>
      <w:r w:rsidRPr="005A62D3">
        <w:rPr>
          <w:noProof w:val="0"/>
        </w:rPr>
        <w:t>Public Entities</w:t>
      </w:r>
    </w:p>
    <w:p w:rsidR="00B96999" w:rsidRPr="005A62D3" w:rsidRDefault="00B96999" w:rsidP="005401A2">
      <w:pPr>
        <w:pStyle w:val="iHeadingText"/>
        <w:rPr>
          <w:noProof w:val="0"/>
        </w:rPr>
      </w:pPr>
      <w:r w:rsidRPr="005A62D3">
        <w:rPr>
          <w:noProof w:val="0"/>
        </w:rPr>
        <w:t xml:space="preserve">If </w:t>
      </w:r>
      <w:r w:rsidR="007A53CA" w:rsidRPr="005A62D3">
        <w:rPr>
          <w:noProof w:val="0"/>
        </w:rPr>
        <w:t>Grantee</w:t>
      </w:r>
      <w:r w:rsidRPr="005A62D3">
        <w:rPr>
          <w:noProof w:val="0"/>
        </w:rPr>
        <w:t xml:space="preserve"> is a "public entity" within the meaning of the Colorado Governmental Immunity Act, CRS §24-10-101, et seq., as amended (the </w:t>
      </w:r>
      <w:r w:rsidR="00AF0E3E" w:rsidRPr="005A62D3">
        <w:rPr>
          <w:noProof w:val="0"/>
        </w:rPr>
        <w:t>“</w:t>
      </w:r>
      <w:r w:rsidR="00E54C2C" w:rsidRPr="005A62D3">
        <w:rPr>
          <w:noProof w:val="0"/>
        </w:rPr>
        <w:t>GIA</w:t>
      </w:r>
      <w:r w:rsidRPr="005A62D3">
        <w:rPr>
          <w:noProof w:val="0"/>
        </w:rPr>
        <w:t xml:space="preserve">”), then </w:t>
      </w:r>
      <w:r w:rsidR="007A53CA" w:rsidRPr="005A62D3">
        <w:rPr>
          <w:noProof w:val="0"/>
        </w:rPr>
        <w:t>Grantee</w:t>
      </w:r>
      <w:r w:rsidRPr="005A62D3">
        <w:rPr>
          <w:noProof w:val="0"/>
        </w:rPr>
        <w:t xml:space="preserve"> shall maintain at all times during the term of this </w:t>
      </w:r>
      <w:r w:rsidR="00C91A8D" w:rsidRPr="005A62D3">
        <w:rPr>
          <w:noProof w:val="0"/>
        </w:rPr>
        <w:t>Grant</w:t>
      </w:r>
      <w:r w:rsidRPr="005A62D3">
        <w:rPr>
          <w:noProof w:val="0"/>
        </w:rPr>
        <w:t xml:space="preserve"> such liability insurance, by commercial policy or self-insurance, as is necessary to meet its liabilities under </w:t>
      </w:r>
      <w:r w:rsidR="00AF0E3E" w:rsidRPr="005A62D3">
        <w:rPr>
          <w:noProof w:val="0"/>
        </w:rPr>
        <w:t xml:space="preserve">the </w:t>
      </w:r>
      <w:r w:rsidR="00E54C2C" w:rsidRPr="005A62D3">
        <w:rPr>
          <w:noProof w:val="0"/>
        </w:rPr>
        <w:t>GIA</w:t>
      </w:r>
      <w:r w:rsidR="00E975E2" w:rsidRPr="005A62D3">
        <w:rPr>
          <w:noProof w:val="0"/>
        </w:rPr>
        <w:t>.</w:t>
      </w:r>
      <w:r w:rsidRPr="005A62D3">
        <w:rPr>
          <w:noProof w:val="0"/>
        </w:rPr>
        <w:t xml:space="preserve"> </w:t>
      </w:r>
      <w:r w:rsidR="007A53CA" w:rsidRPr="005A62D3">
        <w:rPr>
          <w:noProof w:val="0"/>
        </w:rPr>
        <w:t>Grantee</w:t>
      </w:r>
      <w:r w:rsidRPr="005A62D3">
        <w:rPr>
          <w:noProof w:val="0"/>
        </w:rPr>
        <w:t xml:space="preserve"> shall show proof of such insurance satisfactory to the </w:t>
      </w:r>
      <w:r w:rsidR="000D1AFC" w:rsidRPr="005A62D3">
        <w:rPr>
          <w:noProof w:val="0"/>
        </w:rPr>
        <w:t>State</w:t>
      </w:r>
      <w:r w:rsidRPr="005A62D3">
        <w:rPr>
          <w:noProof w:val="0"/>
        </w:rPr>
        <w:t xml:space="preserve">, if requested by the </w:t>
      </w:r>
      <w:r w:rsidR="000D1AFC" w:rsidRPr="005A62D3">
        <w:rPr>
          <w:noProof w:val="0"/>
        </w:rPr>
        <w:t>State</w:t>
      </w:r>
      <w:r w:rsidRPr="005A62D3">
        <w:rPr>
          <w:noProof w:val="0"/>
        </w:rPr>
        <w:t xml:space="preserve">. </w:t>
      </w:r>
      <w:r w:rsidR="007A53CA" w:rsidRPr="005A62D3">
        <w:rPr>
          <w:noProof w:val="0"/>
        </w:rPr>
        <w:t>Grantee</w:t>
      </w:r>
      <w:r w:rsidRPr="005A62D3">
        <w:rPr>
          <w:noProof w:val="0"/>
        </w:rPr>
        <w:t xml:space="preserve"> shall require each </w:t>
      </w:r>
      <w:r w:rsidR="009E1EB0" w:rsidRPr="005A62D3">
        <w:rPr>
          <w:noProof w:val="0"/>
        </w:rPr>
        <w:t>Grant</w:t>
      </w:r>
      <w:r w:rsidRPr="005A62D3">
        <w:rPr>
          <w:noProof w:val="0"/>
        </w:rPr>
        <w:t xml:space="preserve"> with </w:t>
      </w:r>
      <w:r w:rsidR="001467EB" w:rsidRPr="005A62D3">
        <w:rPr>
          <w:noProof w:val="0"/>
        </w:rPr>
        <w:t>Subgrantee</w:t>
      </w:r>
      <w:r w:rsidR="00E54C2C" w:rsidRPr="005A62D3">
        <w:rPr>
          <w:noProof w:val="0"/>
        </w:rPr>
        <w:t>s</w:t>
      </w:r>
      <w:r w:rsidRPr="005A62D3">
        <w:rPr>
          <w:noProof w:val="0"/>
        </w:rPr>
        <w:t xml:space="preserve"> </w:t>
      </w:r>
      <w:r w:rsidR="00E54C2C" w:rsidRPr="005A62D3">
        <w:rPr>
          <w:noProof w:val="0"/>
        </w:rPr>
        <w:t>that are public entities, providing Goods or Services hereunder</w:t>
      </w:r>
      <w:r w:rsidRPr="005A62D3">
        <w:rPr>
          <w:noProof w:val="0"/>
        </w:rPr>
        <w:t xml:space="preserve">, to include the insurance requirements necessary to meet </w:t>
      </w:r>
      <w:r w:rsidR="001467EB" w:rsidRPr="005A62D3">
        <w:rPr>
          <w:noProof w:val="0"/>
        </w:rPr>
        <w:t>Subgrantee’</w:t>
      </w:r>
      <w:r w:rsidRPr="005A62D3">
        <w:rPr>
          <w:noProof w:val="0"/>
        </w:rPr>
        <w:t xml:space="preserve">s liabilities under the </w:t>
      </w:r>
      <w:r w:rsidR="00E54C2C" w:rsidRPr="005A62D3">
        <w:rPr>
          <w:noProof w:val="0"/>
        </w:rPr>
        <w:t>GIA</w:t>
      </w:r>
      <w:r w:rsidRPr="005A62D3">
        <w:rPr>
          <w:noProof w:val="0"/>
        </w:rPr>
        <w:t>.</w:t>
      </w:r>
    </w:p>
    <w:p w:rsidR="00B96999" w:rsidRPr="005A62D3" w:rsidRDefault="00B96999" w:rsidP="00B76358">
      <w:pPr>
        <w:pStyle w:val="Heading3"/>
        <w:numPr>
          <w:ilvl w:val="2"/>
          <w:numId w:val="10"/>
        </w:numPr>
        <w:rPr>
          <w:noProof w:val="0"/>
        </w:rPr>
      </w:pPr>
      <w:r w:rsidRPr="005A62D3">
        <w:rPr>
          <w:noProof w:val="0"/>
        </w:rPr>
        <w:t>Non-Public Entities</w:t>
      </w:r>
    </w:p>
    <w:p w:rsidR="00B96999" w:rsidRPr="005A62D3" w:rsidRDefault="00B96999" w:rsidP="005401A2">
      <w:pPr>
        <w:pStyle w:val="iHeadingText"/>
        <w:rPr>
          <w:noProof w:val="0"/>
        </w:rPr>
      </w:pPr>
      <w:r w:rsidRPr="005A62D3">
        <w:rPr>
          <w:noProof w:val="0"/>
        </w:rPr>
        <w:t xml:space="preserve">If </w:t>
      </w:r>
      <w:r w:rsidR="007A53CA" w:rsidRPr="005A62D3">
        <w:rPr>
          <w:noProof w:val="0"/>
        </w:rPr>
        <w:t>Grantee</w:t>
      </w:r>
      <w:r w:rsidRPr="005A62D3">
        <w:rPr>
          <w:noProof w:val="0"/>
        </w:rPr>
        <w:t xml:space="preserve"> is not a "public entity" within the meaning of the </w:t>
      </w:r>
      <w:r w:rsidR="00E54C2C" w:rsidRPr="005A62D3">
        <w:rPr>
          <w:noProof w:val="0"/>
        </w:rPr>
        <w:t>GIA</w:t>
      </w:r>
      <w:r w:rsidRPr="005A62D3">
        <w:rPr>
          <w:noProof w:val="0"/>
        </w:rPr>
        <w:t xml:space="preserve">, </w:t>
      </w:r>
      <w:r w:rsidR="007A53CA" w:rsidRPr="005A62D3">
        <w:rPr>
          <w:noProof w:val="0"/>
        </w:rPr>
        <w:t>Grantee</w:t>
      </w:r>
      <w:r w:rsidRPr="005A62D3">
        <w:rPr>
          <w:noProof w:val="0"/>
        </w:rPr>
        <w:t xml:space="preserve"> shall obtain and maintain during the term of this </w:t>
      </w:r>
      <w:r w:rsidR="00C91A8D" w:rsidRPr="005A62D3">
        <w:rPr>
          <w:noProof w:val="0"/>
        </w:rPr>
        <w:t>Grant</w:t>
      </w:r>
      <w:r w:rsidRPr="005A62D3">
        <w:rPr>
          <w:noProof w:val="0"/>
        </w:rPr>
        <w:t xml:space="preserve"> insurance coverage and policies meeting the same requirements set forth in </w:t>
      </w:r>
      <w:r w:rsidR="00AC02E2" w:rsidRPr="005A62D3">
        <w:rPr>
          <w:b/>
          <w:noProof w:val="0"/>
        </w:rPr>
        <w:t>§13(B)</w:t>
      </w:r>
      <w:r w:rsidRPr="005A62D3">
        <w:rPr>
          <w:noProof w:val="0"/>
        </w:rPr>
        <w:t xml:space="preserve"> with respect to </w:t>
      </w:r>
      <w:r w:rsidR="00BB3BF1" w:rsidRPr="005A62D3">
        <w:rPr>
          <w:noProof w:val="0"/>
        </w:rPr>
        <w:t>S</w:t>
      </w:r>
      <w:r w:rsidRPr="005A62D3">
        <w:rPr>
          <w:noProof w:val="0"/>
        </w:rPr>
        <w:t>ub</w:t>
      </w:r>
      <w:r w:rsidR="00BB3BF1" w:rsidRPr="005A62D3">
        <w:rPr>
          <w:noProof w:val="0"/>
        </w:rPr>
        <w:t>g</w:t>
      </w:r>
      <w:r w:rsidR="009E1EB0" w:rsidRPr="005A62D3">
        <w:rPr>
          <w:noProof w:val="0"/>
        </w:rPr>
        <w:t>rantee</w:t>
      </w:r>
      <w:r w:rsidRPr="005A62D3">
        <w:rPr>
          <w:noProof w:val="0"/>
        </w:rPr>
        <w:t xml:space="preserve">s </w:t>
      </w:r>
      <w:r w:rsidR="00293339" w:rsidRPr="005A62D3">
        <w:rPr>
          <w:noProof w:val="0"/>
        </w:rPr>
        <w:t>that</w:t>
      </w:r>
      <w:r w:rsidRPr="005A62D3">
        <w:rPr>
          <w:noProof w:val="0"/>
        </w:rPr>
        <w:t xml:space="preserve"> are not "public entities".</w:t>
      </w:r>
    </w:p>
    <w:p w:rsidR="00B96999" w:rsidRPr="005A62D3" w:rsidRDefault="00917D0F" w:rsidP="005401A2">
      <w:pPr>
        <w:pStyle w:val="Heading2"/>
        <w:rPr>
          <w:noProof w:val="0"/>
        </w:rPr>
      </w:pPr>
      <w:r w:rsidRPr="005A62D3">
        <w:rPr>
          <w:noProof w:val="0"/>
        </w:rPr>
        <w:t xml:space="preserve">Grantee and </w:t>
      </w:r>
      <w:r w:rsidR="00B96999" w:rsidRPr="005A62D3">
        <w:rPr>
          <w:noProof w:val="0"/>
        </w:rPr>
        <w:t>Sub</w:t>
      </w:r>
      <w:r w:rsidRPr="005A62D3">
        <w:rPr>
          <w:noProof w:val="0"/>
        </w:rPr>
        <w:t>g</w:t>
      </w:r>
      <w:r w:rsidR="009E1EB0" w:rsidRPr="005A62D3">
        <w:rPr>
          <w:noProof w:val="0"/>
        </w:rPr>
        <w:t>rantee</w:t>
      </w:r>
      <w:r w:rsidR="00B96999" w:rsidRPr="005A62D3">
        <w:rPr>
          <w:noProof w:val="0"/>
        </w:rPr>
        <w:t>s</w:t>
      </w:r>
    </w:p>
    <w:p w:rsidR="00B96999" w:rsidRPr="005A62D3" w:rsidRDefault="007A53CA" w:rsidP="005401A2">
      <w:pPr>
        <w:pStyle w:val="AHeadingText"/>
        <w:rPr>
          <w:noProof w:val="0"/>
        </w:rPr>
      </w:pPr>
      <w:r w:rsidRPr="005A62D3">
        <w:rPr>
          <w:noProof w:val="0"/>
        </w:rPr>
        <w:t>Grantee</w:t>
      </w:r>
      <w:r w:rsidR="00B96999" w:rsidRPr="005A62D3">
        <w:rPr>
          <w:noProof w:val="0"/>
        </w:rPr>
        <w:t xml:space="preserve"> shall require each </w:t>
      </w:r>
      <w:r w:rsidR="009E1EB0" w:rsidRPr="005A62D3">
        <w:rPr>
          <w:noProof w:val="0"/>
        </w:rPr>
        <w:t>Grant</w:t>
      </w:r>
      <w:r w:rsidR="00B96999" w:rsidRPr="005A62D3">
        <w:rPr>
          <w:noProof w:val="0"/>
        </w:rPr>
        <w:t xml:space="preserve"> with </w:t>
      </w:r>
      <w:r w:rsidR="00BB6005">
        <w:rPr>
          <w:noProof w:val="0"/>
        </w:rPr>
        <w:t xml:space="preserve">Subcontractors or </w:t>
      </w:r>
      <w:r w:rsidR="001467EB" w:rsidRPr="005A62D3">
        <w:rPr>
          <w:noProof w:val="0"/>
        </w:rPr>
        <w:t>Subgrantee</w:t>
      </w:r>
      <w:r w:rsidR="00D92604" w:rsidRPr="005A62D3">
        <w:rPr>
          <w:noProof w:val="0"/>
        </w:rPr>
        <w:t>s</w:t>
      </w:r>
      <w:r w:rsidR="00B96999" w:rsidRPr="005A62D3">
        <w:rPr>
          <w:noProof w:val="0"/>
        </w:rPr>
        <w:t xml:space="preserve">, other than those that are public entities, providing Goods or Services in connection with this </w:t>
      </w:r>
      <w:r w:rsidR="00C91A8D" w:rsidRPr="005A62D3">
        <w:rPr>
          <w:noProof w:val="0"/>
        </w:rPr>
        <w:t>Grant</w:t>
      </w:r>
      <w:r w:rsidR="00D92604" w:rsidRPr="005A62D3">
        <w:rPr>
          <w:noProof w:val="0"/>
        </w:rPr>
        <w:t>,</w:t>
      </w:r>
      <w:r w:rsidR="00B96999" w:rsidRPr="005A62D3">
        <w:rPr>
          <w:noProof w:val="0"/>
        </w:rPr>
        <w:t xml:space="preserve"> to include insurance requirements substantially similar to the following:</w:t>
      </w:r>
    </w:p>
    <w:p w:rsidR="00B96999" w:rsidRPr="005A62D3" w:rsidRDefault="00B96999" w:rsidP="00B76358">
      <w:pPr>
        <w:pStyle w:val="Heading3"/>
        <w:numPr>
          <w:ilvl w:val="2"/>
          <w:numId w:val="11"/>
        </w:numPr>
        <w:rPr>
          <w:noProof w:val="0"/>
        </w:rPr>
      </w:pPr>
      <w:r w:rsidRPr="005A62D3">
        <w:rPr>
          <w:noProof w:val="0"/>
        </w:rPr>
        <w:t>Worker’s Compensation</w:t>
      </w:r>
    </w:p>
    <w:p w:rsidR="00B96999" w:rsidRPr="005A62D3" w:rsidRDefault="00B96999" w:rsidP="005401A2">
      <w:pPr>
        <w:pStyle w:val="iHeadingText"/>
        <w:rPr>
          <w:noProof w:val="0"/>
        </w:rPr>
      </w:pPr>
      <w:r w:rsidRPr="005A62D3">
        <w:rPr>
          <w:noProof w:val="0"/>
        </w:rPr>
        <w:t xml:space="preserve">Worker’s Compensation Insurance as required by State statute, and Employer’s Liability Insurance covering all of </w:t>
      </w:r>
      <w:r w:rsidR="00273A8A" w:rsidRPr="005A62D3">
        <w:rPr>
          <w:noProof w:val="0"/>
        </w:rPr>
        <w:t xml:space="preserve">Grantee and </w:t>
      </w:r>
      <w:r w:rsidR="001467EB" w:rsidRPr="005A62D3">
        <w:rPr>
          <w:noProof w:val="0"/>
        </w:rPr>
        <w:t>Subgrantee</w:t>
      </w:r>
      <w:r w:rsidRPr="005A62D3">
        <w:rPr>
          <w:noProof w:val="0"/>
        </w:rPr>
        <w:t xml:space="preserve"> employees acting within the course and scope of their employment.</w:t>
      </w:r>
    </w:p>
    <w:p w:rsidR="00B96999" w:rsidRPr="005A62D3" w:rsidRDefault="00B96999" w:rsidP="00B76358">
      <w:pPr>
        <w:pStyle w:val="Heading3"/>
        <w:numPr>
          <w:ilvl w:val="2"/>
          <w:numId w:val="10"/>
        </w:numPr>
        <w:rPr>
          <w:noProof w:val="0"/>
        </w:rPr>
      </w:pPr>
      <w:r w:rsidRPr="005A62D3">
        <w:rPr>
          <w:noProof w:val="0"/>
        </w:rPr>
        <w:t>General Liability</w:t>
      </w:r>
    </w:p>
    <w:p w:rsidR="00B96999" w:rsidRPr="005A62D3" w:rsidRDefault="00B96999" w:rsidP="005401A2">
      <w:pPr>
        <w:pStyle w:val="iHeadingText"/>
        <w:rPr>
          <w:noProof w:val="0"/>
        </w:rPr>
      </w:pPr>
      <w:r w:rsidRPr="005A62D3">
        <w:rPr>
          <w:noProof w:val="0"/>
        </w:rPr>
        <w:t xml:space="preserve">Commercial General Liability Insurance written on ISO occurrence form CG 00 01 10/93 or equivalent, covering premises operations, fire damage, independent </w:t>
      </w:r>
      <w:r w:rsidR="00917D0F" w:rsidRPr="005A62D3">
        <w:rPr>
          <w:noProof w:val="0"/>
        </w:rPr>
        <w:t>contractors</w:t>
      </w:r>
      <w:r w:rsidRPr="005A62D3">
        <w:rPr>
          <w:noProof w:val="0"/>
        </w:rPr>
        <w:t xml:space="preserve">, products and completed operations, blanket </w:t>
      </w:r>
      <w:r w:rsidR="005A62D3">
        <w:rPr>
          <w:noProof w:val="0"/>
        </w:rPr>
        <w:t>contractual</w:t>
      </w:r>
      <w:r w:rsidRPr="005A62D3">
        <w:rPr>
          <w:noProof w:val="0"/>
        </w:rPr>
        <w:t xml:space="preserve"> liability, personal injury, and advertising liability with minimum limits as follows:</w:t>
      </w:r>
      <w:r w:rsidR="003F6911" w:rsidRPr="005A62D3">
        <w:rPr>
          <w:noProof w:val="0"/>
        </w:rPr>
        <w:t xml:space="preserve"> </w:t>
      </w:r>
      <w:r w:rsidR="003F6911" w:rsidRPr="005A62D3">
        <w:rPr>
          <w:b/>
          <w:noProof w:val="0"/>
        </w:rPr>
        <w:t>(a)</w:t>
      </w:r>
      <w:r w:rsidR="005A62D3">
        <w:rPr>
          <w:b/>
          <w:noProof w:val="0"/>
        </w:rPr>
        <w:t xml:space="preserve"> </w:t>
      </w:r>
      <w:r w:rsidRPr="005A62D3">
        <w:rPr>
          <w:noProof w:val="0"/>
          <w:szCs w:val="22"/>
        </w:rPr>
        <w:t xml:space="preserve">$1,000,000 each occurrence; </w:t>
      </w:r>
      <w:r w:rsidR="003F6911" w:rsidRPr="005A62D3">
        <w:rPr>
          <w:b/>
          <w:noProof w:val="0"/>
          <w:szCs w:val="22"/>
        </w:rPr>
        <w:t>(b)</w:t>
      </w:r>
      <w:r w:rsidR="003F6911" w:rsidRPr="005A62D3">
        <w:rPr>
          <w:noProof w:val="0"/>
          <w:szCs w:val="22"/>
        </w:rPr>
        <w:t xml:space="preserve"> </w:t>
      </w:r>
      <w:r w:rsidRPr="005A62D3">
        <w:rPr>
          <w:noProof w:val="0"/>
          <w:szCs w:val="22"/>
        </w:rPr>
        <w:t xml:space="preserve">$1,000,000 general aggregate; </w:t>
      </w:r>
      <w:r w:rsidR="003F6911" w:rsidRPr="005A62D3">
        <w:rPr>
          <w:b/>
          <w:noProof w:val="0"/>
          <w:szCs w:val="22"/>
        </w:rPr>
        <w:t>(c)</w:t>
      </w:r>
      <w:r w:rsidR="003F6911" w:rsidRPr="005A62D3">
        <w:rPr>
          <w:noProof w:val="0"/>
          <w:szCs w:val="22"/>
        </w:rPr>
        <w:t xml:space="preserve"> </w:t>
      </w:r>
      <w:r w:rsidRPr="005A62D3">
        <w:rPr>
          <w:noProof w:val="0"/>
          <w:szCs w:val="22"/>
        </w:rPr>
        <w:t>$1,000,000 products and completed operations aggregate; and</w:t>
      </w:r>
      <w:r w:rsidR="003F6911" w:rsidRPr="005A62D3">
        <w:rPr>
          <w:noProof w:val="0"/>
          <w:szCs w:val="22"/>
        </w:rPr>
        <w:t xml:space="preserve"> </w:t>
      </w:r>
      <w:r w:rsidR="003F6911" w:rsidRPr="005A62D3">
        <w:rPr>
          <w:b/>
          <w:noProof w:val="0"/>
          <w:szCs w:val="22"/>
        </w:rPr>
        <w:t>(d)</w:t>
      </w:r>
      <w:r w:rsidR="003F6911" w:rsidRPr="005A62D3">
        <w:rPr>
          <w:noProof w:val="0"/>
          <w:szCs w:val="22"/>
        </w:rPr>
        <w:t xml:space="preserve"> </w:t>
      </w:r>
      <w:r w:rsidRPr="005A62D3">
        <w:rPr>
          <w:noProof w:val="0"/>
          <w:szCs w:val="22"/>
        </w:rPr>
        <w:t xml:space="preserve">$50,000 any one fire. </w:t>
      </w:r>
      <w:r w:rsidRPr="005A62D3">
        <w:rPr>
          <w:noProof w:val="0"/>
        </w:rPr>
        <w:t xml:space="preserve">If any aggregate limit is reduced below $1,000,000 because of claims made or paid, </w:t>
      </w:r>
      <w:r w:rsidR="001467EB" w:rsidRPr="005A62D3">
        <w:rPr>
          <w:noProof w:val="0"/>
        </w:rPr>
        <w:t>Subgrantee</w:t>
      </w:r>
      <w:r w:rsidRPr="005A62D3">
        <w:rPr>
          <w:noProof w:val="0"/>
        </w:rPr>
        <w:t xml:space="preserve"> shall immediately obtain additional insurance to restore the full aggregate limit and furnish to </w:t>
      </w:r>
      <w:r w:rsidR="007A53CA" w:rsidRPr="005A62D3">
        <w:rPr>
          <w:noProof w:val="0"/>
        </w:rPr>
        <w:t>Grantee</w:t>
      </w:r>
      <w:r w:rsidRPr="005A62D3">
        <w:rPr>
          <w:noProof w:val="0"/>
        </w:rPr>
        <w:t xml:space="preserve"> a certificate or other document satisfactory to </w:t>
      </w:r>
      <w:r w:rsidR="007A53CA" w:rsidRPr="005A62D3">
        <w:rPr>
          <w:noProof w:val="0"/>
        </w:rPr>
        <w:t>Grantee</w:t>
      </w:r>
      <w:r w:rsidRPr="005A62D3">
        <w:rPr>
          <w:noProof w:val="0"/>
        </w:rPr>
        <w:t xml:space="preserve"> showing compliance with this provision.</w:t>
      </w:r>
    </w:p>
    <w:p w:rsidR="00B96999" w:rsidRPr="005A62D3" w:rsidRDefault="00B96999" w:rsidP="00B76358">
      <w:pPr>
        <w:pStyle w:val="Heading3"/>
        <w:numPr>
          <w:ilvl w:val="2"/>
          <w:numId w:val="10"/>
        </w:numPr>
        <w:rPr>
          <w:noProof w:val="0"/>
        </w:rPr>
      </w:pPr>
      <w:r w:rsidRPr="005A62D3">
        <w:rPr>
          <w:noProof w:val="0"/>
        </w:rPr>
        <w:t>Automobile Liability</w:t>
      </w:r>
    </w:p>
    <w:p w:rsidR="00B96999" w:rsidRPr="005A62D3" w:rsidRDefault="00B96999" w:rsidP="005401A2">
      <w:pPr>
        <w:pStyle w:val="iHeadingText"/>
        <w:rPr>
          <w:noProof w:val="0"/>
        </w:rPr>
      </w:pPr>
      <w:r w:rsidRPr="005A62D3">
        <w:rPr>
          <w:noProof w:val="0"/>
        </w:rPr>
        <w:t>Automobile Liability Insurance covering any auto (including owned, hired and non-owned autos) with a minimum limit of $1,000,000 each accident combined single limit.</w:t>
      </w:r>
    </w:p>
    <w:p w:rsidR="00B96999" w:rsidRPr="005A62D3" w:rsidRDefault="00B96999" w:rsidP="00B76358">
      <w:pPr>
        <w:pStyle w:val="Heading3"/>
        <w:numPr>
          <w:ilvl w:val="2"/>
          <w:numId w:val="10"/>
        </w:numPr>
        <w:rPr>
          <w:noProof w:val="0"/>
        </w:rPr>
      </w:pPr>
      <w:r w:rsidRPr="005A62D3">
        <w:rPr>
          <w:noProof w:val="0"/>
        </w:rPr>
        <w:t>Additional Insured</w:t>
      </w:r>
    </w:p>
    <w:p w:rsidR="00B96999" w:rsidRPr="005A62D3" w:rsidRDefault="007A53CA" w:rsidP="005401A2">
      <w:pPr>
        <w:pStyle w:val="iHeadingText"/>
        <w:rPr>
          <w:noProof w:val="0"/>
        </w:rPr>
      </w:pPr>
      <w:r w:rsidRPr="005A62D3">
        <w:rPr>
          <w:noProof w:val="0"/>
        </w:rPr>
        <w:t>Grantee</w:t>
      </w:r>
      <w:r w:rsidR="00B96999" w:rsidRPr="005A62D3">
        <w:rPr>
          <w:noProof w:val="0"/>
        </w:rPr>
        <w:t xml:space="preserve"> and the State shall be named as additional insured on the Commercial General Liability and Automobile Liability Insurance policies (leases and construction </w:t>
      </w:r>
      <w:r w:rsidR="009E1EB0" w:rsidRPr="005A62D3">
        <w:rPr>
          <w:noProof w:val="0"/>
        </w:rPr>
        <w:t>Grant</w:t>
      </w:r>
      <w:r w:rsidR="00B96999" w:rsidRPr="005A62D3">
        <w:rPr>
          <w:noProof w:val="0"/>
        </w:rPr>
        <w:t>s require additional insured coverage for completed operations on endorsements CG 2010 11/85, CG 2037, or equivalent).</w:t>
      </w:r>
    </w:p>
    <w:p w:rsidR="00B96999" w:rsidRPr="005A62D3" w:rsidRDefault="00B96999" w:rsidP="00B76358">
      <w:pPr>
        <w:pStyle w:val="Heading3"/>
        <w:numPr>
          <w:ilvl w:val="2"/>
          <w:numId w:val="10"/>
        </w:numPr>
        <w:rPr>
          <w:noProof w:val="0"/>
        </w:rPr>
      </w:pPr>
      <w:r w:rsidRPr="005A62D3">
        <w:rPr>
          <w:noProof w:val="0"/>
        </w:rPr>
        <w:t>Primacy of Coverage</w:t>
      </w:r>
    </w:p>
    <w:p w:rsidR="00B96999" w:rsidRPr="005A62D3" w:rsidRDefault="00B96999" w:rsidP="005401A2">
      <w:pPr>
        <w:pStyle w:val="iHeadingText"/>
        <w:rPr>
          <w:noProof w:val="0"/>
        </w:rPr>
      </w:pPr>
      <w:r w:rsidRPr="005A62D3">
        <w:rPr>
          <w:noProof w:val="0"/>
        </w:rPr>
        <w:t xml:space="preserve">Coverage required of </w:t>
      </w:r>
      <w:r w:rsidR="00273A8A" w:rsidRPr="005A62D3">
        <w:rPr>
          <w:noProof w:val="0"/>
        </w:rPr>
        <w:t xml:space="preserve">Grantee and </w:t>
      </w:r>
      <w:r w:rsidR="001467EB" w:rsidRPr="005A62D3">
        <w:rPr>
          <w:noProof w:val="0"/>
        </w:rPr>
        <w:t>Subgrantee</w:t>
      </w:r>
      <w:r w:rsidR="00273A8A" w:rsidRPr="005A62D3">
        <w:rPr>
          <w:noProof w:val="0"/>
        </w:rPr>
        <w:t>s</w:t>
      </w:r>
      <w:r w:rsidRPr="005A62D3">
        <w:rPr>
          <w:noProof w:val="0"/>
        </w:rPr>
        <w:t xml:space="preserve"> shall be primary over any insurance or self-insurance program carried by </w:t>
      </w:r>
      <w:r w:rsidR="007A53CA" w:rsidRPr="005A62D3">
        <w:rPr>
          <w:noProof w:val="0"/>
        </w:rPr>
        <w:t>Grantee</w:t>
      </w:r>
      <w:r w:rsidRPr="005A62D3">
        <w:rPr>
          <w:noProof w:val="0"/>
        </w:rPr>
        <w:t xml:space="preserve"> or the State.</w:t>
      </w:r>
    </w:p>
    <w:p w:rsidR="00B96999" w:rsidRPr="005A62D3" w:rsidRDefault="00B96999" w:rsidP="00B76358">
      <w:pPr>
        <w:pStyle w:val="Heading3"/>
        <w:keepNext/>
        <w:numPr>
          <w:ilvl w:val="2"/>
          <w:numId w:val="10"/>
        </w:numPr>
        <w:rPr>
          <w:noProof w:val="0"/>
        </w:rPr>
      </w:pPr>
      <w:r w:rsidRPr="005A62D3">
        <w:rPr>
          <w:noProof w:val="0"/>
        </w:rPr>
        <w:lastRenderedPageBreak/>
        <w:t>Cancellation</w:t>
      </w:r>
    </w:p>
    <w:p w:rsidR="008E2852" w:rsidRPr="005A62D3" w:rsidRDefault="00B96999" w:rsidP="005401A2">
      <w:pPr>
        <w:pStyle w:val="iHeadingText"/>
        <w:rPr>
          <w:noProof w:val="0"/>
        </w:rPr>
      </w:pPr>
      <w:r w:rsidRPr="005A62D3">
        <w:rPr>
          <w:noProof w:val="0"/>
        </w:rPr>
        <w:t xml:space="preserve">The above insurance policies shall include provisions preventing cancellation or non-renewal without at least 45 days prior notice to the </w:t>
      </w:r>
      <w:r w:rsidR="007A53CA" w:rsidRPr="005A62D3">
        <w:rPr>
          <w:noProof w:val="0"/>
        </w:rPr>
        <w:t>Grantee</w:t>
      </w:r>
      <w:r w:rsidRPr="005A62D3">
        <w:rPr>
          <w:noProof w:val="0"/>
        </w:rPr>
        <w:t xml:space="preserve"> and </w:t>
      </w:r>
      <w:r w:rsidR="00BB1331" w:rsidRPr="005A62D3">
        <w:rPr>
          <w:noProof w:val="0"/>
        </w:rPr>
        <w:t xml:space="preserve">Grantee shall forward such notice to </w:t>
      </w:r>
      <w:r w:rsidRPr="005A62D3">
        <w:rPr>
          <w:noProof w:val="0"/>
        </w:rPr>
        <w:t xml:space="preserve">the State </w:t>
      </w:r>
      <w:r w:rsidR="00BB1331" w:rsidRPr="005A62D3">
        <w:rPr>
          <w:noProof w:val="0"/>
        </w:rPr>
        <w:t xml:space="preserve">in accordance with </w:t>
      </w:r>
      <w:r w:rsidR="00BB1331" w:rsidRPr="005A62D3">
        <w:rPr>
          <w:b/>
        </w:rPr>
        <w:t xml:space="preserve">§16 </w:t>
      </w:r>
      <w:r w:rsidR="00BB1331" w:rsidRPr="005A62D3">
        <w:rPr>
          <w:noProof w:val="0"/>
        </w:rPr>
        <w:t>(Notices and Representatives) within seven days of Grantee’s receipt of such notice</w:t>
      </w:r>
      <w:r w:rsidRPr="005A62D3">
        <w:rPr>
          <w:noProof w:val="0"/>
        </w:rPr>
        <w:t>.</w:t>
      </w:r>
    </w:p>
    <w:p w:rsidR="00B96999" w:rsidRPr="005A62D3" w:rsidRDefault="00B96999" w:rsidP="00B76358">
      <w:pPr>
        <w:pStyle w:val="Heading3"/>
        <w:numPr>
          <w:ilvl w:val="2"/>
          <w:numId w:val="10"/>
        </w:numPr>
        <w:rPr>
          <w:noProof w:val="0"/>
        </w:rPr>
      </w:pPr>
      <w:r w:rsidRPr="005A62D3">
        <w:rPr>
          <w:noProof w:val="0"/>
        </w:rPr>
        <w:t>Subrogation Waiver</w:t>
      </w:r>
    </w:p>
    <w:p w:rsidR="00B96999" w:rsidRPr="005A62D3" w:rsidRDefault="00B96999" w:rsidP="005401A2">
      <w:pPr>
        <w:pStyle w:val="iHeadingText"/>
        <w:rPr>
          <w:noProof w:val="0"/>
        </w:rPr>
      </w:pPr>
      <w:r w:rsidRPr="005A62D3">
        <w:rPr>
          <w:noProof w:val="0"/>
        </w:rPr>
        <w:t>All insurance policies in any way related to th</w:t>
      </w:r>
      <w:r w:rsidR="00174AC7" w:rsidRPr="005A62D3">
        <w:rPr>
          <w:noProof w:val="0"/>
        </w:rPr>
        <w:t>is</w:t>
      </w:r>
      <w:r w:rsidRPr="005A62D3">
        <w:rPr>
          <w:noProof w:val="0"/>
        </w:rPr>
        <w:t xml:space="preserve"> </w:t>
      </w:r>
      <w:r w:rsidR="00C91A8D" w:rsidRPr="005A62D3">
        <w:rPr>
          <w:noProof w:val="0"/>
        </w:rPr>
        <w:t>Grant</w:t>
      </w:r>
      <w:r w:rsidRPr="005A62D3">
        <w:rPr>
          <w:noProof w:val="0"/>
        </w:rPr>
        <w:t xml:space="preserve"> and secured and maintained by </w:t>
      </w:r>
      <w:r w:rsidR="007A53CA" w:rsidRPr="005A62D3">
        <w:rPr>
          <w:noProof w:val="0"/>
        </w:rPr>
        <w:t>Grantee</w:t>
      </w:r>
      <w:r w:rsidR="00273A8A" w:rsidRPr="005A62D3">
        <w:rPr>
          <w:noProof w:val="0"/>
        </w:rPr>
        <w:t xml:space="preserve"> or its </w:t>
      </w:r>
      <w:r w:rsidR="001467EB" w:rsidRPr="005A62D3">
        <w:rPr>
          <w:noProof w:val="0"/>
        </w:rPr>
        <w:t>Subgrantee</w:t>
      </w:r>
      <w:r w:rsidRPr="005A62D3">
        <w:rPr>
          <w:noProof w:val="0"/>
        </w:rPr>
        <w:t xml:space="preserve">s as required herein shall include clauses stating that each carrier shall waive all rights of recovery, under subrogation or otherwise, against </w:t>
      </w:r>
      <w:r w:rsidR="007A53CA" w:rsidRPr="005A62D3">
        <w:rPr>
          <w:noProof w:val="0"/>
        </w:rPr>
        <w:t>Grantee</w:t>
      </w:r>
      <w:r w:rsidRPr="005A62D3">
        <w:rPr>
          <w:noProof w:val="0"/>
        </w:rPr>
        <w:t xml:space="preserve"> or the State, its agencies, institutions, organizations, officers, agents, employees, and volunteers.</w:t>
      </w:r>
    </w:p>
    <w:p w:rsidR="00B96999" w:rsidRPr="005A62D3" w:rsidRDefault="00B96999" w:rsidP="005401A2">
      <w:pPr>
        <w:pStyle w:val="Heading2"/>
        <w:rPr>
          <w:noProof w:val="0"/>
        </w:rPr>
      </w:pPr>
      <w:r w:rsidRPr="005A62D3">
        <w:rPr>
          <w:noProof w:val="0"/>
        </w:rPr>
        <w:t>Certificates</w:t>
      </w:r>
    </w:p>
    <w:p w:rsidR="00B96999" w:rsidRPr="005A62D3" w:rsidRDefault="003E3CA0" w:rsidP="005401A2">
      <w:pPr>
        <w:pStyle w:val="AHeadingText"/>
        <w:rPr>
          <w:noProof w:val="0"/>
        </w:rPr>
      </w:pPr>
      <w:r>
        <w:rPr>
          <w:noProof w:val="0"/>
        </w:rPr>
        <w:t xml:space="preserve">Grantee </w:t>
      </w:r>
      <w:r w:rsidR="004B393C" w:rsidRPr="00CA4858">
        <w:rPr>
          <w:noProof w:val="0"/>
        </w:rPr>
        <w:t xml:space="preserve">shall provide certificates showing insurance coverage required hereunder to the State within seven business days of the Effective Date of this </w:t>
      </w:r>
      <w:r>
        <w:rPr>
          <w:noProof w:val="0"/>
        </w:rPr>
        <w:t>Grant</w:t>
      </w:r>
      <w:r w:rsidR="004B393C" w:rsidRPr="00CA4858">
        <w:rPr>
          <w:noProof w:val="0"/>
        </w:rPr>
        <w:t xml:space="preserve">. </w:t>
      </w:r>
      <w:r w:rsidR="004B393C">
        <w:rPr>
          <w:noProof w:val="0"/>
        </w:rPr>
        <w:t xml:space="preserve">Certificates showing insurance coverage of </w:t>
      </w:r>
      <w:r w:rsidR="004B393C" w:rsidRPr="008B5354">
        <w:t>Subcontractors</w:t>
      </w:r>
      <w:r w:rsidR="004B393C" w:rsidRPr="008B5354">
        <w:rPr>
          <w:noProof w:val="0"/>
        </w:rPr>
        <w:t xml:space="preserve"> shall be provided by </w:t>
      </w:r>
      <w:r w:rsidRPr="008B5354">
        <w:rPr>
          <w:noProof w:val="0"/>
        </w:rPr>
        <w:t xml:space="preserve">Grantee </w:t>
      </w:r>
      <w:r w:rsidR="004B393C" w:rsidRPr="008B5354">
        <w:rPr>
          <w:noProof w:val="0"/>
        </w:rPr>
        <w:t xml:space="preserve">to the State within seven business days of execution of a contract between </w:t>
      </w:r>
      <w:r w:rsidRPr="008B5354">
        <w:rPr>
          <w:noProof w:val="0"/>
        </w:rPr>
        <w:t>Grantee</w:t>
      </w:r>
      <w:r w:rsidR="004B393C" w:rsidRPr="008B5354">
        <w:rPr>
          <w:noProof w:val="0"/>
        </w:rPr>
        <w:t xml:space="preserve"> and </w:t>
      </w:r>
      <w:r w:rsidR="004B393C" w:rsidRPr="008B5354">
        <w:t>Subcontractor</w:t>
      </w:r>
      <w:r w:rsidR="00BB6005" w:rsidRPr="008B5354">
        <w:rPr>
          <w:noProof w:val="0"/>
        </w:rPr>
        <w:t xml:space="preserve"> or</w:t>
      </w:r>
      <w:r w:rsidR="00BB6005">
        <w:rPr>
          <w:noProof w:val="0"/>
        </w:rPr>
        <w:t xml:space="preserve"> Subgrantee</w:t>
      </w:r>
      <w:r w:rsidR="004B393C">
        <w:rPr>
          <w:noProof w:val="0"/>
        </w:rPr>
        <w:t xml:space="preserve">. </w:t>
      </w:r>
      <w:r w:rsidR="003E42CE" w:rsidRPr="005A62D3">
        <w:rPr>
          <w:noProof w:val="0"/>
        </w:rPr>
        <w:t xml:space="preserve"> No later than 15 days prior to the expiration date of any such coverage, Grantee and each </w:t>
      </w:r>
      <w:r w:rsidR="001467EB" w:rsidRPr="005A62D3">
        <w:rPr>
          <w:noProof w:val="0"/>
        </w:rPr>
        <w:t>Subgrantee</w:t>
      </w:r>
      <w:r w:rsidR="003E42CE" w:rsidRPr="005A62D3">
        <w:rPr>
          <w:noProof w:val="0"/>
        </w:rPr>
        <w:t xml:space="preserve"> shall deliver to the State or Grantee certificates of insurance evidencing renewals thereof. In addition, upon request by the State at any other time during the term of this Grant or any subgrant, Grantee and each </w:t>
      </w:r>
      <w:r w:rsidR="001467EB" w:rsidRPr="005A62D3">
        <w:rPr>
          <w:noProof w:val="0"/>
        </w:rPr>
        <w:t>Subgrantee</w:t>
      </w:r>
      <w:r w:rsidR="003E42CE" w:rsidRPr="005A62D3">
        <w:rPr>
          <w:noProof w:val="0"/>
        </w:rPr>
        <w:t xml:space="preserve"> shall, within 10 days of such request, supply to the State evidence satisfactory to the State of compliance with the provisions of this </w:t>
      </w:r>
      <w:r w:rsidR="003E42CE" w:rsidRPr="005A62D3">
        <w:rPr>
          <w:b/>
          <w:noProof w:val="0"/>
        </w:rPr>
        <w:t>§13</w:t>
      </w:r>
      <w:r w:rsidR="003E42CE" w:rsidRPr="005A62D3">
        <w:rPr>
          <w:noProof w:val="0"/>
        </w:rPr>
        <w:t>.</w:t>
      </w:r>
      <w:r w:rsidR="004B393C" w:rsidRPr="004B393C">
        <w:rPr>
          <w:noProof w:val="0"/>
        </w:rPr>
        <w:t xml:space="preserve"> </w:t>
      </w:r>
    </w:p>
    <w:p w:rsidR="00B96999" w:rsidRPr="005A62D3" w:rsidRDefault="00B96999" w:rsidP="005401A2">
      <w:pPr>
        <w:pStyle w:val="Heading1"/>
        <w:rPr>
          <w:noProof w:val="0"/>
        </w:rPr>
      </w:pPr>
      <w:bookmarkStart w:id="18" w:name="_Toc200781523"/>
      <w:bookmarkStart w:id="19" w:name="_Toc447119265"/>
      <w:r w:rsidRPr="005A62D3">
        <w:rPr>
          <w:noProof w:val="0"/>
        </w:rPr>
        <w:t>BREACH</w:t>
      </w:r>
      <w:bookmarkEnd w:id="18"/>
      <w:bookmarkEnd w:id="19"/>
    </w:p>
    <w:p w:rsidR="00B96999" w:rsidRPr="005A62D3" w:rsidRDefault="00B96999" w:rsidP="005401A2">
      <w:pPr>
        <w:pStyle w:val="Heading2"/>
        <w:rPr>
          <w:noProof w:val="0"/>
        </w:rPr>
      </w:pPr>
      <w:r w:rsidRPr="005A62D3">
        <w:rPr>
          <w:noProof w:val="0"/>
        </w:rPr>
        <w:t>Defined</w:t>
      </w:r>
    </w:p>
    <w:p w:rsidR="00B96999" w:rsidRPr="005A62D3" w:rsidRDefault="001467EB" w:rsidP="005401A2">
      <w:pPr>
        <w:pStyle w:val="AHeadingText"/>
        <w:rPr>
          <w:rFonts w:cs="Arial"/>
          <w:noProof w:val="0"/>
        </w:rPr>
      </w:pPr>
      <w:r w:rsidRPr="005A62D3">
        <w:rPr>
          <w:noProof w:val="0"/>
        </w:rPr>
        <w:t xml:space="preserve">In addition to any breaches specified in other sections of this </w:t>
      </w:r>
      <w:r w:rsidR="009E1EB0" w:rsidRPr="005A62D3">
        <w:rPr>
          <w:noProof w:val="0"/>
        </w:rPr>
        <w:t>Grant</w:t>
      </w:r>
      <w:r w:rsidRPr="005A62D3">
        <w:rPr>
          <w:noProof w:val="0"/>
        </w:rPr>
        <w:t>, the failure of either Party to perform any of its material obligations hereunder</w:t>
      </w:r>
      <w:r w:rsidR="005A62D3">
        <w:rPr>
          <w:noProof w:val="0"/>
        </w:rPr>
        <w:t>,</w:t>
      </w:r>
      <w:r w:rsidRPr="005A62D3">
        <w:rPr>
          <w:noProof w:val="0"/>
        </w:rPr>
        <w:t xml:space="preserve"> in whole or in part or in a timely or satisfactory manner, constitutes a breach. The institution of proceedings under any bankruptcy, insolvency, reorganization or similar law, by or against </w:t>
      </w:r>
      <w:r w:rsidR="009E1EB0" w:rsidRPr="005A62D3">
        <w:rPr>
          <w:noProof w:val="0"/>
        </w:rPr>
        <w:t>Grantee</w:t>
      </w:r>
      <w:r w:rsidRPr="005A62D3">
        <w:rPr>
          <w:noProof w:val="0"/>
        </w:rPr>
        <w:t xml:space="preserve">, or the appointment of a receiver or similar officer for </w:t>
      </w:r>
      <w:r w:rsidR="009E1EB0" w:rsidRPr="005A62D3">
        <w:rPr>
          <w:noProof w:val="0"/>
        </w:rPr>
        <w:t>Grantee</w:t>
      </w:r>
      <w:r w:rsidRPr="005A62D3">
        <w:rPr>
          <w:noProof w:val="0"/>
        </w:rPr>
        <w:t xml:space="preserve"> or any of its property, which is not vacated or fully stayed within 20 days after the institution or occurrence thereof, shall also constitute a breach.</w:t>
      </w:r>
    </w:p>
    <w:p w:rsidR="00B96999" w:rsidRPr="005A62D3" w:rsidRDefault="00B96999" w:rsidP="005401A2">
      <w:pPr>
        <w:pStyle w:val="Heading2"/>
        <w:rPr>
          <w:noProof w:val="0"/>
        </w:rPr>
      </w:pPr>
      <w:r w:rsidRPr="005A62D3">
        <w:rPr>
          <w:noProof w:val="0"/>
        </w:rPr>
        <w:t>Notice and Cure Period</w:t>
      </w:r>
    </w:p>
    <w:p w:rsidR="001467EB" w:rsidRPr="005A62D3" w:rsidRDefault="001467EB" w:rsidP="001467EB">
      <w:pPr>
        <w:pStyle w:val="AHeadingText"/>
        <w:rPr>
          <w:noProof w:val="0"/>
        </w:rPr>
      </w:pPr>
      <w:r w:rsidRPr="005A62D3">
        <w:rPr>
          <w:noProof w:val="0"/>
        </w:rPr>
        <w:t xml:space="preserve">In the event of a breach, notice of such shall be given in writing by the aggrieved Party to the other Party in the manner provided </w:t>
      </w:r>
      <w:r w:rsidRPr="005A62D3">
        <w:rPr>
          <w:bCs/>
          <w:noProof w:val="0"/>
        </w:rPr>
        <w:t xml:space="preserve">in </w:t>
      </w:r>
      <w:r w:rsidRPr="005A62D3">
        <w:rPr>
          <w:b/>
          <w:bCs/>
          <w:noProof w:val="0"/>
        </w:rPr>
        <w:t>§16</w:t>
      </w:r>
      <w:r w:rsidRPr="005A62D3">
        <w:rPr>
          <w:noProof w:val="0"/>
        </w:rPr>
        <w:t xml:space="preserve">. If such breach is not cured within 30 days of receipt of written notice, or if a cure cannot be completed within 30 days, or if cure of the breach has not begun within 30 days and pursued with due diligence, the State may exercise any of the remedies set forth in </w:t>
      </w:r>
      <w:r w:rsidRPr="005A62D3">
        <w:rPr>
          <w:b/>
          <w:noProof w:val="0"/>
        </w:rPr>
        <w:t>§15</w:t>
      </w:r>
      <w:r w:rsidRPr="005A62D3">
        <w:rPr>
          <w:noProof w:val="0"/>
        </w:rPr>
        <w:t xml:space="preserve">. Notwithstanding anything to the contrary herein, the State, in its sole discretion, need not provide advance notice or a cure period and may immediately terminate this </w:t>
      </w:r>
      <w:r w:rsidR="009E1EB0" w:rsidRPr="005A62D3">
        <w:rPr>
          <w:noProof w:val="0"/>
        </w:rPr>
        <w:t>Grant</w:t>
      </w:r>
      <w:r w:rsidRPr="005A62D3">
        <w:rPr>
          <w:noProof w:val="0"/>
        </w:rPr>
        <w:t xml:space="preserve"> in whole or in part if reasonably necessary to preserve public safety or to prevent immediate public crisis.</w:t>
      </w:r>
    </w:p>
    <w:p w:rsidR="00B96999" w:rsidRPr="005A62D3" w:rsidRDefault="00B96999" w:rsidP="005401A2">
      <w:pPr>
        <w:pStyle w:val="Heading1"/>
        <w:rPr>
          <w:noProof w:val="0"/>
        </w:rPr>
      </w:pPr>
      <w:bookmarkStart w:id="20" w:name="_Toc200781524"/>
      <w:bookmarkStart w:id="21" w:name="_Toc447119266"/>
      <w:r w:rsidRPr="005A62D3">
        <w:rPr>
          <w:noProof w:val="0"/>
        </w:rPr>
        <w:t>REMEDIES</w:t>
      </w:r>
      <w:bookmarkEnd w:id="20"/>
      <w:bookmarkEnd w:id="21"/>
    </w:p>
    <w:p w:rsidR="00B96999" w:rsidRPr="005A62D3" w:rsidRDefault="005A5FFA" w:rsidP="008A59BB">
      <w:pPr>
        <w:pStyle w:val="1HeadingText"/>
      </w:pPr>
      <w:r w:rsidRPr="005A62D3">
        <w:t xml:space="preserve">If </w:t>
      </w:r>
      <w:r w:rsidR="009E1EB0" w:rsidRPr="005A62D3">
        <w:t>Grantee</w:t>
      </w:r>
      <w:r w:rsidRPr="005A62D3">
        <w:t xml:space="preserve"> is in breach under any provision of this </w:t>
      </w:r>
      <w:r w:rsidR="009E1EB0" w:rsidRPr="005A62D3">
        <w:t>Grant</w:t>
      </w:r>
      <w:r w:rsidRPr="005A62D3">
        <w:t xml:space="preserve">, the State shall have all of the remedies listed in this </w:t>
      </w:r>
      <w:r w:rsidRPr="00727391">
        <w:rPr>
          <w:b/>
        </w:rPr>
        <w:t>§15</w:t>
      </w:r>
      <w:r w:rsidRPr="005A62D3">
        <w:t xml:space="preserve"> in addition to all other remedies set forth in other sections of this </w:t>
      </w:r>
      <w:r w:rsidR="009E1EB0" w:rsidRPr="005A62D3">
        <w:t>Grant</w:t>
      </w:r>
      <w:r w:rsidRPr="005A62D3">
        <w:t xml:space="preserve"> following the notice and cure period set forth in </w:t>
      </w:r>
      <w:r w:rsidRPr="00727391">
        <w:rPr>
          <w:b/>
        </w:rPr>
        <w:t>§14(B)</w:t>
      </w:r>
      <w:r w:rsidRPr="005A62D3">
        <w:t>. The State may exercise any or all of the remedies available to it, in its sole discretion, concurrently or consecutively.</w:t>
      </w:r>
    </w:p>
    <w:p w:rsidR="00B96999" w:rsidRPr="005A62D3" w:rsidRDefault="00B96999" w:rsidP="005401A2">
      <w:pPr>
        <w:pStyle w:val="Heading2"/>
        <w:rPr>
          <w:noProof w:val="0"/>
        </w:rPr>
      </w:pPr>
      <w:r w:rsidRPr="005A62D3">
        <w:rPr>
          <w:noProof w:val="0"/>
        </w:rPr>
        <w:t xml:space="preserve">Termination for Cause and/or </w:t>
      </w:r>
      <w:r w:rsidR="001116A0" w:rsidRPr="005A62D3">
        <w:rPr>
          <w:noProof w:val="0"/>
        </w:rPr>
        <w:t>Br</w:t>
      </w:r>
      <w:r w:rsidR="00BC5915" w:rsidRPr="005A62D3">
        <w:rPr>
          <w:noProof w:val="0"/>
        </w:rPr>
        <w:t>e</w:t>
      </w:r>
      <w:r w:rsidR="001116A0" w:rsidRPr="005A62D3">
        <w:rPr>
          <w:noProof w:val="0"/>
        </w:rPr>
        <w:t>ach</w:t>
      </w:r>
    </w:p>
    <w:p w:rsidR="00B96999" w:rsidRPr="005A62D3" w:rsidRDefault="00B96999" w:rsidP="005401A2">
      <w:pPr>
        <w:pStyle w:val="AHeadingText"/>
        <w:rPr>
          <w:noProof w:val="0"/>
        </w:rPr>
      </w:pPr>
      <w:r w:rsidRPr="005A62D3">
        <w:rPr>
          <w:noProof w:val="0"/>
        </w:rPr>
        <w:t xml:space="preserve">If </w:t>
      </w:r>
      <w:r w:rsidR="007A53CA" w:rsidRPr="005A62D3">
        <w:rPr>
          <w:noProof w:val="0"/>
        </w:rPr>
        <w:t>Grantee</w:t>
      </w:r>
      <w:r w:rsidRPr="005A62D3">
        <w:rPr>
          <w:noProof w:val="0"/>
        </w:rPr>
        <w:t xml:space="preserve"> fails to perform any of its obligations hereunder with such diligence as is required to ensure its completion in accordance with the provisions of this </w:t>
      </w:r>
      <w:r w:rsidR="00C91A8D" w:rsidRPr="005A62D3">
        <w:rPr>
          <w:noProof w:val="0"/>
        </w:rPr>
        <w:t>Grant</w:t>
      </w:r>
      <w:r w:rsidRPr="005A62D3">
        <w:rPr>
          <w:noProof w:val="0"/>
        </w:rPr>
        <w:t xml:space="preserve"> and in a timely manner, the </w:t>
      </w:r>
      <w:r w:rsidR="000D1AFC" w:rsidRPr="005A62D3">
        <w:rPr>
          <w:noProof w:val="0"/>
        </w:rPr>
        <w:t>State</w:t>
      </w:r>
      <w:r w:rsidRPr="005A62D3">
        <w:rPr>
          <w:noProof w:val="0"/>
        </w:rPr>
        <w:t xml:space="preserve"> may notify </w:t>
      </w:r>
      <w:r w:rsidR="007A53CA" w:rsidRPr="005A62D3">
        <w:rPr>
          <w:noProof w:val="0"/>
        </w:rPr>
        <w:t>Grantee</w:t>
      </w:r>
      <w:r w:rsidRPr="005A62D3">
        <w:rPr>
          <w:noProof w:val="0"/>
        </w:rPr>
        <w:t xml:space="preserve"> of such non-performance in accordance with the </w:t>
      </w:r>
      <w:r w:rsidR="00E41162" w:rsidRPr="005A62D3">
        <w:rPr>
          <w:bCs/>
          <w:noProof w:val="0"/>
        </w:rPr>
        <w:t>provisions</w:t>
      </w:r>
      <w:r w:rsidRPr="005A62D3">
        <w:rPr>
          <w:bCs/>
          <w:noProof w:val="0"/>
        </w:rPr>
        <w:t xml:space="preserve"> herein</w:t>
      </w:r>
      <w:r w:rsidRPr="005A62D3">
        <w:rPr>
          <w:noProof w:val="0"/>
        </w:rPr>
        <w:t xml:space="preserve">. If </w:t>
      </w:r>
      <w:r w:rsidR="007A53CA" w:rsidRPr="005A62D3">
        <w:rPr>
          <w:noProof w:val="0"/>
        </w:rPr>
        <w:t>Grantee</w:t>
      </w:r>
      <w:r w:rsidRPr="005A62D3">
        <w:rPr>
          <w:noProof w:val="0"/>
        </w:rPr>
        <w:t xml:space="preserve"> thereafter fails to promptly cure such non-performance within the cure period, the </w:t>
      </w:r>
      <w:r w:rsidR="000D1AFC" w:rsidRPr="005A62D3">
        <w:rPr>
          <w:noProof w:val="0"/>
        </w:rPr>
        <w:t>State</w:t>
      </w:r>
      <w:r w:rsidRPr="005A62D3">
        <w:rPr>
          <w:noProof w:val="0"/>
        </w:rPr>
        <w:t xml:space="preserve">, at its option, may terminate this entire </w:t>
      </w:r>
      <w:r w:rsidR="00C91A8D" w:rsidRPr="005A62D3">
        <w:rPr>
          <w:noProof w:val="0"/>
        </w:rPr>
        <w:t>Grant</w:t>
      </w:r>
      <w:r w:rsidRPr="005A62D3">
        <w:rPr>
          <w:noProof w:val="0"/>
        </w:rPr>
        <w:t xml:space="preserve"> or such part of this </w:t>
      </w:r>
      <w:r w:rsidR="00C91A8D" w:rsidRPr="005A62D3">
        <w:rPr>
          <w:noProof w:val="0"/>
        </w:rPr>
        <w:t>Grant</w:t>
      </w:r>
      <w:r w:rsidRPr="005A62D3">
        <w:rPr>
          <w:noProof w:val="0"/>
        </w:rPr>
        <w:t xml:space="preserve"> as to which there has been delay or a failure to properly perform. Exercise by the </w:t>
      </w:r>
      <w:r w:rsidR="000D1AFC" w:rsidRPr="005A62D3">
        <w:rPr>
          <w:noProof w:val="0"/>
        </w:rPr>
        <w:t>State</w:t>
      </w:r>
      <w:r w:rsidRPr="005A62D3">
        <w:rPr>
          <w:noProof w:val="0"/>
        </w:rPr>
        <w:t xml:space="preserve"> of this right shall not be deemed a breach of its obligations hereunder. </w:t>
      </w:r>
      <w:r w:rsidR="007A53CA" w:rsidRPr="005A62D3">
        <w:rPr>
          <w:rFonts w:cs="Arial"/>
          <w:bCs/>
          <w:noProof w:val="0"/>
          <w:szCs w:val="22"/>
        </w:rPr>
        <w:t>Grantee</w:t>
      </w:r>
      <w:r w:rsidRPr="005A62D3">
        <w:rPr>
          <w:rFonts w:cs="Arial"/>
          <w:bCs/>
          <w:noProof w:val="0"/>
          <w:szCs w:val="22"/>
        </w:rPr>
        <w:t xml:space="preserve"> shall continue performance of this </w:t>
      </w:r>
      <w:r w:rsidR="00C91A8D" w:rsidRPr="005A62D3">
        <w:rPr>
          <w:rFonts w:cs="Arial"/>
          <w:bCs/>
          <w:noProof w:val="0"/>
          <w:szCs w:val="22"/>
        </w:rPr>
        <w:t>Grant</w:t>
      </w:r>
      <w:r w:rsidRPr="005A62D3">
        <w:rPr>
          <w:rFonts w:cs="Arial"/>
          <w:bCs/>
          <w:noProof w:val="0"/>
          <w:szCs w:val="22"/>
        </w:rPr>
        <w:t xml:space="preserve"> to the extent not terminated, if any.</w:t>
      </w:r>
    </w:p>
    <w:p w:rsidR="00B96999" w:rsidRPr="005A62D3" w:rsidRDefault="00B96999" w:rsidP="00DD69EB">
      <w:pPr>
        <w:pStyle w:val="StyleText1"/>
        <w:keepNext/>
        <w:tabs>
          <w:tab w:val="clear" w:pos="1296"/>
          <w:tab w:val="clear" w:pos="11261"/>
          <w:tab w:val="num" w:pos="540"/>
          <w:tab w:val="left" w:pos="810"/>
        </w:tabs>
        <w:ind w:left="1260" w:hanging="720"/>
        <w:rPr>
          <w:b/>
          <w:noProof w:val="0"/>
        </w:rPr>
      </w:pPr>
      <w:r w:rsidRPr="005A62D3">
        <w:rPr>
          <w:b/>
          <w:noProof w:val="0"/>
        </w:rPr>
        <w:t>Obligations and Rights</w:t>
      </w:r>
    </w:p>
    <w:p w:rsidR="00B96999" w:rsidRPr="005A62D3" w:rsidRDefault="00B96999" w:rsidP="005401A2">
      <w:pPr>
        <w:pStyle w:val="iHeadingText"/>
        <w:rPr>
          <w:noProof w:val="0"/>
        </w:rPr>
      </w:pPr>
      <w:r w:rsidRPr="005A62D3">
        <w:rPr>
          <w:noProof w:val="0"/>
        </w:rPr>
        <w:t xml:space="preserve">To the extent specified in </w:t>
      </w:r>
      <w:r w:rsidR="005A7B26" w:rsidRPr="005A62D3">
        <w:rPr>
          <w:noProof w:val="0"/>
        </w:rPr>
        <w:t>any</w:t>
      </w:r>
      <w:r w:rsidRPr="005A62D3">
        <w:rPr>
          <w:noProof w:val="0"/>
        </w:rPr>
        <w:t xml:space="preserve"> termination notice, </w:t>
      </w:r>
      <w:r w:rsidR="007A53CA" w:rsidRPr="005A62D3">
        <w:rPr>
          <w:noProof w:val="0"/>
        </w:rPr>
        <w:t>Grantee</w:t>
      </w:r>
      <w:r w:rsidRPr="005A62D3">
        <w:rPr>
          <w:noProof w:val="0"/>
        </w:rPr>
        <w:t xml:space="preserve"> shall not incur further obligations or render further performance hereunder past the effective date of such notice, and shall terminate outstanding </w:t>
      </w:r>
      <w:r w:rsidRPr="005A62D3">
        <w:rPr>
          <w:noProof w:val="0"/>
        </w:rPr>
        <w:lastRenderedPageBreak/>
        <w:t>orders</w:t>
      </w:r>
      <w:r w:rsidR="00BB6005">
        <w:rPr>
          <w:noProof w:val="0"/>
        </w:rPr>
        <w:t>,</w:t>
      </w:r>
      <w:r w:rsidRPr="005A62D3">
        <w:rPr>
          <w:noProof w:val="0"/>
        </w:rPr>
        <w:t xml:space="preserve"> sub</w:t>
      </w:r>
      <w:r w:rsidR="00BC5915" w:rsidRPr="005A62D3">
        <w:rPr>
          <w:noProof w:val="0"/>
        </w:rPr>
        <w:t>contract</w:t>
      </w:r>
      <w:r w:rsidRPr="005A62D3">
        <w:rPr>
          <w:noProof w:val="0"/>
        </w:rPr>
        <w:t>s</w:t>
      </w:r>
      <w:r w:rsidR="00BB6005">
        <w:rPr>
          <w:noProof w:val="0"/>
        </w:rPr>
        <w:t xml:space="preserve"> and/or subgrants</w:t>
      </w:r>
      <w:r w:rsidRPr="005A62D3">
        <w:rPr>
          <w:noProof w:val="0"/>
        </w:rPr>
        <w:t xml:space="preserve"> with third parties. However, </w:t>
      </w:r>
      <w:r w:rsidR="007A53CA" w:rsidRPr="005A62D3">
        <w:rPr>
          <w:noProof w:val="0"/>
        </w:rPr>
        <w:t>Grantee</w:t>
      </w:r>
      <w:r w:rsidRPr="005A62D3">
        <w:rPr>
          <w:noProof w:val="0"/>
        </w:rPr>
        <w:t xml:space="preserve"> shall complete and deliver to the </w:t>
      </w:r>
      <w:r w:rsidR="000D1AFC" w:rsidRPr="005A62D3">
        <w:rPr>
          <w:noProof w:val="0"/>
        </w:rPr>
        <w:t>State</w:t>
      </w:r>
      <w:r w:rsidRPr="005A62D3">
        <w:rPr>
          <w:noProof w:val="0"/>
        </w:rPr>
        <w:t xml:space="preserve"> all </w:t>
      </w:r>
      <w:r w:rsidR="00506E81" w:rsidRPr="005A62D3">
        <w:rPr>
          <w:noProof w:val="0"/>
        </w:rPr>
        <w:t xml:space="preserve">Work, </w:t>
      </w:r>
      <w:r w:rsidRPr="005A62D3">
        <w:rPr>
          <w:noProof w:val="0"/>
        </w:rPr>
        <w:t>Services and Goods not cancelled by the termination notice and may incur obligations as a</w:t>
      </w:r>
      <w:r w:rsidR="00174AC7" w:rsidRPr="005A62D3">
        <w:rPr>
          <w:noProof w:val="0"/>
        </w:rPr>
        <w:t>re necessary to do so within this</w:t>
      </w:r>
      <w:r w:rsidRPr="005A62D3">
        <w:rPr>
          <w:noProof w:val="0"/>
        </w:rPr>
        <w:t xml:space="preserve"> </w:t>
      </w:r>
      <w:r w:rsidR="00C91A8D" w:rsidRPr="005A62D3">
        <w:rPr>
          <w:noProof w:val="0"/>
        </w:rPr>
        <w:t>Grant</w:t>
      </w:r>
      <w:r w:rsidR="00174AC7" w:rsidRPr="005A62D3">
        <w:rPr>
          <w:noProof w:val="0"/>
        </w:rPr>
        <w:t>’s</w:t>
      </w:r>
      <w:r w:rsidRPr="005A62D3">
        <w:rPr>
          <w:noProof w:val="0"/>
        </w:rPr>
        <w:t xml:space="preserve"> terms. At the sole discretion of the </w:t>
      </w:r>
      <w:r w:rsidR="000D1AFC" w:rsidRPr="005A62D3">
        <w:rPr>
          <w:noProof w:val="0"/>
        </w:rPr>
        <w:t>State</w:t>
      </w:r>
      <w:r w:rsidRPr="005A62D3">
        <w:rPr>
          <w:noProof w:val="0"/>
        </w:rPr>
        <w:t xml:space="preserve">, </w:t>
      </w:r>
      <w:r w:rsidR="007A53CA" w:rsidRPr="005A62D3">
        <w:rPr>
          <w:noProof w:val="0"/>
        </w:rPr>
        <w:t>Grantee</w:t>
      </w:r>
      <w:r w:rsidRPr="005A62D3">
        <w:rPr>
          <w:noProof w:val="0"/>
        </w:rPr>
        <w:t xml:space="preserve"> shall assign to the </w:t>
      </w:r>
      <w:r w:rsidR="000D1AFC" w:rsidRPr="005A62D3">
        <w:rPr>
          <w:noProof w:val="0"/>
        </w:rPr>
        <w:t>State</w:t>
      </w:r>
      <w:r w:rsidRPr="005A62D3">
        <w:rPr>
          <w:noProof w:val="0"/>
        </w:rPr>
        <w:t xml:space="preserve"> all of </w:t>
      </w:r>
      <w:r w:rsidR="007A53CA" w:rsidRPr="005A62D3">
        <w:rPr>
          <w:noProof w:val="0"/>
        </w:rPr>
        <w:t>Grantee</w:t>
      </w:r>
      <w:r w:rsidRPr="005A62D3">
        <w:rPr>
          <w:noProof w:val="0"/>
        </w:rPr>
        <w:t>'s right, title, and interest under such terminated orders</w:t>
      </w:r>
      <w:r w:rsidR="00BB6005">
        <w:rPr>
          <w:noProof w:val="0"/>
        </w:rPr>
        <w:t>,</w:t>
      </w:r>
      <w:r w:rsidRPr="005A62D3">
        <w:rPr>
          <w:noProof w:val="0"/>
        </w:rPr>
        <w:t xml:space="preserve"> </w:t>
      </w:r>
      <w:r w:rsidR="00BB6005">
        <w:rPr>
          <w:noProof w:val="0"/>
        </w:rPr>
        <w:t>Subgrants, or</w:t>
      </w:r>
      <w:r w:rsidRPr="005A62D3">
        <w:rPr>
          <w:noProof w:val="0"/>
        </w:rPr>
        <w:t xml:space="preserve"> sub</w:t>
      </w:r>
      <w:r w:rsidR="00BC5915" w:rsidRPr="005A62D3">
        <w:rPr>
          <w:noProof w:val="0"/>
        </w:rPr>
        <w:t>contrac</w:t>
      </w:r>
      <w:r w:rsidR="009E1EB0" w:rsidRPr="005A62D3">
        <w:rPr>
          <w:noProof w:val="0"/>
        </w:rPr>
        <w:t>t</w:t>
      </w:r>
      <w:r w:rsidRPr="005A62D3">
        <w:rPr>
          <w:noProof w:val="0"/>
        </w:rPr>
        <w:t xml:space="preserve">s. Upon termination, </w:t>
      </w:r>
      <w:r w:rsidR="007A53CA" w:rsidRPr="005A62D3">
        <w:rPr>
          <w:noProof w:val="0"/>
        </w:rPr>
        <w:t>Grantee</w:t>
      </w:r>
      <w:r w:rsidRPr="005A62D3">
        <w:rPr>
          <w:noProof w:val="0"/>
        </w:rPr>
        <w:t xml:space="preserve"> shall take timely, reasonable and necessary action to protect and preserve property in the possession of </w:t>
      </w:r>
      <w:r w:rsidR="007A53CA" w:rsidRPr="005A62D3">
        <w:rPr>
          <w:noProof w:val="0"/>
        </w:rPr>
        <w:t>Grantee</w:t>
      </w:r>
      <w:r w:rsidRPr="005A62D3">
        <w:rPr>
          <w:noProof w:val="0"/>
        </w:rPr>
        <w:t xml:space="preserve"> in which the </w:t>
      </w:r>
      <w:r w:rsidR="000D1AFC" w:rsidRPr="005A62D3">
        <w:rPr>
          <w:noProof w:val="0"/>
        </w:rPr>
        <w:t>State</w:t>
      </w:r>
      <w:r w:rsidRPr="005A62D3">
        <w:rPr>
          <w:noProof w:val="0"/>
        </w:rPr>
        <w:t xml:space="preserve"> has an interest. All materials owned by the </w:t>
      </w:r>
      <w:r w:rsidR="000D1AFC" w:rsidRPr="005A62D3">
        <w:rPr>
          <w:noProof w:val="0"/>
        </w:rPr>
        <w:t>State</w:t>
      </w:r>
      <w:r w:rsidRPr="005A62D3">
        <w:rPr>
          <w:noProof w:val="0"/>
        </w:rPr>
        <w:t xml:space="preserve"> in the possession of </w:t>
      </w:r>
      <w:r w:rsidR="007A53CA" w:rsidRPr="005A62D3">
        <w:rPr>
          <w:noProof w:val="0"/>
        </w:rPr>
        <w:t>Grantee</w:t>
      </w:r>
      <w:r w:rsidRPr="005A62D3">
        <w:rPr>
          <w:noProof w:val="0"/>
        </w:rPr>
        <w:t xml:space="preserve"> shall be immediately returned to the </w:t>
      </w:r>
      <w:r w:rsidR="000D1AFC" w:rsidRPr="005A62D3">
        <w:rPr>
          <w:noProof w:val="0"/>
        </w:rPr>
        <w:t>State</w:t>
      </w:r>
      <w:r w:rsidRPr="005A62D3">
        <w:rPr>
          <w:noProof w:val="0"/>
        </w:rPr>
        <w:t xml:space="preserve">. All Work Product, at the option of the </w:t>
      </w:r>
      <w:r w:rsidR="000D1AFC" w:rsidRPr="005A62D3">
        <w:rPr>
          <w:noProof w:val="0"/>
        </w:rPr>
        <w:t>State</w:t>
      </w:r>
      <w:r w:rsidRPr="005A62D3">
        <w:rPr>
          <w:noProof w:val="0"/>
        </w:rPr>
        <w:t xml:space="preserve">, shall be delivered by </w:t>
      </w:r>
      <w:r w:rsidR="007A53CA" w:rsidRPr="005A62D3">
        <w:rPr>
          <w:noProof w:val="0"/>
        </w:rPr>
        <w:t>Grantee</w:t>
      </w:r>
      <w:r w:rsidRPr="005A62D3">
        <w:rPr>
          <w:noProof w:val="0"/>
        </w:rPr>
        <w:t xml:space="preserve"> to the </w:t>
      </w:r>
      <w:r w:rsidR="000D1AFC" w:rsidRPr="005A62D3">
        <w:rPr>
          <w:noProof w:val="0"/>
        </w:rPr>
        <w:t>State</w:t>
      </w:r>
      <w:r w:rsidRPr="005A62D3">
        <w:rPr>
          <w:noProof w:val="0"/>
        </w:rPr>
        <w:t xml:space="preserve"> and shall become the </w:t>
      </w:r>
      <w:r w:rsidR="000D1AFC" w:rsidRPr="005A62D3">
        <w:rPr>
          <w:noProof w:val="0"/>
        </w:rPr>
        <w:t>State</w:t>
      </w:r>
      <w:r w:rsidRPr="005A62D3">
        <w:rPr>
          <w:noProof w:val="0"/>
        </w:rPr>
        <w:t xml:space="preserve">’s property. </w:t>
      </w:r>
    </w:p>
    <w:p w:rsidR="00B96999" w:rsidRPr="005A62D3" w:rsidRDefault="00B96999" w:rsidP="00DD69EB">
      <w:pPr>
        <w:pStyle w:val="StyleText1"/>
        <w:tabs>
          <w:tab w:val="clear" w:pos="11261"/>
          <w:tab w:val="num" w:pos="810"/>
        </w:tabs>
        <w:ind w:left="1008" w:hanging="468"/>
        <w:rPr>
          <w:b/>
          <w:noProof w:val="0"/>
        </w:rPr>
      </w:pPr>
      <w:r w:rsidRPr="005A62D3">
        <w:rPr>
          <w:b/>
          <w:noProof w:val="0"/>
        </w:rPr>
        <w:t>Payments</w:t>
      </w:r>
    </w:p>
    <w:p w:rsidR="00B96999" w:rsidRPr="005A62D3" w:rsidRDefault="00B96999" w:rsidP="005401A2">
      <w:pPr>
        <w:pStyle w:val="iHeadingText"/>
        <w:rPr>
          <w:noProof w:val="0"/>
        </w:rPr>
      </w:pPr>
      <w:r w:rsidRPr="005A62D3">
        <w:rPr>
          <w:noProof w:val="0"/>
        </w:rPr>
        <w:t xml:space="preserve">The </w:t>
      </w:r>
      <w:r w:rsidR="000D1AFC" w:rsidRPr="005A62D3">
        <w:rPr>
          <w:noProof w:val="0"/>
        </w:rPr>
        <w:t>State</w:t>
      </w:r>
      <w:r w:rsidRPr="005A62D3">
        <w:rPr>
          <w:noProof w:val="0"/>
        </w:rPr>
        <w:t xml:space="preserve"> shall reimburse </w:t>
      </w:r>
      <w:r w:rsidR="007A53CA" w:rsidRPr="005A62D3">
        <w:rPr>
          <w:noProof w:val="0"/>
        </w:rPr>
        <w:t>Grantee</w:t>
      </w:r>
      <w:r w:rsidRPr="005A62D3">
        <w:rPr>
          <w:noProof w:val="0"/>
        </w:rPr>
        <w:t xml:space="preserve"> only for accepted performance up to the date of termination. If, after termination by the </w:t>
      </w:r>
      <w:r w:rsidR="000D1AFC" w:rsidRPr="005A62D3">
        <w:rPr>
          <w:noProof w:val="0"/>
        </w:rPr>
        <w:t>State</w:t>
      </w:r>
      <w:r w:rsidRPr="005A62D3">
        <w:rPr>
          <w:noProof w:val="0"/>
        </w:rPr>
        <w:t xml:space="preserve">, it is determined that </w:t>
      </w:r>
      <w:r w:rsidR="007A53CA" w:rsidRPr="005A62D3">
        <w:rPr>
          <w:noProof w:val="0"/>
        </w:rPr>
        <w:t>Grantee</w:t>
      </w:r>
      <w:r w:rsidRPr="005A62D3">
        <w:rPr>
          <w:noProof w:val="0"/>
        </w:rPr>
        <w:t xml:space="preserve"> was not in </w:t>
      </w:r>
      <w:r w:rsidR="005A5FFA" w:rsidRPr="005A62D3">
        <w:rPr>
          <w:noProof w:val="0"/>
        </w:rPr>
        <w:t>breach</w:t>
      </w:r>
      <w:r w:rsidRPr="005A62D3">
        <w:rPr>
          <w:noProof w:val="0"/>
        </w:rPr>
        <w:t xml:space="preserve"> or that </w:t>
      </w:r>
      <w:r w:rsidR="007A53CA" w:rsidRPr="005A62D3">
        <w:rPr>
          <w:noProof w:val="0"/>
        </w:rPr>
        <w:t>Grantee</w:t>
      </w:r>
      <w:r w:rsidRPr="005A62D3">
        <w:rPr>
          <w:noProof w:val="0"/>
        </w:rPr>
        <w:t xml:space="preserve">'s action or inaction was excusable, such termination shall be treated as a termination in the public interest and the rights and obligations of the Parties shall be the same as if this </w:t>
      </w:r>
      <w:r w:rsidR="00C91A8D" w:rsidRPr="005A62D3">
        <w:rPr>
          <w:noProof w:val="0"/>
        </w:rPr>
        <w:t>Grant</w:t>
      </w:r>
      <w:r w:rsidRPr="005A62D3">
        <w:rPr>
          <w:noProof w:val="0"/>
        </w:rPr>
        <w:t xml:space="preserve"> had been terminated in the public interest, as described herein.</w:t>
      </w:r>
    </w:p>
    <w:p w:rsidR="00B96999" w:rsidRPr="005A62D3" w:rsidRDefault="00B96999" w:rsidP="00DD69EB">
      <w:pPr>
        <w:pStyle w:val="StyleText1"/>
        <w:tabs>
          <w:tab w:val="clear" w:pos="11261"/>
          <w:tab w:val="num" w:pos="540"/>
        </w:tabs>
        <w:ind w:left="810" w:hanging="270"/>
        <w:rPr>
          <w:b/>
          <w:noProof w:val="0"/>
        </w:rPr>
      </w:pPr>
      <w:r w:rsidRPr="005A62D3">
        <w:rPr>
          <w:b/>
          <w:noProof w:val="0"/>
        </w:rPr>
        <w:t xml:space="preserve">Damages and </w:t>
      </w:r>
      <w:r w:rsidR="005A62D3" w:rsidRPr="005A62D3">
        <w:rPr>
          <w:b/>
          <w:noProof w:val="0"/>
        </w:rPr>
        <w:t>Withholding</w:t>
      </w:r>
    </w:p>
    <w:p w:rsidR="00B96999" w:rsidRPr="005A62D3" w:rsidRDefault="00B96999" w:rsidP="005401A2">
      <w:pPr>
        <w:pStyle w:val="iHeadingText"/>
        <w:rPr>
          <w:noProof w:val="0"/>
        </w:rPr>
      </w:pPr>
      <w:r w:rsidRPr="005A62D3">
        <w:rPr>
          <w:noProof w:val="0"/>
        </w:rPr>
        <w:t xml:space="preserve">Notwithstanding any other remedial action by the </w:t>
      </w:r>
      <w:r w:rsidR="000D1AFC" w:rsidRPr="005A62D3">
        <w:rPr>
          <w:noProof w:val="0"/>
        </w:rPr>
        <w:t>State</w:t>
      </w:r>
      <w:r w:rsidRPr="005A62D3">
        <w:rPr>
          <w:noProof w:val="0"/>
        </w:rPr>
        <w:t xml:space="preserve">, </w:t>
      </w:r>
      <w:r w:rsidR="007A53CA" w:rsidRPr="005A62D3">
        <w:rPr>
          <w:noProof w:val="0"/>
        </w:rPr>
        <w:t>Grantee</w:t>
      </w:r>
      <w:r w:rsidRPr="005A62D3">
        <w:rPr>
          <w:noProof w:val="0"/>
        </w:rPr>
        <w:t xml:space="preserve"> also shall remain liable to the </w:t>
      </w:r>
      <w:r w:rsidR="000D1AFC" w:rsidRPr="005A62D3">
        <w:rPr>
          <w:noProof w:val="0"/>
        </w:rPr>
        <w:t>State</w:t>
      </w:r>
      <w:r w:rsidRPr="005A62D3">
        <w:rPr>
          <w:noProof w:val="0"/>
        </w:rPr>
        <w:t xml:space="preserve"> for any damages sustained by the </w:t>
      </w:r>
      <w:r w:rsidR="000D1AFC" w:rsidRPr="005A62D3">
        <w:rPr>
          <w:noProof w:val="0"/>
        </w:rPr>
        <w:t>State</w:t>
      </w:r>
      <w:r w:rsidRPr="005A62D3">
        <w:rPr>
          <w:noProof w:val="0"/>
        </w:rPr>
        <w:t xml:space="preserve"> by virtue of any </w:t>
      </w:r>
      <w:r w:rsidR="005A5FFA" w:rsidRPr="005A62D3">
        <w:rPr>
          <w:noProof w:val="0"/>
        </w:rPr>
        <w:t>breach</w:t>
      </w:r>
      <w:r w:rsidRPr="005A62D3">
        <w:rPr>
          <w:noProof w:val="0"/>
        </w:rPr>
        <w:t xml:space="preserve"> under this </w:t>
      </w:r>
      <w:r w:rsidR="00872B28" w:rsidRPr="005A62D3">
        <w:rPr>
          <w:noProof w:val="0"/>
        </w:rPr>
        <w:t>Grant</w:t>
      </w:r>
      <w:r w:rsidRPr="005A62D3">
        <w:rPr>
          <w:noProof w:val="0"/>
        </w:rPr>
        <w:t xml:space="preserve"> by </w:t>
      </w:r>
      <w:r w:rsidR="007A53CA" w:rsidRPr="005A62D3">
        <w:rPr>
          <w:noProof w:val="0"/>
        </w:rPr>
        <w:t>Grantee</w:t>
      </w:r>
      <w:r w:rsidRPr="005A62D3">
        <w:rPr>
          <w:noProof w:val="0"/>
        </w:rPr>
        <w:t xml:space="preserve"> and the </w:t>
      </w:r>
      <w:r w:rsidR="000D1AFC" w:rsidRPr="005A62D3">
        <w:rPr>
          <w:noProof w:val="0"/>
        </w:rPr>
        <w:t>State</w:t>
      </w:r>
      <w:r w:rsidRPr="005A62D3">
        <w:rPr>
          <w:noProof w:val="0"/>
        </w:rPr>
        <w:t xml:space="preserve"> may withhold any payment to </w:t>
      </w:r>
      <w:r w:rsidR="007A53CA" w:rsidRPr="005A62D3">
        <w:rPr>
          <w:noProof w:val="0"/>
        </w:rPr>
        <w:t>Grantee</w:t>
      </w:r>
      <w:r w:rsidRPr="005A62D3">
        <w:rPr>
          <w:noProof w:val="0"/>
        </w:rPr>
        <w:t xml:space="preserve"> for the purpose of mitigating the </w:t>
      </w:r>
      <w:r w:rsidR="000D1AFC" w:rsidRPr="005A62D3">
        <w:rPr>
          <w:noProof w:val="0"/>
        </w:rPr>
        <w:t>State</w:t>
      </w:r>
      <w:r w:rsidRPr="005A62D3">
        <w:rPr>
          <w:noProof w:val="0"/>
        </w:rPr>
        <w:t xml:space="preserve">’s damages, until such time as the exact amount of damages due to the </w:t>
      </w:r>
      <w:r w:rsidR="000D1AFC" w:rsidRPr="005A62D3">
        <w:rPr>
          <w:noProof w:val="0"/>
        </w:rPr>
        <w:t>State</w:t>
      </w:r>
      <w:r w:rsidRPr="005A62D3">
        <w:rPr>
          <w:noProof w:val="0"/>
        </w:rPr>
        <w:t xml:space="preserve"> from </w:t>
      </w:r>
      <w:r w:rsidR="007A53CA" w:rsidRPr="005A62D3">
        <w:rPr>
          <w:noProof w:val="0"/>
        </w:rPr>
        <w:t>Grantee</w:t>
      </w:r>
      <w:r w:rsidRPr="005A62D3">
        <w:rPr>
          <w:noProof w:val="0"/>
        </w:rPr>
        <w:t xml:space="preserve"> is determined. </w:t>
      </w:r>
      <w:r w:rsidR="00872B28" w:rsidRPr="005A62D3">
        <w:rPr>
          <w:noProof w:val="0"/>
        </w:rPr>
        <w:t>T</w:t>
      </w:r>
      <w:r w:rsidRPr="005A62D3">
        <w:rPr>
          <w:noProof w:val="0"/>
        </w:rPr>
        <w:t xml:space="preserve">he </w:t>
      </w:r>
      <w:r w:rsidR="000D1AFC" w:rsidRPr="005A62D3">
        <w:rPr>
          <w:noProof w:val="0"/>
        </w:rPr>
        <w:t>State</w:t>
      </w:r>
      <w:r w:rsidRPr="005A62D3">
        <w:rPr>
          <w:noProof w:val="0"/>
        </w:rPr>
        <w:t xml:space="preserve"> may withhold </w:t>
      </w:r>
      <w:r w:rsidR="00872B28" w:rsidRPr="005A62D3">
        <w:rPr>
          <w:noProof w:val="0"/>
        </w:rPr>
        <w:t xml:space="preserve">any </w:t>
      </w:r>
      <w:r w:rsidRPr="005A62D3">
        <w:rPr>
          <w:noProof w:val="0"/>
        </w:rPr>
        <w:t>amount</w:t>
      </w:r>
      <w:r w:rsidR="00872B28" w:rsidRPr="005A62D3">
        <w:rPr>
          <w:noProof w:val="0"/>
        </w:rPr>
        <w:t xml:space="preserve"> that may be</w:t>
      </w:r>
      <w:r w:rsidRPr="005A62D3">
        <w:rPr>
          <w:noProof w:val="0"/>
        </w:rPr>
        <w:t xml:space="preserve"> due to </w:t>
      </w:r>
      <w:r w:rsidR="007A53CA" w:rsidRPr="005A62D3">
        <w:rPr>
          <w:noProof w:val="0"/>
        </w:rPr>
        <w:t>Grantee</w:t>
      </w:r>
      <w:r w:rsidRPr="005A62D3">
        <w:rPr>
          <w:noProof w:val="0"/>
        </w:rPr>
        <w:t xml:space="preserve"> as the </w:t>
      </w:r>
      <w:r w:rsidR="000D1AFC" w:rsidRPr="005A62D3">
        <w:rPr>
          <w:noProof w:val="0"/>
        </w:rPr>
        <w:t>State</w:t>
      </w:r>
      <w:r w:rsidRPr="005A62D3">
        <w:rPr>
          <w:noProof w:val="0"/>
        </w:rPr>
        <w:t xml:space="preserve"> deems necessary to protect the </w:t>
      </w:r>
      <w:r w:rsidR="000D1AFC" w:rsidRPr="005A62D3">
        <w:rPr>
          <w:noProof w:val="0"/>
        </w:rPr>
        <w:t>State</w:t>
      </w:r>
      <w:r w:rsidR="00872B28" w:rsidRPr="005A62D3">
        <w:rPr>
          <w:noProof w:val="0"/>
        </w:rPr>
        <w:t>, including</w:t>
      </w:r>
      <w:r w:rsidRPr="005A62D3">
        <w:rPr>
          <w:noProof w:val="0"/>
        </w:rPr>
        <w:t xml:space="preserve"> loss </w:t>
      </w:r>
      <w:r w:rsidR="00872B28" w:rsidRPr="005A62D3">
        <w:rPr>
          <w:noProof w:val="0"/>
        </w:rPr>
        <w:t xml:space="preserve">as a result </w:t>
      </w:r>
      <w:r w:rsidRPr="005A62D3">
        <w:rPr>
          <w:noProof w:val="0"/>
        </w:rPr>
        <w:t>of outstanding liens or claims of former lien holders</w:t>
      </w:r>
      <w:r w:rsidR="00872B28" w:rsidRPr="005A62D3">
        <w:rPr>
          <w:noProof w:val="0"/>
        </w:rPr>
        <w:t>, or</w:t>
      </w:r>
      <w:r w:rsidRPr="005A62D3">
        <w:rPr>
          <w:noProof w:val="0"/>
        </w:rPr>
        <w:t xml:space="preserve"> to reimburse the </w:t>
      </w:r>
      <w:r w:rsidR="000D1AFC" w:rsidRPr="005A62D3">
        <w:rPr>
          <w:noProof w:val="0"/>
        </w:rPr>
        <w:t>State</w:t>
      </w:r>
      <w:r w:rsidRPr="005A62D3">
        <w:rPr>
          <w:noProof w:val="0"/>
        </w:rPr>
        <w:t xml:space="preserve"> for the excess costs incurred in procuring similar goods or services. </w:t>
      </w:r>
      <w:r w:rsidR="007A53CA" w:rsidRPr="005A62D3">
        <w:rPr>
          <w:noProof w:val="0"/>
        </w:rPr>
        <w:t>Grantee</w:t>
      </w:r>
      <w:r w:rsidRPr="005A62D3">
        <w:rPr>
          <w:noProof w:val="0"/>
        </w:rPr>
        <w:t xml:space="preserve"> shall be liable for excess costs incurred by the </w:t>
      </w:r>
      <w:r w:rsidR="000D1AFC" w:rsidRPr="005A62D3">
        <w:rPr>
          <w:noProof w:val="0"/>
        </w:rPr>
        <w:t>State</w:t>
      </w:r>
      <w:r w:rsidRPr="005A62D3">
        <w:rPr>
          <w:noProof w:val="0"/>
        </w:rPr>
        <w:t xml:space="preserve"> in procuring from third parties replacement </w:t>
      </w:r>
      <w:r w:rsidR="00506E81" w:rsidRPr="005A62D3">
        <w:rPr>
          <w:noProof w:val="0"/>
        </w:rPr>
        <w:t xml:space="preserve">Work, </w:t>
      </w:r>
      <w:r w:rsidRPr="005A62D3">
        <w:rPr>
          <w:noProof w:val="0"/>
        </w:rPr>
        <w:t>Services or substitute Goods as cover.</w:t>
      </w:r>
    </w:p>
    <w:p w:rsidR="00B96999" w:rsidRPr="005A62D3" w:rsidRDefault="00B96999" w:rsidP="005401A2">
      <w:pPr>
        <w:pStyle w:val="Heading2"/>
        <w:rPr>
          <w:noProof w:val="0"/>
        </w:rPr>
      </w:pPr>
      <w:r w:rsidRPr="005A62D3">
        <w:rPr>
          <w:noProof w:val="0"/>
        </w:rPr>
        <w:t xml:space="preserve">Early Termination </w:t>
      </w:r>
      <w:r w:rsidR="007F1236" w:rsidRPr="005A62D3">
        <w:rPr>
          <w:noProof w:val="0"/>
        </w:rPr>
        <w:t>in</w:t>
      </w:r>
      <w:r w:rsidRPr="005A62D3">
        <w:rPr>
          <w:noProof w:val="0"/>
        </w:rPr>
        <w:t xml:space="preserve"> the Public Interest</w:t>
      </w:r>
    </w:p>
    <w:p w:rsidR="00B96999" w:rsidRPr="005A62D3" w:rsidRDefault="00B96999" w:rsidP="005401A2">
      <w:pPr>
        <w:pStyle w:val="AHeadingText"/>
        <w:rPr>
          <w:noProof w:val="0"/>
        </w:rPr>
      </w:pPr>
      <w:r w:rsidRPr="005A62D3">
        <w:rPr>
          <w:noProof w:val="0"/>
        </w:rPr>
        <w:t xml:space="preserve">The </w:t>
      </w:r>
      <w:r w:rsidR="000D1AFC" w:rsidRPr="005A62D3">
        <w:rPr>
          <w:noProof w:val="0"/>
        </w:rPr>
        <w:t>State</w:t>
      </w:r>
      <w:r w:rsidRPr="005A62D3">
        <w:rPr>
          <w:noProof w:val="0"/>
        </w:rPr>
        <w:t xml:space="preserve"> is entering into this </w:t>
      </w:r>
      <w:r w:rsidR="00C91A8D" w:rsidRPr="005A62D3">
        <w:rPr>
          <w:noProof w:val="0"/>
        </w:rPr>
        <w:t>Grant</w:t>
      </w:r>
      <w:r w:rsidRPr="005A62D3">
        <w:rPr>
          <w:noProof w:val="0"/>
        </w:rPr>
        <w:t xml:space="preserve"> for the purpose of carrying out the public policy of the State of </w:t>
      </w:r>
      <w:smartTag w:uri="urn:schemas-microsoft-com:office:smarttags" w:element="State">
        <w:smartTag w:uri="urn:schemas-microsoft-com:office:smarttags" w:element="place">
          <w:r w:rsidRPr="005A62D3">
            <w:rPr>
              <w:noProof w:val="0"/>
            </w:rPr>
            <w:t>Colorado</w:t>
          </w:r>
        </w:smartTag>
      </w:smartTag>
      <w:r w:rsidRPr="005A62D3">
        <w:rPr>
          <w:noProof w:val="0"/>
        </w:rPr>
        <w:t>, as determined by its Governor, General Assembly, and</w:t>
      </w:r>
      <w:r w:rsidR="001116A0" w:rsidRPr="005A62D3">
        <w:rPr>
          <w:noProof w:val="0"/>
        </w:rPr>
        <w:t>/or</w:t>
      </w:r>
      <w:r w:rsidRPr="005A62D3">
        <w:rPr>
          <w:noProof w:val="0"/>
        </w:rPr>
        <w:t xml:space="preserve"> Courts. If this </w:t>
      </w:r>
      <w:r w:rsidR="00C91A8D" w:rsidRPr="005A62D3">
        <w:rPr>
          <w:noProof w:val="0"/>
        </w:rPr>
        <w:t>Grant</w:t>
      </w:r>
      <w:r w:rsidRPr="005A62D3">
        <w:rPr>
          <w:noProof w:val="0"/>
        </w:rPr>
        <w:t xml:space="preserve"> ceases to further the public policy of the State, the </w:t>
      </w:r>
      <w:r w:rsidR="000D1AFC" w:rsidRPr="005A62D3">
        <w:rPr>
          <w:noProof w:val="0"/>
        </w:rPr>
        <w:t>State</w:t>
      </w:r>
      <w:r w:rsidRPr="005A62D3">
        <w:rPr>
          <w:noProof w:val="0"/>
        </w:rPr>
        <w:t xml:space="preserve">, in its sole discretion, may terminate this </w:t>
      </w:r>
      <w:r w:rsidR="00C91A8D" w:rsidRPr="005A62D3">
        <w:rPr>
          <w:noProof w:val="0"/>
        </w:rPr>
        <w:t>Grant</w:t>
      </w:r>
      <w:r w:rsidRPr="005A62D3">
        <w:rPr>
          <w:noProof w:val="0"/>
        </w:rPr>
        <w:t xml:space="preserve"> in whole or in part. Exercise by the </w:t>
      </w:r>
      <w:r w:rsidR="000D1AFC" w:rsidRPr="005A62D3">
        <w:rPr>
          <w:noProof w:val="0"/>
        </w:rPr>
        <w:t>State</w:t>
      </w:r>
      <w:r w:rsidRPr="005A62D3">
        <w:rPr>
          <w:noProof w:val="0"/>
        </w:rPr>
        <w:t xml:space="preserve"> of this right </w:t>
      </w:r>
      <w:r w:rsidR="00D20FA4" w:rsidRPr="005A62D3">
        <w:rPr>
          <w:noProof w:val="0"/>
        </w:rPr>
        <w:t xml:space="preserve">shall not constitute a breach of the State’s obligations hereunder. This subsection shall not apply to a termination of this Grant by the State for cause or </w:t>
      </w:r>
      <w:r w:rsidR="005A5FFA" w:rsidRPr="005A62D3">
        <w:rPr>
          <w:noProof w:val="0"/>
        </w:rPr>
        <w:t>breach</w:t>
      </w:r>
      <w:r w:rsidR="00D20FA4" w:rsidRPr="005A62D3">
        <w:rPr>
          <w:noProof w:val="0"/>
        </w:rPr>
        <w:t xml:space="preserve"> by Grantee, which shall be governed by </w:t>
      </w:r>
      <w:r w:rsidR="00D20FA4" w:rsidRPr="005A62D3">
        <w:rPr>
          <w:b/>
          <w:bCs/>
          <w:noProof w:val="0"/>
        </w:rPr>
        <w:t>§15(A)</w:t>
      </w:r>
      <w:r w:rsidR="00D20FA4" w:rsidRPr="005A62D3">
        <w:rPr>
          <w:bCs/>
          <w:noProof w:val="0"/>
        </w:rPr>
        <w:t xml:space="preserve"> or as otherwise specifically provided for herein</w:t>
      </w:r>
      <w:r w:rsidRPr="005A62D3">
        <w:rPr>
          <w:noProof w:val="0"/>
        </w:rPr>
        <w:t>.</w:t>
      </w:r>
    </w:p>
    <w:p w:rsidR="00B96999" w:rsidRPr="005A62D3" w:rsidRDefault="00B96999" w:rsidP="00B76358">
      <w:pPr>
        <w:pStyle w:val="Heading3"/>
        <w:numPr>
          <w:ilvl w:val="2"/>
          <w:numId w:val="13"/>
        </w:numPr>
        <w:rPr>
          <w:noProof w:val="0"/>
        </w:rPr>
      </w:pPr>
      <w:r w:rsidRPr="005A62D3">
        <w:rPr>
          <w:noProof w:val="0"/>
        </w:rPr>
        <w:t>Method and Content</w:t>
      </w:r>
    </w:p>
    <w:p w:rsidR="00B96999" w:rsidRPr="005A62D3" w:rsidRDefault="00B96999" w:rsidP="005401A2">
      <w:pPr>
        <w:pStyle w:val="iHeadingText"/>
        <w:rPr>
          <w:noProof w:val="0"/>
        </w:rPr>
      </w:pPr>
      <w:r w:rsidRPr="005A62D3">
        <w:rPr>
          <w:noProof w:val="0"/>
        </w:rPr>
        <w:t xml:space="preserve">The </w:t>
      </w:r>
      <w:r w:rsidR="000D1AFC" w:rsidRPr="005A62D3">
        <w:rPr>
          <w:noProof w:val="0"/>
        </w:rPr>
        <w:t>State</w:t>
      </w:r>
      <w:r w:rsidRPr="005A62D3">
        <w:rPr>
          <w:noProof w:val="0"/>
        </w:rPr>
        <w:t xml:space="preserve"> shall notify </w:t>
      </w:r>
      <w:r w:rsidR="007A53CA" w:rsidRPr="005A62D3">
        <w:rPr>
          <w:noProof w:val="0"/>
        </w:rPr>
        <w:t>Grantee</w:t>
      </w:r>
      <w:r w:rsidRPr="005A62D3">
        <w:rPr>
          <w:noProof w:val="0"/>
        </w:rPr>
        <w:t xml:space="preserve"> of </w:t>
      </w:r>
      <w:r w:rsidR="00F1546A" w:rsidRPr="005A62D3">
        <w:rPr>
          <w:noProof w:val="0"/>
        </w:rPr>
        <w:t>such</w:t>
      </w:r>
      <w:r w:rsidRPr="005A62D3">
        <w:rPr>
          <w:noProof w:val="0"/>
        </w:rPr>
        <w:t xml:space="preserve"> termination in accordance with </w:t>
      </w:r>
      <w:r w:rsidR="00506E81" w:rsidRPr="005A62D3">
        <w:rPr>
          <w:b/>
          <w:bCs/>
          <w:noProof w:val="0"/>
        </w:rPr>
        <w:t>§16</w:t>
      </w:r>
      <w:r w:rsidR="00F1546A" w:rsidRPr="005A62D3">
        <w:rPr>
          <w:bCs/>
          <w:noProof w:val="0"/>
        </w:rPr>
        <w:t xml:space="preserve">. The notice shall </w:t>
      </w:r>
      <w:r w:rsidRPr="005A62D3">
        <w:rPr>
          <w:noProof w:val="0"/>
        </w:rPr>
        <w:t xml:space="preserve">specify the effective date of the termination and whether it affects all or a portion of this </w:t>
      </w:r>
      <w:r w:rsidR="00C91A8D" w:rsidRPr="005A62D3">
        <w:rPr>
          <w:noProof w:val="0"/>
        </w:rPr>
        <w:t>Grant</w:t>
      </w:r>
      <w:r w:rsidRPr="005A62D3">
        <w:rPr>
          <w:noProof w:val="0"/>
        </w:rPr>
        <w:t xml:space="preserve">. </w:t>
      </w:r>
    </w:p>
    <w:p w:rsidR="00B96999" w:rsidRPr="005A62D3" w:rsidRDefault="00B96999" w:rsidP="005401A2">
      <w:pPr>
        <w:pStyle w:val="Heading3"/>
        <w:rPr>
          <w:noProof w:val="0"/>
        </w:rPr>
      </w:pPr>
      <w:r w:rsidRPr="005A62D3">
        <w:rPr>
          <w:noProof w:val="0"/>
        </w:rPr>
        <w:t>Obligations and Rights</w:t>
      </w:r>
    </w:p>
    <w:p w:rsidR="00B96999" w:rsidRPr="005A62D3" w:rsidRDefault="00B96999" w:rsidP="005401A2">
      <w:pPr>
        <w:pStyle w:val="iHeadingText"/>
        <w:rPr>
          <w:noProof w:val="0"/>
        </w:rPr>
      </w:pPr>
      <w:r w:rsidRPr="005A62D3">
        <w:rPr>
          <w:noProof w:val="0"/>
        </w:rPr>
        <w:t xml:space="preserve">Upon receipt of a termination notice, </w:t>
      </w:r>
      <w:r w:rsidR="007A53CA" w:rsidRPr="005A62D3">
        <w:rPr>
          <w:noProof w:val="0"/>
        </w:rPr>
        <w:t>Grantee</w:t>
      </w:r>
      <w:r w:rsidRPr="005A62D3">
        <w:rPr>
          <w:noProof w:val="0"/>
        </w:rPr>
        <w:t xml:space="preserve"> shall be subject to and comply with </w:t>
      </w:r>
      <w:r w:rsidR="00803504" w:rsidRPr="005A62D3">
        <w:rPr>
          <w:noProof w:val="0"/>
        </w:rPr>
        <w:t xml:space="preserve">the same obligations and rights set forth in </w:t>
      </w:r>
      <w:r w:rsidR="00506E81" w:rsidRPr="005A62D3">
        <w:rPr>
          <w:b/>
          <w:noProof w:val="0"/>
        </w:rPr>
        <w:t>§15(A)(i)</w:t>
      </w:r>
      <w:r w:rsidR="00803504" w:rsidRPr="005A62D3">
        <w:rPr>
          <w:noProof w:val="0"/>
        </w:rPr>
        <w:t>.</w:t>
      </w:r>
    </w:p>
    <w:p w:rsidR="00B96999" w:rsidRPr="005A62D3" w:rsidRDefault="00B96999" w:rsidP="005401A2">
      <w:pPr>
        <w:pStyle w:val="Heading3"/>
        <w:rPr>
          <w:noProof w:val="0"/>
        </w:rPr>
      </w:pPr>
      <w:r w:rsidRPr="005A62D3">
        <w:rPr>
          <w:noProof w:val="0"/>
        </w:rPr>
        <w:t>Payments</w:t>
      </w:r>
    </w:p>
    <w:p w:rsidR="00B96999" w:rsidRPr="005A62D3" w:rsidRDefault="00B96999" w:rsidP="005401A2">
      <w:pPr>
        <w:pStyle w:val="iHeadingText"/>
        <w:rPr>
          <w:noProof w:val="0"/>
        </w:rPr>
      </w:pPr>
      <w:r w:rsidRPr="005A62D3">
        <w:rPr>
          <w:noProof w:val="0"/>
        </w:rPr>
        <w:t xml:space="preserve">If this </w:t>
      </w:r>
      <w:r w:rsidR="00C91A8D" w:rsidRPr="005A62D3">
        <w:rPr>
          <w:noProof w:val="0"/>
        </w:rPr>
        <w:t>Grant</w:t>
      </w:r>
      <w:r w:rsidRPr="005A62D3">
        <w:rPr>
          <w:noProof w:val="0"/>
        </w:rPr>
        <w:t xml:space="preserve"> is terminated by the </w:t>
      </w:r>
      <w:r w:rsidR="000D1AFC" w:rsidRPr="005A62D3">
        <w:rPr>
          <w:noProof w:val="0"/>
        </w:rPr>
        <w:t>State</w:t>
      </w:r>
      <w:r w:rsidRPr="005A62D3">
        <w:rPr>
          <w:noProof w:val="0"/>
        </w:rPr>
        <w:t xml:space="preserve"> </w:t>
      </w:r>
      <w:r w:rsidR="00EB30B8" w:rsidRPr="005A62D3">
        <w:rPr>
          <w:noProof w:val="0"/>
        </w:rPr>
        <w:t xml:space="preserve">pursuant to this </w:t>
      </w:r>
      <w:r w:rsidR="00EB30B8" w:rsidRPr="005A62D3">
        <w:rPr>
          <w:b/>
          <w:noProof w:val="0"/>
        </w:rPr>
        <w:t>§15(B)</w:t>
      </w:r>
      <w:r w:rsidRPr="005A62D3">
        <w:rPr>
          <w:noProof w:val="0"/>
        </w:rPr>
        <w:t xml:space="preserve">, </w:t>
      </w:r>
      <w:r w:rsidR="007A53CA" w:rsidRPr="005A62D3">
        <w:rPr>
          <w:noProof w:val="0"/>
        </w:rPr>
        <w:t>Grantee</w:t>
      </w:r>
      <w:r w:rsidRPr="005A62D3">
        <w:rPr>
          <w:noProof w:val="0"/>
        </w:rPr>
        <w:t xml:space="preserve"> shall be paid an amount which bears the same ratio to the total reimbursement under this </w:t>
      </w:r>
      <w:r w:rsidR="00C91A8D" w:rsidRPr="005A62D3">
        <w:rPr>
          <w:noProof w:val="0"/>
        </w:rPr>
        <w:t>Grant</w:t>
      </w:r>
      <w:r w:rsidRPr="005A62D3">
        <w:rPr>
          <w:noProof w:val="0"/>
        </w:rPr>
        <w:t xml:space="preserve"> as the Services satisfactorily performed bear to the total Services covered by this </w:t>
      </w:r>
      <w:r w:rsidR="00C91A8D" w:rsidRPr="005A62D3">
        <w:rPr>
          <w:noProof w:val="0"/>
        </w:rPr>
        <w:t>Grant</w:t>
      </w:r>
      <w:r w:rsidRPr="005A62D3">
        <w:rPr>
          <w:noProof w:val="0"/>
        </w:rPr>
        <w:t>, less payments previously made. Additionally, if th</w:t>
      </w:r>
      <w:r w:rsidR="00174AC7" w:rsidRPr="005A62D3">
        <w:rPr>
          <w:noProof w:val="0"/>
        </w:rPr>
        <w:t>is</w:t>
      </w:r>
      <w:r w:rsidRPr="005A62D3">
        <w:rPr>
          <w:noProof w:val="0"/>
        </w:rPr>
        <w:t xml:space="preserve"> </w:t>
      </w:r>
      <w:r w:rsidR="00C91A8D" w:rsidRPr="005A62D3">
        <w:rPr>
          <w:noProof w:val="0"/>
        </w:rPr>
        <w:t>Grant</w:t>
      </w:r>
      <w:r w:rsidRPr="005A62D3">
        <w:rPr>
          <w:noProof w:val="0"/>
        </w:rPr>
        <w:t xml:space="preserve"> is less than 60% completed, the </w:t>
      </w:r>
      <w:r w:rsidR="000D1AFC" w:rsidRPr="005A62D3">
        <w:rPr>
          <w:noProof w:val="0"/>
        </w:rPr>
        <w:t>State</w:t>
      </w:r>
      <w:r w:rsidRPr="005A62D3">
        <w:rPr>
          <w:noProof w:val="0"/>
        </w:rPr>
        <w:t xml:space="preserve"> may reimburse </w:t>
      </w:r>
      <w:r w:rsidR="007A53CA" w:rsidRPr="005A62D3">
        <w:rPr>
          <w:noProof w:val="0"/>
        </w:rPr>
        <w:t>Grantee</w:t>
      </w:r>
      <w:r w:rsidRPr="005A62D3">
        <w:rPr>
          <w:noProof w:val="0"/>
        </w:rPr>
        <w:t xml:space="preserve"> for a portion of actual out-of-pocket expenses (not otherwise reimbursed under this </w:t>
      </w:r>
      <w:r w:rsidR="00C91A8D" w:rsidRPr="005A62D3">
        <w:rPr>
          <w:noProof w:val="0"/>
        </w:rPr>
        <w:t>Grant</w:t>
      </w:r>
      <w:r w:rsidRPr="005A62D3">
        <w:rPr>
          <w:noProof w:val="0"/>
        </w:rPr>
        <w:t xml:space="preserve">) incurred by </w:t>
      </w:r>
      <w:r w:rsidR="007A53CA" w:rsidRPr="005A62D3">
        <w:rPr>
          <w:noProof w:val="0"/>
        </w:rPr>
        <w:t>Grantee</w:t>
      </w:r>
      <w:r w:rsidRPr="005A62D3">
        <w:rPr>
          <w:noProof w:val="0"/>
        </w:rPr>
        <w:t xml:space="preserve"> which are directly attributable to the uncompleted portion of </w:t>
      </w:r>
      <w:r w:rsidR="007A53CA" w:rsidRPr="005A62D3">
        <w:rPr>
          <w:noProof w:val="0"/>
        </w:rPr>
        <w:t>Grantee</w:t>
      </w:r>
      <w:r w:rsidRPr="005A62D3">
        <w:rPr>
          <w:noProof w:val="0"/>
        </w:rPr>
        <w:t xml:space="preserve">’s obligations hereunder; provided that </w:t>
      </w:r>
      <w:r w:rsidR="00195010" w:rsidRPr="005A62D3">
        <w:rPr>
          <w:noProof w:val="0"/>
        </w:rPr>
        <w:t xml:space="preserve">the sum of any and all </w:t>
      </w:r>
      <w:r w:rsidRPr="005A62D3">
        <w:rPr>
          <w:noProof w:val="0"/>
        </w:rPr>
        <w:t xml:space="preserve">reimbursement shall not exceed the maximum amount payable to </w:t>
      </w:r>
      <w:r w:rsidR="007A53CA" w:rsidRPr="005A62D3">
        <w:rPr>
          <w:noProof w:val="0"/>
        </w:rPr>
        <w:t>Grantee</w:t>
      </w:r>
      <w:r w:rsidRPr="005A62D3">
        <w:rPr>
          <w:noProof w:val="0"/>
        </w:rPr>
        <w:t xml:space="preserve"> hereunder.</w:t>
      </w:r>
    </w:p>
    <w:p w:rsidR="00B96999" w:rsidRPr="005A62D3" w:rsidRDefault="00B96999" w:rsidP="005401A2">
      <w:pPr>
        <w:pStyle w:val="Heading2"/>
        <w:rPr>
          <w:noProof w:val="0"/>
        </w:rPr>
      </w:pPr>
      <w:r w:rsidRPr="005A62D3">
        <w:rPr>
          <w:noProof w:val="0"/>
        </w:rPr>
        <w:t>Remedies Not Involving Termination</w:t>
      </w:r>
    </w:p>
    <w:p w:rsidR="00B96999" w:rsidRPr="005A62D3" w:rsidRDefault="00B96999" w:rsidP="005401A2">
      <w:pPr>
        <w:pStyle w:val="AHeadingText"/>
        <w:rPr>
          <w:noProof w:val="0"/>
        </w:rPr>
      </w:pPr>
      <w:r w:rsidRPr="005A62D3">
        <w:rPr>
          <w:noProof w:val="0"/>
        </w:rPr>
        <w:t xml:space="preserve">The </w:t>
      </w:r>
      <w:r w:rsidR="000D1AFC" w:rsidRPr="005A62D3">
        <w:rPr>
          <w:noProof w:val="0"/>
        </w:rPr>
        <w:t>State</w:t>
      </w:r>
      <w:r w:rsidRPr="005A62D3">
        <w:rPr>
          <w:noProof w:val="0"/>
        </w:rPr>
        <w:t xml:space="preserve">, </w:t>
      </w:r>
      <w:r w:rsidR="00BB1331" w:rsidRPr="005A62D3">
        <w:rPr>
          <w:noProof w:val="0"/>
        </w:rPr>
        <w:t xml:space="preserve">in </w:t>
      </w:r>
      <w:r w:rsidRPr="005A62D3">
        <w:rPr>
          <w:noProof w:val="0"/>
        </w:rPr>
        <w:t xml:space="preserve">its sole discretion, may exercise one or more of the following remedies in addition to other remedies available to </w:t>
      </w:r>
      <w:r w:rsidR="004B3F76" w:rsidRPr="005A62D3">
        <w:rPr>
          <w:noProof w:val="0"/>
        </w:rPr>
        <w:t>it</w:t>
      </w:r>
      <w:r w:rsidRPr="005A62D3">
        <w:rPr>
          <w:noProof w:val="0"/>
        </w:rPr>
        <w:t>:</w:t>
      </w:r>
    </w:p>
    <w:p w:rsidR="00B96999" w:rsidRPr="005A62D3" w:rsidRDefault="00B96999" w:rsidP="00B76358">
      <w:pPr>
        <w:pStyle w:val="Heading3"/>
        <w:numPr>
          <w:ilvl w:val="2"/>
          <w:numId w:val="14"/>
        </w:numPr>
        <w:rPr>
          <w:noProof w:val="0"/>
        </w:rPr>
      </w:pPr>
      <w:r w:rsidRPr="005A62D3">
        <w:rPr>
          <w:noProof w:val="0"/>
        </w:rPr>
        <w:t>Suspend Performance</w:t>
      </w:r>
    </w:p>
    <w:p w:rsidR="00B96999" w:rsidRPr="005A62D3" w:rsidRDefault="00B96999" w:rsidP="005401A2">
      <w:pPr>
        <w:pStyle w:val="iHeadingText"/>
        <w:rPr>
          <w:rFonts w:cs="Arial"/>
          <w:bCs/>
          <w:noProof w:val="0"/>
        </w:rPr>
      </w:pPr>
      <w:r w:rsidRPr="005A62D3">
        <w:rPr>
          <w:noProof w:val="0"/>
        </w:rPr>
        <w:t xml:space="preserve">Suspend </w:t>
      </w:r>
      <w:r w:rsidR="007A53CA" w:rsidRPr="005A62D3">
        <w:rPr>
          <w:noProof w:val="0"/>
        </w:rPr>
        <w:t>Grantee</w:t>
      </w:r>
      <w:r w:rsidRPr="005A62D3">
        <w:rPr>
          <w:noProof w:val="0"/>
        </w:rPr>
        <w:t xml:space="preserve">’s performance with respect to all or any portion of this </w:t>
      </w:r>
      <w:r w:rsidR="00C91A8D" w:rsidRPr="005A62D3">
        <w:rPr>
          <w:noProof w:val="0"/>
        </w:rPr>
        <w:t>Grant</w:t>
      </w:r>
      <w:r w:rsidRPr="005A62D3">
        <w:rPr>
          <w:noProof w:val="0"/>
        </w:rPr>
        <w:t xml:space="preserve"> pending necessary corrective action as specified by the </w:t>
      </w:r>
      <w:r w:rsidR="000D1AFC" w:rsidRPr="005A62D3">
        <w:rPr>
          <w:noProof w:val="0"/>
        </w:rPr>
        <w:t>State</w:t>
      </w:r>
      <w:r w:rsidRPr="005A62D3">
        <w:rPr>
          <w:noProof w:val="0"/>
        </w:rPr>
        <w:t xml:space="preserve"> without entitling </w:t>
      </w:r>
      <w:r w:rsidR="007A53CA" w:rsidRPr="005A62D3">
        <w:rPr>
          <w:noProof w:val="0"/>
        </w:rPr>
        <w:t>Grantee</w:t>
      </w:r>
      <w:r w:rsidRPr="005A62D3">
        <w:rPr>
          <w:noProof w:val="0"/>
        </w:rPr>
        <w:t xml:space="preserve"> to an adjustment in price/cost or </w:t>
      </w:r>
      <w:r w:rsidRPr="005A62D3">
        <w:rPr>
          <w:noProof w:val="0"/>
        </w:rPr>
        <w:lastRenderedPageBreak/>
        <w:t xml:space="preserve">performance schedule. </w:t>
      </w:r>
      <w:r w:rsidR="007A53CA" w:rsidRPr="005A62D3">
        <w:rPr>
          <w:rFonts w:cs="Arial"/>
          <w:bCs/>
          <w:noProof w:val="0"/>
        </w:rPr>
        <w:t>Grantee</w:t>
      </w:r>
      <w:r w:rsidRPr="005A62D3">
        <w:rPr>
          <w:rFonts w:cs="Arial"/>
          <w:bCs/>
          <w:noProof w:val="0"/>
        </w:rPr>
        <w:t xml:space="preserve"> shall promptly cease performance and incurring costs in accordance with the </w:t>
      </w:r>
      <w:r w:rsidR="000D1AFC" w:rsidRPr="005A62D3">
        <w:rPr>
          <w:rFonts w:cs="Arial"/>
          <w:bCs/>
          <w:noProof w:val="0"/>
        </w:rPr>
        <w:t>State</w:t>
      </w:r>
      <w:r w:rsidRPr="005A62D3">
        <w:rPr>
          <w:rFonts w:cs="Arial"/>
          <w:bCs/>
          <w:noProof w:val="0"/>
        </w:rPr>
        <w:t xml:space="preserve">’s directive and the </w:t>
      </w:r>
      <w:r w:rsidR="000D1AFC" w:rsidRPr="005A62D3">
        <w:rPr>
          <w:rFonts w:cs="Arial"/>
          <w:bCs/>
          <w:noProof w:val="0"/>
        </w:rPr>
        <w:t>State</w:t>
      </w:r>
      <w:r w:rsidRPr="005A62D3">
        <w:rPr>
          <w:rFonts w:cs="Arial"/>
          <w:bCs/>
          <w:noProof w:val="0"/>
        </w:rPr>
        <w:t xml:space="preserve"> shall not be liable for costs incurred by </w:t>
      </w:r>
      <w:r w:rsidR="007A53CA" w:rsidRPr="005A62D3">
        <w:rPr>
          <w:rFonts w:cs="Arial"/>
          <w:bCs/>
          <w:noProof w:val="0"/>
        </w:rPr>
        <w:t>Grantee</w:t>
      </w:r>
      <w:r w:rsidRPr="005A62D3">
        <w:rPr>
          <w:rFonts w:cs="Arial"/>
          <w:bCs/>
          <w:noProof w:val="0"/>
        </w:rPr>
        <w:t xml:space="preserve"> after the suspension of performance under this provision.</w:t>
      </w:r>
    </w:p>
    <w:p w:rsidR="00B96999" w:rsidRPr="005A62D3" w:rsidRDefault="005A62D3" w:rsidP="005401A2">
      <w:pPr>
        <w:pStyle w:val="Heading3"/>
        <w:rPr>
          <w:noProof w:val="0"/>
        </w:rPr>
      </w:pPr>
      <w:r w:rsidRPr="005A62D3">
        <w:rPr>
          <w:noProof w:val="0"/>
        </w:rPr>
        <w:t>Withhold</w:t>
      </w:r>
      <w:r w:rsidR="00B96999" w:rsidRPr="005A62D3">
        <w:rPr>
          <w:noProof w:val="0"/>
        </w:rPr>
        <w:t xml:space="preserve"> Payment</w:t>
      </w:r>
    </w:p>
    <w:p w:rsidR="00B96999" w:rsidRPr="005A62D3" w:rsidRDefault="00B96999" w:rsidP="005401A2">
      <w:pPr>
        <w:pStyle w:val="iHeadingText"/>
        <w:rPr>
          <w:noProof w:val="0"/>
        </w:rPr>
      </w:pPr>
      <w:r w:rsidRPr="005A62D3">
        <w:rPr>
          <w:noProof w:val="0"/>
        </w:rPr>
        <w:t xml:space="preserve">Withhold payment to </w:t>
      </w:r>
      <w:r w:rsidR="007A53CA" w:rsidRPr="005A62D3">
        <w:rPr>
          <w:noProof w:val="0"/>
        </w:rPr>
        <w:t>Grantee</w:t>
      </w:r>
      <w:r w:rsidRPr="005A62D3">
        <w:rPr>
          <w:noProof w:val="0"/>
        </w:rPr>
        <w:t xml:space="preserve"> until corrections in </w:t>
      </w:r>
      <w:r w:rsidR="004B3F76" w:rsidRPr="005A62D3">
        <w:rPr>
          <w:noProof w:val="0"/>
        </w:rPr>
        <w:t>Grantee’s performance are satisfactorily made and completed</w:t>
      </w:r>
      <w:r w:rsidRPr="005A62D3">
        <w:rPr>
          <w:noProof w:val="0"/>
        </w:rPr>
        <w:t>.</w:t>
      </w:r>
    </w:p>
    <w:p w:rsidR="00B96999" w:rsidRPr="005A62D3" w:rsidRDefault="00B96999" w:rsidP="005401A2">
      <w:pPr>
        <w:pStyle w:val="Heading3"/>
        <w:rPr>
          <w:noProof w:val="0"/>
        </w:rPr>
      </w:pPr>
      <w:r w:rsidRPr="005A62D3">
        <w:rPr>
          <w:noProof w:val="0"/>
        </w:rPr>
        <w:t>Deny Payment</w:t>
      </w:r>
    </w:p>
    <w:p w:rsidR="00B96999" w:rsidRPr="005A62D3" w:rsidRDefault="004B3F76" w:rsidP="005401A2">
      <w:pPr>
        <w:pStyle w:val="iHeadingText"/>
        <w:rPr>
          <w:noProof w:val="0"/>
        </w:rPr>
      </w:pPr>
      <w:r w:rsidRPr="005A62D3">
        <w:rPr>
          <w:noProof w:val="0"/>
        </w:rPr>
        <w:t xml:space="preserve">Deny payment for those obligations not </w:t>
      </w:r>
      <w:r w:rsidR="008E2852" w:rsidRPr="005A62D3">
        <w:rPr>
          <w:noProof w:val="0"/>
        </w:rPr>
        <w:t>performed</w:t>
      </w:r>
      <w:r w:rsidR="008E2852">
        <w:rPr>
          <w:noProof w:val="0"/>
        </w:rPr>
        <w:t>,</w:t>
      </w:r>
      <w:r w:rsidRPr="005A62D3">
        <w:rPr>
          <w:noProof w:val="0"/>
        </w:rPr>
        <w:t xml:space="preserve"> that due to Grantee’s actions or inactions, cannot be performed or, if performed, would be of no value to the State; provided, that any denial of payment shall be reasonably related to the value to the State of the obligations not performed.</w:t>
      </w:r>
    </w:p>
    <w:p w:rsidR="00B96999" w:rsidRPr="005A62D3" w:rsidRDefault="00B96999" w:rsidP="005401A2">
      <w:pPr>
        <w:pStyle w:val="Heading3"/>
        <w:rPr>
          <w:noProof w:val="0"/>
        </w:rPr>
      </w:pPr>
      <w:r w:rsidRPr="005A62D3">
        <w:rPr>
          <w:noProof w:val="0"/>
        </w:rPr>
        <w:t>Removal</w:t>
      </w:r>
    </w:p>
    <w:p w:rsidR="00B96999" w:rsidRPr="005A62D3" w:rsidRDefault="00B96999" w:rsidP="005401A2">
      <w:pPr>
        <w:pStyle w:val="iHeadingText"/>
        <w:rPr>
          <w:noProof w:val="0"/>
        </w:rPr>
      </w:pPr>
      <w:r w:rsidRPr="005A62D3">
        <w:rPr>
          <w:noProof w:val="0"/>
        </w:rPr>
        <w:t xml:space="preserve">Demand removal of any of </w:t>
      </w:r>
      <w:r w:rsidR="007A53CA" w:rsidRPr="005A62D3">
        <w:rPr>
          <w:noProof w:val="0"/>
        </w:rPr>
        <w:t>Grantee</w:t>
      </w:r>
      <w:r w:rsidRPr="005A62D3">
        <w:rPr>
          <w:noProof w:val="0"/>
        </w:rPr>
        <w:t xml:space="preserve">’s employees, agents, </w:t>
      </w:r>
      <w:r w:rsidR="009405FF">
        <w:rPr>
          <w:noProof w:val="0"/>
        </w:rPr>
        <w:t>Subcontractors, or</w:t>
      </w:r>
      <w:r w:rsidRPr="005A62D3">
        <w:rPr>
          <w:noProof w:val="0"/>
        </w:rPr>
        <w:t xml:space="preserve"> </w:t>
      </w:r>
      <w:r w:rsidR="001467EB" w:rsidRPr="005A62D3">
        <w:rPr>
          <w:noProof w:val="0"/>
        </w:rPr>
        <w:t>Subgrantee</w:t>
      </w:r>
      <w:r w:rsidRPr="005A62D3">
        <w:rPr>
          <w:noProof w:val="0"/>
        </w:rPr>
        <w:t xml:space="preserve">s whom the </w:t>
      </w:r>
      <w:r w:rsidR="000D1AFC" w:rsidRPr="005A62D3">
        <w:rPr>
          <w:noProof w:val="0"/>
        </w:rPr>
        <w:t>State</w:t>
      </w:r>
      <w:r w:rsidRPr="005A62D3">
        <w:rPr>
          <w:noProof w:val="0"/>
        </w:rPr>
        <w:t xml:space="preserve"> deems incompetent, careless, insubordinate, unsuitable, or otherwise unacceptable, or whose continued relation to this </w:t>
      </w:r>
      <w:r w:rsidR="00C91A8D" w:rsidRPr="005A62D3">
        <w:rPr>
          <w:noProof w:val="0"/>
        </w:rPr>
        <w:t>Grant</w:t>
      </w:r>
      <w:r w:rsidRPr="005A62D3">
        <w:rPr>
          <w:noProof w:val="0"/>
        </w:rPr>
        <w:t xml:space="preserve"> is deemed to be contrary to the public interest or not in the </w:t>
      </w:r>
      <w:r w:rsidR="000D1AFC" w:rsidRPr="005A62D3">
        <w:rPr>
          <w:noProof w:val="0"/>
        </w:rPr>
        <w:t>State</w:t>
      </w:r>
      <w:r w:rsidRPr="005A62D3">
        <w:rPr>
          <w:noProof w:val="0"/>
        </w:rPr>
        <w:t>’s best interest.</w:t>
      </w:r>
    </w:p>
    <w:p w:rsidR="00562537" w:rsidRPr="005A62D3" w:rsidRDefault="00562537" w:rsidP="00562537">
      <w:pPr>
        <w:pStyle w:val="Heading3"/>
        <w:rPr>
          <w:noProof w:val="0"/>
        </w:rPr>
      </w:pPr>
      <w:r w:rsidRPr="005A62D3">
        <w:rPr>
          <w:noProof w:val="0"/>
        </w:rPr>
        <w:t xml:space="preserve">Intellectual Property </w:t>
      </w:r>
    </w:p>
    <w:p w:rsidR="00562537" w:rsidRPr="005A62D3" w:rsidRDefault="00C24968" w:rsidP="00562537">
      <w:pPr>
        <w:pStyle w:val="iHeadingText"/>
        <w:rPr>
          <w:noProof w:val="0"/>
        </w:rPr>
      </w:pPr>
      <w:r w:rsidRPr="005A62D3">
        <w:rPr>
          <w:noProof w:val="0"/>
        </w:rPr>
        <w:t xml:space="preserve">If Grantee infringes on a patent, copyright, trademark, trade secret or other intellectual property right while performing its obligations under this Grant, Grantee shall, at the State’s option </w:t>
      </w:r>
      <w:r w:rsidRPr="005A62D3">
        <w:rPr>
          <w:b/>
          <w:noProof w:val="0"/>
        </w:rPr>
        <w:t>(a)</w:t>
      </w:r>
      <w:r w:rsidRPr="005A62D3">
        <w:rPr>
          <w:noProof w:val="0"/>
        </w:rPr>
        <w:t xml:space="preserve"> obtain for the State or </w:t>
      </w:r>
      <w:r w:rsidR="009E1EB0" w:rsidRPr="005A62D3">
        <w:rPr>
          <w:noProof w:val="0"/>
        </w:rPr>
        <w:t>Grantee</w:t>
      </w:r>
      <w:r w:rsidRPr="005A62D3">
        <w:rPr>
          <w:noProof w:val="0"/>
        </w:rPr>
        <w:t xml:space="preserve"> the right to use such products and services; </w:t>
      </w:r>
      <w:r w:rsidRPr="005A62D3">
        <w:rPr>
          <w:b/>
          <w:noProof w:val="0"/>
        </w:rPr>
        <w:t>(b)</w:t>
      </w:r>
      <w:r w:rsidRPr="005A62D3">
        <w:rPr>
          <w:noProof w:val="0"/>
        </w:rPr>
        <w:t xml:space="preserve"> replace any Goods, Services, or other product involved with non-infringing products or modify them so that they become non-infringing; or, </w:t>
      </w:r>
      <w:r w:rsidRPr="005A62D3">
        <w:rPr>
          <w:b/>
          <w:noProof w:val="0"/>
        </w:rPr>
        <w:t>(c)</w:t>
      </w:r>
      <w:r w:rsidRPr="005A62D3">
        <w:rPr>
          <w:noProof w:val="0"/>
        </w:rPr>
        <w:t xml:space="preserve"> if neither of the </w:t>
      </w:r>
      <w:r w:rsidR="005A62D3" w:rsidRPr="005A62D3">
        <w:rPr>
          <w:noProof w:val="0"/>
        </w:rPr>
        <w:t>foregoing</w:t>
      </w:r>
      <w:r w:rsidRPr="005A62D3">
        <w:rPr>
          <w:noProof w:val="0"/>
        </w:rPr>
        <w:t xml:space="preserve"> alternatives are reasonably available, remove any infringing Goods, Services, or products and refund the price paid therefore to the State.</w:t>
      </w:r>
    </w:p>
    <w:p w:rsidR="00B96999" w:rsidRPr="005A62D3" w:rsidRDefault="00B96999" w:rsidP="005401A2">
      <w:pPr>
        <w:pStyle w:val="Heading1"/>
        <w:rPr>
          <w:noProof w:val="0"/>
        </w:rPr>
      </w:pPr>
      <w:bookmarkStart w:id="22" w:name="_Toc200781525"/>
      <w:bookmarkStart w:id="23" w:name="_Toc447119267"/>
      <w:r w:rsidRPr="005A62D3">
        <w:rPr>
          <w:noProof w:val="0"/>
        </w:rPr>
        <w:t>NOTICES and REPRESENTATIVES</w:t>
      </w:r>
      <w:bookmarkEnd w:id="22"/>
      <w:bookmarkEnd w:id="23"/>
    </w:p>
    <w:p w:rsidR="00B96999" w:rsidRPr="005A62D3" w:rsidRDefault="00B96999" w:rsidP="008A59BB">
      <w:pPr>
        <w:pStyle w:val="1HeadingText"/>
      </w:pPr>
      <w:r w:rsidRPr="005A62D3">
        <w:t>Each individual identified below is the principal representative of the designating Party. All notices required to be given hereunder shall be hand delivered with receipt required or sent by certified or registered mail to such Party’s principal representative at the address set forth below. In addition to, but not in lieu of a hard-copy notice, notice also may be sent by e-mail to the e-mail addresses, if any, set forth below. Either Party may from time to time designate by written notice substitute addresses or persons to whom such notices shall be sent. Unless otherwise provided herein, all notices shall be effective upon receipt.</w:t>
      </w:r>
    </w:p>
    <w:p w:rsidR="00B96999" w:rsidRPr="005A62D3" w:rsidRDefault="000D1AFC" w:rsidP="005401A2">
      <w:pPr>
        <w:pStyle w:val="Heading2"/>
        <w:rPr>
          <w:noProof w:val="0"/>
        </w:rPr>
      </w:pPr>
      <w:r w:rsidRPr="005A62D3">
        <w:rPr>
          <w:noProof w:val="0"/>
        </w:rPr>
        <w:t>State</w:t>
      </w:r>
      <w:r w:rsidR="00B96999" w:rsidRPr="005A62D3">
        <w:rPr>
          <w:noProof w:val="0"/>
        </w:rPr>
        <w:t>:</w:t>
      </w:r>
    </w:p>
    <w:tbl>
      <w:tblPr>
        <w:tblW w:w="41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tblGrid>
      <w:tr w:rsidR="00506E81" w:rsidRPr="005A62D3" w:rsidTr="00556068">
        <w:tc>
          <w:tcPr>
            <w:tcW w:w="4140" w:type="dxa"/>
          </w:tcPr>
          <w:p w:rsidR="00506E81" w:rsidRPr="005A62D3" w:rsidRDefault="001F64E5" w:rsidP="00664BED">
            <w:pPr>
              <w:pStyle w:val="AHeadingText"/>
              <w:rPr>
                <w:noProof w:val="0"/>
              </w:rPr>
            </w:pPr>
            <w:r>
              <w:rPr>
                <w:noProof w:val="0"/>
              </w:rPr>
              <w:t>Kevin Houck</w:t>
            </w:r>
          </w:p>
        </w:tc>
      </w:tr>
      <w:tr w:rsidR="00506E81" w:rsidRPr="005A62D3" w:rsidTr="00556068">
        <w:tc>
          <w:tcPr>
            <w:tcW w:w="4140" w:type="dxa"/>
          </w:tcPr>
          <w:p w:rsidR="00505AFE" w:rsidRPr="005A62D3" w:rsidRDefault="00505AFE" w:rsidP="00505AFE">
            <w:pPr>
              <w:pStyle w:val="AHeadingText"/>
              <w:rPr>
                <w:noProof w:val="0"/>
              </w:rPr>
            </w:pPr>
            <w:r>
              <w:rPr>
                <w:noProof w:val="0"/>
              </w:rPr>
              <w:t>Colorado Water Conservation Board</w:t>
            </w:r>
          </w:p>
        </w:tc>
      </w:tr>
      <w:tr w:rsidR="00506E81" w:rsidRPr="005A62D3" w:rsidTr="00556068">
        <w:tc>
          <w:tcPr>
            <w:tcW w:w="4140" w:type="dxa"/>
          </w:tcPr>
          <w:p w:rsidR="00506E81" w:rsidRPr="005A62D3" w:rsidRDefault="00505AFE" w:rsidP="00664BED">
            <w:pPr>
              <w:pStyle w:val="AHeadingText"/>
              <w:rPr>
                <w:noProof w:val="0"/>
              </w:rPr>
            </w:pPr>
            <w:r>
              <w:rPr>
                <w:noProof w:val="0"/>
              </w:rPr>
              <w:t>Room 718</w:t>
            </w:r>
          </w:p>
        </w:tc>
      </w:tr>
      <w:tr w:rsidR="00506E81" w:rsidRPr="005A62D3" w:rsidTr="00556068">
        <w:tc>
          <w:tcPr>
            <w:tcW w:w="4140" w:type="dxa"/>
          </w:tcPr>
          <w:p w:rsidR="00506E81" w:rsidRPr="005A62D3" w:rsidRDefault="00505AFE" w:rsidP="00664BED">
            <w:pPr>
              <w:pStyle w:val="AHeadingText"/>
              <w:rPr>
                <w:noProof w:val="0"/>
              </w:rPr>
            </w:pPr>
            <w:r>
              <w:rPr>
                <w:noProof w:val="0"/>
              </w:rPr>
              <w:t>1313 Sherman Street</w:t>
            </w:r>
          </w:p>
        </w:tc>
      </w:tr>
      <w:tr w:rsidR="00506E81" w:rsidRPr="005A62D3" w:rsidTr="00556068">
        <w:tc>
          <w:tcPr>
            <w:tcW w:w="4140" w:type="dxa"/>
          </w:tcPr>
          <w:p w:rsidR="00506E81" w:rsidRPr="005A62D3" w:rsidRDefault="00505AFE" w:rsidP="00664BED">
            <w:pPr>
              <w:pStyle w:val="AHeadingText"/>
              <w:rPr>
                <w:noProof w:val="0"/>
              </w:rPr>
            </w:pPr>
            <w:r>
              <w:rPr>
                <w:noProof w:val="0"/>
              </w:rPr>
              <w:t>Denver, CO 80203</w:t>
            </w:r>
          </w:p>
        </w:tc>
      </w:tr>
      <w:tr w:rsidR="00506E81" w:rsidRPr="005A62D3" w:rsidTr="00556068">
        <w:tc>
          <w:tcPr>
            <w:tcW w:w="4140" w:type="dxa"/>
          </w:tcPr>
          <w:p w:rsidR="00506E81" w:rsidRPr="005A62D3" w:rsidRDefault="00EC5773" w:rsidP="00664BED">
            <w:pPr>
              <w:pStyle w:val="AHeadingText"/>
              <w:rPr>
                <w:noProof w:val="0"/>
              </w:rPr>
            </w:pPr>
            <w:r>
              <w:rPr>
                <w:noProof w:val="0"/>
              </w:rPr>
              <w:t>Email</w:t>
            </w:r>
            <w:r w:rsidR="001F64E5">
              <w:rPr>
                <w:noProof w:val="0"/>
              </w:rPr>
              <w:t>: kevin.houck@state.co.us</w:t>
            </w:r>
          </w:p>
        </w:tc>
      </w:tr>
    </w:tbl>
    <w:p w:rsidR="00506E81" w:rsidRPr="005A62D3" w:rsidRDefault="00506E81" w:rsidP="00506E81">
      <w:pPr>
        <w:pStyle w:val="AHeadingText"/>
        <w:jc w:val="center"/>
        <w:rPr>
          <w:noProof w:val="0"/>
        </w:rPr>
      </w:pPr>
    </w:p>
    <w:p w:rsidR="00365E36" w:rsidRPr="005A62D3" w:rsidRDefault="007A53CA" w:rsidP="005401A2">
      <w:pPr>
        <w:pStyle w:val="Heading2"/>
        <w:rPr>
          <w:noProof w:val="0"/>
        </w:rPr>
      </w:pPr>
      <w:r w:rsidRPr="005A62D3">
        <w:rPr>
          <w:noProof w:val="0"/>
        </w:rPr>
        <w:t>Grantee</w:t>
      </w:r>
      <w:r w:rsidR="00B96999" w:rsidRPr="005A62D3">
        <w:rPr>
          <w:noProof w:val="0"/>
        </w:rPr>
        <w:t>:</w:t>
      </w:r>
      <w:r w:rsidR="00365E36">
        <w:rPr>
          <w:noProof w:val="0"/>
        </w:rPr>
        <w:tab/>
      </w:r>
      <w:r w:rsidR="00365E36">
        <w:rPr>
          <w:noProof w:val="0"/>
        </w:rPr>
        <w:tab/>
      </w:r>
    </w:p>
    <w:tbl>
      <w:tblPr>
        <w:tblW w:w="41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40"/>
      </w:tblGrid>
      <w:tr w:rsidR="00365E36" w:rsidRPr="005A62D3" w:rsidTr="004745A8">
        <w:tc>
          <w:tcPr>
            <w:tcW w:w="4140" w:type="dxa"/>
          </w:tcPr>
          <w:p w:rsidR="00365E36" w:rsidRPr="005A62D3" w:rsidRDefault="00B970C9" w:rsidP="004745A8">
            <w:pPr>
              <w:pStyle w:val="AHeadingText"/>
              <w:rPr>
                <w:noProof w:val="0"/>
              </w:rPr>
            </w:pPr>
            <w:r w:rsidRPr="005A62D3">
              <w:rPr>
                <w:noProof w:val="0"/>
              </w:rPr>
              <w:fldChar w:fldCharType="begin">
                <w:ffData>
                  <w:name w:val="Text47"/>
                  <w:enabled/>
                  <w:calcOnExit w:val="0"/>
                  <w:textInput>
                    <w:default w:val="Name"/>
                  </w:textInput>
                </w:ffData>
              </w:fldChar>
            </w:r>
            <w:r w:rsidR="00365E36" w:rsidRPr="005A62D3">
              <w:rPr>
                <w:noProof w:val="0"/>
              </w:rPr>
              <w:instrText xml:space="preserve"> FORMTEXT </w:instrText>
            </w:r>
            <w:r w:rsidRPr="005A62D3">
              <w:rPr>
                <w:noProof w:val="0"/>
              </w:rPr>
            </w:r>
            <w:r w:rsidRPr="005A62D3">
              <w:rPr>
                <w:noProof w:val="0"/>
              </w:rPr>
              <w:fldChar w:fldCharType="separate"/>
            </w:r>
            <w:r w:rsidR="00365E36" w:rsidRPr="005A62D3">
              <w:rPr>
                <w:noProof w:val="0"/>
              </w:rPr>
              <w:t>Name and Title of Person</w:t>
            </w:r>
            <w:r w:rsidRPr="005A62D3">
              <w:rPr>
                <w:noProof w:val="0"/>
              </w:rPr>
              <w:fldChar w:fldCharType="end"/>
            </w:r>
          </w:p>
        </w:tc>
      </w:tr>
      <w:tr w:rsidR="00365E36" w:rsidRPr="005A62D3" w:rsidTr="004745A8">
        <w:tc>
          <w:tcPr>
            <w:tcW w:w="4140" w:type="dxa"/>
          </w:tcPr>
          <w:p w:rsidR="00365E36" w:rsidRPr="005A62D3" w:rsidRDefault="00365E36" w:rsidP="004745A8">
            <w:pPr>
              <w:pStyle w:val="AHeadingText"/>
              <w:rPr>
                <w:noProof w:val="0"/>
              </w:rPr>
            </w:pPr>
            <w:r w:rsidRPr="00556068">
              <w:rPr>
                <w:noProof w:val="0"/>
                <w:highlight w:val="lightGray"/>
              </w:rPr>
              <w:t>Department Name</w:t>
            </w:r>
          </w:p>
        </w:tc>
      </w:tr>
      <w:tr w:rsidR="00365E36" w:rsidRPr="005A62D3" w:rsidTr="004745A8">
        <w:tc>
          <w:tcPr>
            <w:tcW w:w="4140" w:type="dxa"/>
          </w:tcPr>
          <w:p w:rsidR="00365E36" w:rsidRPr="005A62D3" w:rsidRDefault="00B970C9" w:rsidP="004745A8">
            <w:pPr>
              <w:pStyle w:val="AHeadingText"/>
              <w:rPr>
                <w:noProof w:val="0"/>
              </w:rPr>
            </w:pPr>
            <w:r w:rsidRPr="005A62D3">
              <w:rPr>
                <w:noProof w:val="0"/>
              </w:rPr>
              <w:fldChar w:fldCharType="begin">
                <w:ffData>
                  <w:name w:val="Text49"/>
                  <w:enabled/>
                  <w:calcOnExit w:val="0"/>
                  <w:textInput>
                    <w:default w:val="Address"/>
                  </w:textInput>
                </w:ffData>
              </w:fldChar>
            </w:r>
            <w:r w:rsidR="00365E36" w:rsidRPr="005A62D3">
              <w:rPr>
                <w:noProof w:val="0"/>
              </w:rPr>
              <w:instrText xml:space="preserve"> FORMTEXT </w:instrText>
            </w:r>
            <w:r w:rsidRPr="005A62D3">
              <w:rPr>
                <w:noProof w:val="0"/>
              </w:rPr>
            </w:r>
            <w:r w:rsidRPr="005A62D3">
              <w:rPr>
                <w:noProof w:val="0"/>
              </w:rPr>
              <w:fldChar w:fldCharType="separate"/>
            </w:r>
            <w:r w:rsidR="00365E36" w:rsidRPr="005A62D3">
              <w:rPr>
                <w:noProof w:val="0"/>
              </w:rPr>
              <w:t>Address 1</w:t>
            </w:r>
            <w:r w:rsidRPr="005A62D3">
              <w:rPr>
                <w:noProof w:val="0"/>
              </w:rPr>
              <w:fldChar w:fldCharType="end"/>
            </w:r>
          </w:p>
        </w:tc>
      </w:tr>
      <w:tr w:rsidR="00365E36" w:rsidRPr="005A62D3" w:rsidTr="004745A8">
        <w:tc>
          <w:tcPr>
            <w:tcW w:w="4140" w:type="dxa"/>
          </w:tcPr>
          <w:p w:rsidR="00365E36" w:rsidRPr="005A62D3" w:rsidRDefault="00B970C9" w:rsidP="004745A8">
            <w:pPr>
              <w:pStyle w:val="AHeadingText"/>
              <w:rPr>
                <w:noProof w:val="0"/>
              </w:rPr>
            </w:pPr>
            <w:r w:rsidRPr="005A62D3">
              <w:rPr>
                <w:noProof w:val="0"/>
              </w:rPr>
              <w:fldChar w:fldCharType="begin">
                <w:ffData>
                  <w:name w:val="Text49"/>
                  <w:enabled/>
                  <w:calcOnExit w:val="0"/>
                  <w:textInput>
                    <w:default w:val="Address"/>
                  </w:textInput>
                </w:ffData>
              </w:fldChar>
            </w:r>
            <w:r w:rsidR="00365E36" w:rsidRPr="005A62D3">
              <w:rPr>
                <w:noProof w:val="0"/>
              </w:rPr>
              <w:instrText xml:space="preserve"> FORMTEXT </w:instrText>
            </w:r>
            <w:r w:rsidRPr="005A62D3">
              <w:rPr>
                <w:noProof w:val="0"/>
              </w:rPr>
            </w:r>
            <w:r w:rsidRPr="005A62D3">
              <w:rPr>
                <w:noProof w:val="0"/>
              </w:rPr>
              <w:fldChar w:fldCharType="separate"/>
            </w:r>
            <w:r w:rsidR="00365E36" w:rsidRPr="005A62D3">
              <w:rPr>
                <w:noProof w:val="0"/>
              </w:rPr>
              <w:t>Address 2</w:t>
            </w:r>
            <w:r w:rsidRPr="005A62D3">
              <w:rPr>
                <w:noProof w:val="0"/>
              </w:rPr>
              <w:fldChar w:fldCharType="end"/>
            </w:r>
          </w:p>
        </w:tc>
      </w:tr>
      <w:tr w:rsidR="00365E36" w:rsidRPr="005A62D3" w:rsidTr="004745A8">
        <w:tc>
          <w:tcPr>
            <w:tcW w:w="4140" w:type="dxa"/>
          </w:tcPr>
          <w:p w:rsidR="00365E36" w:rsidRPr="005A62D3" w:rsidRDefault="00B970C9" w:rsidP="004745A8">
            <w:pPr>
              <w:pStyle w:val="AHeadingText"/>
              <w:rPr>
                <w:noProof w:val="0"/>
              </w:rPr>
            </w:pPr>
            <w:r w:rsidRPr="005A62D3">
              <w:rPr>
                <w:noProof w:val="0"/>
              </w:rPr>
              <w:fldChar w:fldCharType="begin">
                <w:ffData>
                  <w:name w:val="Text50"/>
                  <w:enabled/>
                  <w:calcOnExit w:val="0"/>
                  <w:textInput>
                    <w:default w:val="City"/>
                  </w:textInput>
                </w:ffData>
              </w:fldChar>
            </w:r>
            <w:r w:rsidR="00365E36" w:rsidRPr="005A62D3">
              <w:rPr>
                <w:noProof w:val="0"/>
              </w:rPr>
              <w:instrText xml:space="preserve"> FORMTEXT </w:instrText>
            </w:r>
            <w:r w:rsidRPr="005A62D3">
              <w:rPr>
                <w:noProof w:val="0"/>
              </w:rPr>
            </w:r>
            <w:r w:rsidRPr="005A62D3">
              <w:rPr>
                <w:noProof w:val="0"/>
              </w:rPr>
              <w:fldChar w:fldCharType="separate"/>
            </w:r>
            <w:r w:rsidR="00365E36" w:rsidRPr="005A62D3">
              <w:rPr>
                <w:noProof w:val="0"/>
              </w:rPr>
              <w:t>Town</w:t>
            </w:r>
            <w:r w:rsidRPr="005A62D3">
              <w:rPr>
                <w:noProof w:val="0"/>
              </w:rPr>
              <w:fldChar w:fldCharType="end"/>
            </w:r>
            <w:r w:rsidR="00365E36" w:rsidRPr="005A62D3">
              <w:rPr>
                <w:noProof w:val="0"/>
              </w:rPr>
              <w:t xml:space="preserve">, </w:t>
            </w:r>
            <w:r w:rsidRPr="005A62D3">
              <w:rPr>
                <w:noProof w:val="0"/>
              </w:rPr>
              <w:fldChar w:fldCharType="begin">
                <w:ffData>
                  <w:name w:val="Text51"/>
                  <w:enabled/>
                  <w:calcOnExit w:val="0"/>
                  <w:textInput>
                    <w:default w:val="State"/>
                  </w:textInput>
                </w:ffData>
              </w:fldChar>
            </w:r>
            <w:r w:rsidR="00365E36" w:rsidRPr="005A62D3">
              <w:rPr>
                <w:noProof w:val="0"/>
              </w:rPr>
              <w:instrText xml:space="preserve"> FORMTEXT </w:instrText>
            </w:r>
            <w:r w:rsidRPr="005A62D3">
              <w:rPr>
                <w:noProof w:val="0"/>
              </w:rPr>
            </w:r>
            <w:r w:rsidRPr="005A62D3">
              <w:rPr>
                <w:noProof w:val="0"/>
              </w:rPr>
              <w:fldChar w:fldCharType="separate"/>
            </w:r>
            <w:r w:rsidR="00365E36" w:rsidRPr="005A62D3">
              <w:rPr>
                <w:noProof w:val="0"/>
              </w:rPr>
              <w:t>State</w:t>
            </w:r>
            <w:r w:rsidRPr="005A62D3">
              <w:rPr>
                <w:noProof w:val="0"/>
              </w:rPr>
              <w:fldChar w:fldCharType="end"/>
            </w:r>
            <w:r w:rsidR="00365E36" w:rsidRPr="005A62D3">
              <w:rPr>
                <w:noProof w:val="0"/>
              </w:rPr>
              <w:t xml:space="preserve">  </w:t>
            </w:r>
            <w:r w:rsidRPr="005A62D3">
              <w:rPr>
                <w:noProof w:val="0"/>
              </w:rPr>
              <w:fldChar w:fldCharType="begin">
                <w:ffData>
                  <w:name w:val="Text52"/>
                  <w:enabled/>
                  <w:calcOnExit w:val="0"/>
                  <w:textInput>
                    <w:type w:val="number"/>
                    <w:default w:val="Zip"/>
                    <w:maxLength w:val="5"/>
                  </w:textInput>
                </w:ffData>
              </w:fldChar>
            </w:r>
            <w:r w:rsidR="00365E36" w:rsidRPr="005A62D3">
              <w:rPr>
                <w:noProof w:val="0"/>
              </w:rPr>
              <w:instrText xml:space="preserve"> FORMTEXT </w:instrText>
            </w:r>
            <w:r w:rsidRPr="005A62D3">
              <w:rPr>
                <w:noProof w:val="0"/>
              </w:rPr>
            </w:r>
            <w:r w:rsidRPr="005A62D3">
              <w:rPr>
                <w:noProof w:val="0"/>
              </w:rPr>
              <w:fldChar w:fldCharType="separate"/>
            </w:r>
            <w:r w:rsidR="00365E36" w:rsidRPr="005A62D3">
              <w:rPr>
                <w:noProof w:val="0"/>
              </w:rPr>
              <w:t>Zip</w:t>
            </w:r>
            <w:r w:rsidRPr="005A62D3">
              <w:rPr>
                <w:noProof w:val="0"/>
              </w:rPr>
              <w:fldChar w:fldCharType="end"/>
            </w:r>
          </w:p>
        </w:tc>
      </w:tr>
      <w:tr w:rsidR="00365E36" w:rsidRPr="005A62D3" w:rsidTr="004745A8">
        <w:tc>
          <w:tcPr>
            <w:tcW w:w="4140" w:type="dxa"/>
          </w:tcPr>
          <w:p w:rsidR="00365E36" w:rsidRPr="005A62D3" w:rsidRDefault="00B970C9" w:rsidP="004745A8">
            <w:pPr>
              <w:pStyle w:val="AHeadingText"/>
              <w:rPr>
                <w:noProof w:val="0"/>
              </w:rPr>
            </w:pPr>
            <w:r w:rsidRPr="005A62D3">
              <w:rPr>
                <w:noProof w:val="0"/>
              </w:rPr>
              <w:fldChar w:fldCharType="begin">
                <w:ffData>
                  <w:name w:val=""/>
                  <w:enabled/>
                  <w:calcOnExit w:val="0"/>
                  <w:textInput>
                    <w:default w:val="Email"/>
                  </w:textInput>
                </w:ffData>
              </w:fldChar>
            </w:r>
            <w:r w:rsidR="00365E36" w:rsidRPr="005A62D3">
              <w:rPr>
                <w:noProof w:val="0"/>
              </w:rPr>
              <w:instrText xml:space="preserve"> FORMTEXT </w:instrText>
            </w:r>
            <w:r w:rsidRPr="005A62D3">
              <w:rPr>
                <w:noProof w:val="0"/>
              </w:rPr>
            </w:r>
            <w:r w:rsidRPr="005A62D3">
              <w:rPr>
                <w:noProof w:val="0"/>
              </w:rPr>
              <w:fldChar w:fldCharType="separate"/>
            </w:r>
            <w:r w:rsidR="00365E36" w:rsidRPr="005A62D3">
              <w:rPr>
                <w:noProof w:val="0"/>
              </w:rPr>
              <w:t>Email</w:t>
            </w:r>
            <w:r w:rsidRPr="005A62D3">
              <w:rPr>
                <w:noProof w:val="0"/>
              </w:rPr>
              <w:fldChar w:fldCharType="end"/>
            </w:r>
          </w:p>
        </w:tc>
      </w:tr>
    </w:tbl>
    <w:p w:rsidR="00B96999" w:rsidRDefault="00B96999" w:rsidP="00365E36">
      <w:pPr>
        <w:pStyle w:val="Heading2"/>
        <w:numPr>
          <w:ilvl w:val="0"/>
          <w:numId w:val="0"/>
        </w:numPr>
        <w:ind w:left="529"/>
        <w:rPr>
          <w:noProof w:val="0"/>
        </w:rPr>
      </w:pPr>
    </w:p>
    <w:p w:rsidR="00365E36" w:rsidRPr="00365E36" w:rsidRDefault="00365E36" w:rsidP="00365E36">
      <w:pPr>
        <w:pStyle w:val="AHeadingText"/>
      </w:pPr>
    </w:p>
    <w:p w:rsidR="00C555A2" w:rsidRDefault="007F1236" w:rsidP="00C555A2">
      <w:pPr>
        <w:pStyle w:val="Heading1"/>
        <w:rPr>
          <w:noProof w:val="0"/>
        </w:rPr>
      </w:pPr>
      <w:bookmarkStart w:id="24" w:name="_Toc447119268"/>
      <w:bookmarkStart w:id="25" w:name="_Toc200781526"/>
      <w:r w:rsidRPr="00C555A2">
        <w:t>RIGHTS IN DATA, DOCUMENTS, AND COMPUTER SOFTWARE</w:t>
      </w:r>
      <w:bookmarkEnd w:id="24"/>
      <w:r w:rsidR="004B393C" w:rsidRPr="004B393C">
        <w:rPr>
          <w:noProof w:val="0"/>
        </w:rPr>
        <w:t xml:space="preserve"> </w:t>
      </w:r>
    </w:p>
    <w:p w:rsidR="004B393C" w:rsidRPr="00105D16" w:rsidRDefault="004B393C" w:rsidP="008A59BB">
      <w:pPr>
        <w:pStyle w:val="1HeadingText"/>
      </w:pPr>
      <w:r w:rsidRPr="00CA4858">
        <w:t xml:space="preserve">Any software, research, reports, studies, data, photographs, negatives or other documents, drawings, models, materials, or Work Product of any type, including drafts, prepared by </w:t>
      </w:r>
      <w:r w:rsidR="008C2F21">
        <w:t>Grantee</w:t>
      </w:r>
      <w:r w:rsidRPr="00CA4858">
        <w:t xml:space="preserve"> in the performance of its obligations under this </w:t>
      </w:r>
      <w:r w:rsidR="008C2F21">
        <w:t>Grant</w:t>
      </w:r>
      <w:r w:rsidRPr="00CA4858">
        <w:t xml:space="preserve"> shall be the exclusive property of</w:t>
      </w:r>
      <w:r>
        <w:t xml:space="preserve"> the </w:t>
      </w:r>
      <w:r w:rsidR="007B0568">
        <w:t>State</w:t>
      </w:r>
      <w:r>
        <w:t xml:space="preserve">.  Copies of </w:t>
      </w:r>
      <w:r w:rsidRPr="00CA4858">
        <w:t xml:space="preserve">all </w:t>
      </w:r>
      <w:r>
        <w:t xml:space="preserve">such materials and </w:t>
      </w:r>
      <w:r w:rsidRPr="00CA4858">
        <w:t xml:space="preserve">Work Product shall be delivered to the State by </w:t>
      </w:r>
      <w:r w:rsidR="008C2F21">
        <w:t>Grantee</w:t>
      </w:r>
      <w:r w:rsidRPr="00CA4858">
        <w:t xml:space="preserve"> upon completion or termination hereof. The State</w:t>
      </w:r>
      <w:r>
        <w:t xml:space="preserve"> </w:t>
      </w:r>
      <w:r>
        <w:lastRenderedPageBreak/>
        <w:t>shall have a non-exclusive license</w:t>
      </w:r>
      <w:r w:rsidRPr="00CA4858">
        <w:t xml:space="preserve"> in such Work Product to copy, publish, display, transfer, and prepare derivative works</w:t>
      </w:r>
      <w:r>
        <w:t xml:space="preserve">, to the extent that such Work Product is not considered the proprietary and confidential commercial information of </w:t>
      </w:r>
      <w:r w:rsidR="008C2F21">
        <w:t>Grantee</w:t>
      </w:r>
      <w:r>
        <w:t xml:space="preserve"> or a </w:t>
      </w:r>
      <w:r w:rsidR="008C2F21">
        <w:t>Subgrantee</w:t>
      </w:r>
      <w:r>
        <w:t xml:space="preserve"> working with </w:t>
      </w:r>
      <w:r w:rsidR="008C2F21">
        <w:t>Grantee</w:t>
      </w:r>
      <w:r w:rsidRPr="00CA4858">
        <w:t xml:space="preserve">. </w:t>
      </w:r>
      <w:r>
        <w:t xml:space="preserve">Materials containing proprietary and confidential commercial information shall be marked as such and such information within those </w:t>
      </w:r>
      <w:r w:rsidRPr="00105D16">
        <w:t>materials shall be clearly identified prior to being provided to the State.</w:t>
      </w:r>
    </w:p>
    <w:p w:rsidR="00B96999" w:rsidRPr="00105D16" w:rsidRDefault="00B96999" w:rsidP="00BB1331">
      <w:pPr>
        <w:pStyle w:val="Heading1"/>
        <w:keepNext/>
        <w:rPr>
          <w:noProof w:val="0"/>
        </w:rPr>
      </w:pPr>
      <w:bookmarkStart w:id="26" w:name="_Toc447119269"/>
      <w:r w:rsidRPr="00105D16">
        <w:rPr>
          <w:noProof w:val="0"/>
        </w:rPr>
        <w:t>GOVERNMENTAL IMMUNITY</w:t>
      </w:r>
      <w:bookmarkEnd w:id="25"/>
      <w:bookmarkEnd w:id="26"/>
    </w:p>
    <w:p w:rsidR="00105D16" w:rsidRPr="005A62D3" w:rsidRDefault="00105D16" w:rsidP="008A59BB">
      <w:pPr>
        <w:pStyle w:val="1HeadingText"/>
      </w:pPr>
      <w:bookmarkStart w:id="27" w:name="_Toc200781528"/>
      <w:r w:rsidRPr="00105D16">
        <w:t>Notwithstanding</w:t>
      </w:r>
      <w:r w:rsidRPr="005A62D3">
        <w:t xml:space="preserve"> any other provision to the contrary, nothing herein shall constitute a waiver, express or implied, of any of the immunities, rights, benefits, protection, or other provisions of the Colorado Governmental Immunity Act, CRS §24-10-101, et seq., as amended. Liability for claims for injuries to persons or property arising from the negligence of the State of Colorado, its departments, institutions, agencies, boards, officials, and employees is controlled and limited by the provisions of the Governmental Immunity Act and the risk management statutes, CRS §24-30-1501, et seq., as amended.</w:t>
      </w:r>
    </w:p>
    <w:p w:rsidR="0099749E" w:rsidRPr="005A62D3" w:rsidRDefault="0099749E" w:rsidP="005401A2">
      <w:pPr>
        <w:pStyle w:val="Heading1"/>
        <w:rPr>
          <w:noProof w:val="0"/>
        </w:rPr>
      </w:pPr>
      <w:bookmarkStart w:id="28" w:name="_Toc447119270"/>
      <w:r w:rsidRPr="005A62D3">
        <w:rPr>
          <w:noProof w:val="0"/>
        </w:rPr>
        <w:t xml:space="preserve">STATEWIDE </w:t>
      </w:r>
      <w:r w:rsidR="009E1EB0" w:rsidRPr="005A62D3">
        <w:rPr>
          <w:noProof w:val="0"/>
        </w:rPr>
        <w:t>GRANT</w:t>
      </w:r>
      <w:r w:rsidRPr="005A62D3">
        <w:rPr>
          <w:noProof w:val="0"/>
        </w:rPr>
        <w:t xml:space="preserve"> MANAGEMENT SYSTEM</w:t>
      </w:r>
      <w:bookmarkEnd w:id="28"/>
    </w:p>
    <w:p w:rsidR="005A5FFA" w:rsidRPr="005A62D3" w:rsidRDefault="005A5FFA" w:rsidP="008A59BB">
      <w:pPr>
        <w:pStyle w:val="1HeadingText"/>
      </w:pPr>
      <w:r w:rsidRPr="005A62D3">
        <w:t xml:space="preserve">If the maximum amount payable to </w:t>
      </w:r>
      <w:r w:rsidR="009E1EB0" w:rsidRPr="005A62D3">
        <w:t>Grantee</w:t>
      </w:r>
      <w:r w:rsidRPr="005A62D3">
        <w:t xml:space="preserve"> under this </w:t>
      </w:r>
      <w:r w:rsidR="009E1EB0" w:rsidRPr="005A62D3">
        <w:t>Grant</w:t>
      </w:r>
      <w:r w:rsidRPr="005A62D3">
        <w:t xml:space="preserve"> is $100,000 or greater, either on the Effective Date or at anytime thereafter, this </w:t>
      </w:r>
      <w:r w:rsidRPr="00727391">
        <w:rPr>
          <w:b/>
        </w:rPr>
        <w:t>§19</w:t>
      </w:r>
      <w:r w:rsidRPr="005A62D3">
        <w:t xml:space="preserve"> applies. </w:t>
      </w:r>
    </w:p>
    <w:p w:rsidR="005A5FFA" w:rsidRPr="005A62D3" w:rsidRDefault="005A5FFA" w:rsidP="008A59BB">
      <w:pPr>
        <w:pStyle w:val="1HeadingText"/>
      </w:pPr>
    </w:p>
    <w:p w:rsidR="005A5FFA" w:rsidRPr="005A62D3" w:rsidRDefault="009E1EB0" w:rsidP="008A59BB">
      <w:pPr>
        <w:pStyle w:val="1HeadingText"/>
        <w:rPr>
          <w:sz w:val="8"/>
          <w:szCs w:val="8"/>
        </w:rPr>
      </w:pPr>
      <w:r w:rsidRPr="005A62D3">
        <w:t>Grantee</w:t>
      </w:r>
      <w:r w:rsidR="005A5FFA" w:rsidRPr="005A62D3">
        <w:t xml:space="preserve"> agrees to be governed, and to abide, by the provisions of CRS §24-102-205, §24-102-206, §24-103-601, §24-103.5-101 and §24-105-102 concerning the monitoring of vendor performance on state </w:t>
      </w:r>
      <w:r w:rsidRPr="005A62D3">
        <w:t>Grant</w:t>
      </w:r>
      <w:r w:rsidR="005A5FFA" w:rsidRPr="005A62D3">
        <w:t xml:space="preserve">s and inclusion of </w:t>
      </w:r>
      <w:r w:rsidRPr="005A62D3">
        <w:t>Grant</w:t>
      </w:r>
      <w:r w:rsidR="005A5FFA" w:rsidRPr="005A62D3">
        <w:t xml:space="preserve"> performance information in a statewide </w:t>
      </w:r>
      <w:r w:rsidRPr="005A62D3">
        <w:t>Grant</w:t>
      </w:r>
      <w:r w:rsidR="005A5FFA" w:rsidRPr="005A62D3">
        <w:t xml:space="preserve"> management system.</w:t>
      </w:r>
      <w:r w:rsidR="005A5FFA" w:rsidRPr="005A62D3">
        <w:br/>
      </w:r>
    </w:p>
    <w:p w:rsidR="005A5FFA" w:rsidRPr="005A62D3" w:rsidRDefault="009E1EB0" w:rsidP="008A59BB">
      <w:pPr>
        <w:pStyle w:val="1HeadingText"/>
        <w:rPr>
          <w:sz w:val="8"/>
          <w:szCs w:val="8"/>
        </w:rPr>
      </w:pPr>
      <w:r w:rsidRPr="005A62D3">
        <w:t>Grantee</w:t>
      </w:r>
      <w:r w:rsidR="005A5FFA" w:rsidRPr="005A62D3">
        <w:t xml:space="preserve">’s performance shall be subject to Evaluation and Review in accordance with the terms and conditions of this </w:t>
      </w:r>
      <w:r w:rsidRPr="005A62D3">
        <w:t>Grant</w:t>
      </w:r>
      <w:r w:rsidR="005A5FFA" w:rsidRPr="005A62D3">
        <w:t xml:space="preserve">, State law, including CRS §24-103.5-101, and State Fiscal Rules, Policies and Guidance. Evaluation and Review of </w:t>
      </w:r>
      <w:r w:rsidRPr="005A62D3">
        <w:t>Grantee</w:t>
      </w:r>
      <w:r w:rsidR="005A5FFA" w:rsidRPr="005A62D3">
        <w:t xml:space="preserve">’s performance shall be part of the normal </w:t>
      </w:r>
      <w:r w:rsidRPr="005A62D3">
        <w:t>Grant</w:t>
      </w:r>
      <w:r w:rsidR="005A5FFA" w:rsidRPr="005A62D3">
        <w:t xml:space="preserve"> administration process and </w:t>
      </w:r>
      <w:r w:rsidRPr="005A62D3">
        <w:t>Grantee</w:t>
      </w:r>
      <w:r w:rsidR="005A5FFA" w:rsidRPr="005A62D3">
        <w:t xml:space="preserve">’s performance will be systematically recorded in the statewide </w:t>
      </w:r>
      <w:r w:rsidRPr="005A62D3">
        <w:t>Grant</w:t>
      </w:r>
      <w:r w:rsidR="005A5FFA" w:rsidRPr="005A62D3">
        <w:t xml:space="preserve"> Management System. Areas of Evaluation and Review shall include, but shall not be limited to quality, cost and timeliness. Collection of information relevant to the performance of </w:t>
      </w:r>
      <w:r w:rsidRPr="005A62D3">
        <w:t>Grantee</w:t>
      </w:r>
      <w:r w:rsidR="005A5FFA" w:rsidRPr="005A62D3">
        <w:t xml:space="preserve">’s obligations under this </w:t>
      </w:r>
      <w:r w:rsidRPr="005A62D3">
        <w:t>Grant</w:t>
      </w:r>
      <w:r w:rsidR="005A5FFA" w:rsidRPr="005A62D3">
        <w:t xml:space="preserve"> shall be determined by the specific requirements of such obligations and shall include factors tailored to match the requirements of </w:t>
      </w:r>
      <w:r w:rsidRPr="005A62D3">
        <w:t>Grantee</w:t>
      </w:r>
      <w:r w:rsidR="005A5FFA" w:rsidRPr="005A62D3">
        <w:t xml:space="preserve">’s obligations. Such performance information shall be entered into the statewide </w:t>
      </w:r>
      <w:r w:rsidRPr="005A62D3">
        <w:t>Grant</w:t>
      </w:r>
      <w:r w:rsidR="005A5FFA" w:rsidRPr="005A62D3">
        <w:t xml:space="preserve"> Management System at intervals established herein and a final Evaluation, Review and Rating shall be rendered within 30 days of the end of the </w:t>
      </w:r>
      <w:r w:rsidRPr="005A62D3">
        <w:t>Grant</w:t>
      </w:r>
      <w:r w:rsidR="005A5FFA" w:rsidRPr="005A62D3">
        <w:t xml:space="preserve"> term. </w:t>
      </w:r>
      <w:r w:rsidRPr="005A62D3">
        <w:t>Grantee</w:t>
      </w:r>
      <w:r w:rsidR="005A5FFA" w:rsidRPr="005A62D3">
        <w:t xml:space="preserve"> shall be notified following each performance Evaluation and Review, and shall address or correct any identified problem in a timely manner and maintain work progress.</w:t>
      </w:r>
      <w:r w:rsidR="005A5FFA" w:rsidRPr="005A62D3">
        <w:br/>
      </w:r>
    </w:p>
    <w:p w:rsidR="0099749E" w:rsidRPr="005A62D3" w:rsidRDefault="005A5FFA" w:rsidP="008A59BB">
      <w:pPr>
        <w:pStyle w:val="1HeadingText"/>
      </w:pPr>
      <w:r w:rsidRPr="005A62D3">
        <w:t xml:space="preserve">Should the final performance Evaluation and Review determine that </w:t>
      </w:r>
      <w:r w:rsidR="009E1EB0" w:rsidRPr="005A62D3">
        <w:t>Grantee</w:t>
      </w:r>
      <w:r w:rsidRPr="005A62D3">
        <w:t xml:space="preserve"> demonstrated a gross failure to meet the performance measures established hereunder, the Executive Director of the Colorado Department of Personnel </w:t>
      </w:r>
      <w:r w:rsidR="0034179C">
        <w:t>&amp;</w:t>
      </w:r>
      <w:r w:rsidRPr="005A62D3">
        <w:t xml:space="preserve"> Administration (Executive Director), upon request by the </w:t>
      </w:r>
      <w:r w:rsidR="00EE2BE1">
        <w:t>Colorado Department of Natural Resources</w:t>
      </w:r>
      <w:r w:rsidRPr="005A62D3">
        <w:t xml:space="preserve">, and showing of good cause, may debar </w:t>
      </w:r>
      <w:r w:rsidR="009E1EB0" w:rsidRPr="005A62D3">
        <w:t>Grantee</w:t>
      </w:r>
      <w:r w:rsidRPr="005A62D3">
        <w:t xml:space="preserve"> and prohibit </w:t>
      </w:r>
      <w:r w:rsidR="009E1EB0" w:rsidRPr="005A62D3">
        <w:t>Grantee</w:t>
      </w:r>
      <w:r w:rsidRPr="005A62D3">
        <w:t xml:space="preserve"> from bidding on future </w:t>
      </w:r>
      <w:r w:rsidR="009E1EB0" w:rsidRPr="005A62D3">
        <w:t>Grant</w:t>
      </w:r>
      <w:r w:rsidRPr="005A62D3">
        <w:t xml:space="preserve">s. </w:t>
      </w:r>
      <w:r w:rsidR="009E1EB0" w:rsidRPr="005A62D3">
        <w:t>Grantee</w:t>
      </w:r>
      <w:r w:rsidRPr="005A62D3">
        <w:t xml:space="preserve"> may contest the final Evaluation, Review and Rating by: (a) filing rebuttal statements, which may result in either removal or correction of the evaluation (CRS §24-105-102(6)), or (b) under CRS §24-105-102(6), exercising the debarment protest and appeal rights provided in CRS §§24-109-106, 107, 201 or 202, which may result in the reversal of the debarment and reinstatement of </w:t>
      </w:r>
      <w:r w:rsidR="009E1EB0" w:rsidRPr="005A62D3">
        <w:t>Grantee</w:t>
      </w:r>
      <w:r w:rsidRPr="005A62D3">
        <w:t xml:space="preserve">, by the Executive Director, upon </w:t>
      </w:r>
      <w:r w:rsidR="00BB1331" w:rsidRPr="005A62D3">
        <w:t xml:space="preserve">a </w:t>
      </w:r>
      <w:r w:rsidRPr="005A62D3">
        <w:t>showing of good cause.</w:t>
      </w:r>
    </w:p>
    <w:p w:rsidR="002658D3" w:rsidRPr="005A62D3" w:rsidRDefault="002658D3" w:rsidP="005401A2">
      <w:pPr>
        <w:pStyle w:val="Heading1"/>
        <w:rPr>
          <w:noProof w:val="0"/>
        </w:rPr>
      </w:pPr>
      <w:bookmarkStart w:id="29" w:name="_Toc447119271"/>
      <w:r w:rsidRPr="005A62D3">
        <w:rPr>
          <w:noProof w:val="0"/>
        </w:rPr>
        <w:t>GENERAL PROVISIONS</w:t>
      </w:r>
      <w:bookmarkEnd w:id="27"/>
      <w:bookmarkEnd w:id="29"/>
    </w:p>
    <w:p w:rsidR="002658D3" w:rsidRPr="005A62D3" w:rsidRDefault="00313ADB" w:rsidP="005401A2">
      <w:pPr>
        <w:pStyle w:val="Heading2"/>
        <w:rPr>
          <w:noProof w:val="0"/>
        </w:rPr>
      </w:pPr>
      <w:r w:rsidRPr="005A62D3">
        <w:rPr>
          <w:noProof w:val="0"/>
        </w:rPr>
        <w:t>Assignment</w:t>
      </w:r>
      <w:r w:rsidR="00FD561C">
        <w:rPr>
          <w:noProof w:val="0"/>
        </w:rPr>
        <w:t>, Subcontracts,</w:t>
      </w:r>
      <w:r w:rsidRPr="005A62D3">
        <w:rPr>
          <w:noProof w:val="0"/>
        </w:rPr>
        <w:t xml:space="preserve"> and Sub</w:t>
      </w:r>
      <w:r w:rsidR="00BB1331" w:rsidRPr="005A62D3">
        <w:rPr>
          <w:noProof w:val="0"/>
        </w:rPr>
        <w:t>g</w:t>
      </w:r>
      <w:r w:rsidR="009E1EB0" w:rsidRPr="005A62D3">
        <w:rPr>
          <w:noProof w:val="0"/>
        </w:rPr>
        <w:t>rant</w:t>
      </w:r>
      <w:r w:rsidRPr="005A62D3">
        <w:rPr>
          <w:noProof w:val="0"/>
        </w:rPr>
        <w:t>s</w:t>
      </w:r>
    </w:p>
    <w:p w:rsidR="002658D3" w:rsidRPr="005A62D3" w:rsidRDefault="009E1EB0" w:rsidP="005401A2">
      <w:pPr>
        <w:pStyle w:val="AHeadingText"/>
        <w:rPr>
          <w:noProof w:val="0"/>
        </w:rPr>
      </w:pPr>
      <w:r w:rsidRPr="005A62D3">
        <w:rPr>
          <w:noProof w:val="0"/>
        </w:rPr>
        <w:t>Grantee</w:t>
      </w:r>
      <w:r w:rsidR="00313ADB" w:rsidRPr="005A62D3">
        <w:rPr>
          <w:noProof w:val="0"/>
        </w:rPr>
        <w:t>’s rights and obligations hereunder are personal and may not be transferred, assigned or sub</w:t>
      </w:r>
      <w:r w:rsidR="00BB1331" w:rsidRPr="005A62D3">
        <w:rPr>
          <w:noProof w:val="0"/>
        </w:rPr>
        <w:t>g</w:t>
      </w:r>
      <w:r w:rsidRPr="005A62D3">
        <w:rPr>
          <w:noProof w:val="0"/>
        </w:rPr>
        <w:t>rant</w:t>
      </w:r>
      <w:r w:rsidR="00313ADB" w:rsidRPr="005A62D3">
        <w:rPr>
          <w:noProof w:val="0"/>
        </w:rPr>
        <w:t xml:space="preserve">ed without the prior, written consent of the State. Any attempt at assignment, transfer, </w:t>
      </w:r>
      <w:r w:rsidR="00BB1331" w:rsidRPr="005A62D3">
        <w:rPr>
          <w:noProof w:val="0"/>
        </w:rPr>
        <w:t xml:space="preserve">or </w:t>
      </w:r>
      <w:r w:rsidR="00313ADB" w:rsidRPr="005A62D3">
        <w:rPr>
          <w:noProof w:val="0"/>
        </w:rPr>
        <w:t>sub</w:t>
      </w:r>
      <w:r w:rsidR="00BB1331" w:rsidRPr="005A62D3">
        <w:rPr>
          <w:noProof w:val="0"/>
        </w:rPr>
        <w:t>g</w:t>
      </w:r>
      <w:r w:rsidRPr="005A62D3">
        <w:rPr>
          <w:noProof w:val="0"/>
        </w:rPr>
        <w:t>rant</w:t>
      </w:r>
      <w:r w:rsidR="00313ADB" w:rsidRPr="005A62D3">
        <w:rPr>
          <w:noProof w:val="0"/>
        </w:rPr>
        <w:t>ing without such consent shall be void. All assignments, sub</w:t>
      </w:r>
      <w:r w:rsidR="00BB1331" w:rsidRPr="005A62D3">
        <w:rPr>
          <w:noProof w:val="0"/>
        </w:rPr>
        <w:t>g</w:t>
      </w:r>
      <w:r w:rsidRPr="005A62D3">
        <w:rPr>
          <w:noProof w:val="0"/>
        </w:rPr>
        <w:t>rant</w:t>
      </w:r>
      <w:r w:rsidR="00313ADB" w:rsidRPr="005A62D3">
        <w:rPr>
          <w:noProof w:val="0"/>
        </w:rPr>
        <w:t xml:space="preserve">s, or </w:t>
      </w:r>
      <w:r w:rsidR="005A253A" w:rsidRPr="005A62D3">
        <w:rPr>
          <w:noProof w:val="0"/>
        </w:rPr>
        <w:t>Subgrantee</w:t>
      </w:r>
      <w:r w:rsidR="00313ADB" w:rsidRPr="005A62D3">
        <w:rPr>
          <w:noProof w:val="0"/>
        </w:rPr>
        <w:t xml:space="preserve">s approved by </w:t>
      </w:r>
      <w:r w:rsidRPr="005A62D3">
        <w:rPr>
          <w:noProof w:val="0"/>
        </w:rPr>
        <w:t>Grantee</w:t>
      </w:r>
      <w:r w:rsidR="00313ADB" w:rsidRPr="005A62D3">
        <w:rPr>
          <w:noProof w:val="0"/>
        </w:rPr>
        <w:t xml:space="preserve"> or the State are subject to all of the provisions hereof. </w:t>
      </w:r>
      <w:r w:rsidRPr="005A62D3">
        <w:rPr>
          <w:noProof w:val="0"/>
        </w:rPr>
        <w:t>Grantee</w:t>
      </w:r>
      <w:r w:rsidR="00313ADB" w:rsidRPr="005A62D3">
        <w:rPr>
          <w:noProof w:val="0"/>
        </w:rPr>
        <w:t xml:space="preserve"> shall be solely responsible for all aspects of </w:t>
      </w:r>
      <w:r w:rsidR="00145403">
        <w:rPr>
          <w:noProof w:val="0"/>
        </w:rPr>
        <w:t xml:space="preserve">subcontracting and/or </w:t>
      </w:r>
      <w:r w:rsidR="00313ADB" w:rsidRPr="005A62D3">
        <w:rPr>
          <w:noProof w:val="0"/>
        </w:rPr>
        <w:t>sub</w:t>
      </w:r>
      <w:r w:rsidR="00BB1331" w:rsidRPr="005A62D3">
        <w:rPr>
          <w:noProof w:val="0"/>
        </w:rPr>
        <w:t>g</w:t>
      </w:r>
      <w:r w:rsidRPr="005A62D3">
        <w:rPr>
          <w:noProof w:val="0"/>
        </w:rPr>
        <w:t>rant</w:t>
      </w:r>
      <w:r w:rsidR="00313ADB" w:rsidRPr="005A62D3">
        <w:rPr>
          <w:noProof w:val="0"/>
        </w:rPr>
        <w:t>ing arrangements and performance.</w:t>
      </w:r>
      <w:r w:rsidR="002658D3" w:rsidRPr="005A62D3">
        <w:rPr>
          <w:noProof w:val="0"/>
        </w:rPr>
        <w:t xml:space="preserve"> </w:t>
      </w:r>
    </w:p>
    <w:p w:rsidR="002658D3" w:rsidRPr="005A62D3" w:rsidRDefault="002658D3" w:rsidP="005401A2">
      <w:pPr>
        <w:pStyle w:val="Heading2"/>
        <w:rPr>
          <w:noProof w:val="0"/>
        </w:rPr>
      </w:pPr>
      <w:r w:rsidRPr="005A62D3">
        <w:rPr>
          <w:noProof w:val="0"/>
        </w:rPr>
        <w:t>Binding Effect</w:t>
      </w:r>
    </w:p>
    <w:p w:rsidR="002658D3" w:rsidRPr="005A62D3" w:rsidRDefault="00313ADB" w:rsidP="005401A2">
      <w:pPr>
        <w:pStyle w:val="AHeadingText"/>
        <w:rPr>
          <w:noProof w:val="0"/>
        </w:rPr>
      </w:pPr>
      <w:r w:rsidRPr="005A62D3">
        <w:rPr>
          <w:noProof w:val="0"/>
        </w:rPr>
        <w:t xml:space="preserve">Except as otherwise provided in </w:t>
      </w:r>
      <w:r w:rsidRPr="005A62D3">
        <w:rPr>
          <w:b/>
          <w:noProof w:val="0"/>
        </w:rPr>
        <w:t>§20(A)</w:t>
      </w:r>
      <w:r w:rsidRPr="005A62D3">
        <w:rPr>
          <w:noProof w:val="0"/>
        </w:rPr>
        <w:t>, all provisions herein contained, including the benefits and burdens, shall extend to and be binding upon the Parties’ respective heirs, legal representatives, successors, and assigns.</w:t>
      </w:r>
    </w:p>
    <w:p w:rsidR="002658D3" w:rsidRPr="005A62D3" w:rsidRDefault="002658D3" w:rsidP="007F1AA1">
      <w:pPr>
        <w:pStyle w:val="Heading2"/>
        <w:keepNext/>
        <w:rPr>
          <w:noProof w:val="0"/>
        </w:rPr>
      </w:pPr>
      <w:r w:rsidRPr="005A62D3">
        <w:rPr>
          <w:noProof w:val="0"/>
        </w:rPr>
        <w:lastRenderedPageBreak/>
        <w:t>Captions</w:t>
      </w:r>
    </w:p>
    <w:p w:rsidR="002658D3" w:rsidRPr="005A62D3" w:rsidRDefault="002658D3" w:rsidP="005401A2">
      <w:pPr>
        <w:pStyle w:val="AHeadingText"/>
        <w:rPr>
          <w:noProof w:val="0"/>
        </w:rPr>
      </w:pPr>
      <w:r w:rsidRPr="005A62D3">
        <w:rPr>
          <w:noProof w:val="0"/>
        </w:rPr>
        <w:t xml:space="preserve">The captions and headings in this </w:t>
      </w:r>
      <w:r w:rsidR="00C91A8D" w:rsidRPr="005A62D3">
        <w:rPr>
          <w:noProof w:val="0"/>
        </w:rPr>
        <w:t>Grant</w:t>
      </w:r>
      <w:r w:rsidRPr="005A62D3">
        <w:rPr>
          <w:noProof w:val="0"/>
        </w:rPr>
        <w:t xml:space="preserve"> are for convenience of reference only, and shall not be used to interpret, define, or limit its provisions.</w:t>
      </w:r>
    </w:p>
    <w:p w:rsidR="002658D3" w:rsidRPr="005A62D3" w:rsidRDefault="002658D3" w:rsidP="005401A2">
      <w:pPr>
        <w:pStyle w:val="Heading2"/>
        <w:rPr>
          <w:noProof w:val="0"/>
        </w:rPr>
      </w:pPr>
      <w:r w:rsidRPr="005A62D3">
        <w:rPr>
          <w:noProof w:val="0"/>
        </w:rPr>
        <w:t>Counterparts</w:t>
      </w:r>
    </w:p>
    <w:p w:rsidR="002658D3" w:rsidRPr="005A62D3" w:rsidRDefault="002658D3" w:rsidP="005401A2">
      <w:pPr>
        <w:pStyle w:val="AHeadingText"/>
        <w:rPr>
          <w:noProof w:val="0"/>
        </w:rPr>
      </w:pPr>
      <w:r w:rsidRPr="005A62D3">
        <w:rPr>
          <w:noProof w:val="0"/>
        </w:rPr>
        <w:t xml:space="preserve">This </w:t>
      </w:r>
      <w:r w:rsidR="00C91A8D" w:rsidRPr="005A62D3">
        <w:rPr>
          <w:noProof w:val="0"/>
        </w:rPr>
        <w:t>Grant</w:t>
      </w:r>
      <w:r w:rsidRPr="005A62D3">
        <w:rPr>
          <w:noProof w:val="0"/>
        </w:rPr>
        <w:t xml:space="preserve"> may be executed in multiple identical original counterparts, all of which shall constitute one agreement.</w:t>
      </w:r>
    </w:p>
    <w:p w:rsidR="002658D3" w:rsidRPr="005A62D3" w:rsidRDefault="002658D3" w:rsidP="005401A2">
      <w:pPr>
        <w:pStyle w:val="Heading2"/>
        <w:rPr>
          <w:noProof w:val="0"/>
        </w:rPr>
      </w:pPr>
      <w:r w:rsidRPr="005A62D3">
        <w:rPr>
          <w:noProof w:val="0"/>
        </w:rPr>
        <w:t>Entire Understanding</w:t>
      </w:r>
    </w:p>
    <w:p w:rsidR="002658D3" w:rsidRPr="005A62D3" w:rsidRDefault="002658D3" w:rsidP="005401A2">
      <w:pPr>
        <w:pStyle w:val="AHeadingText"/>
        <w:rPr>
          <w:noProof w:val="0"/>
        </w:rPr>
      </w:pPr>
      <w:r w:rsidRPr="005A62D3">
        <w:rPr>
          <w:noProof w:val="0"/>
        </w:rPr>
        <w:t xml:space="preserve">This </w:t>
      </w:r>
      <w:r w:rsidR="00C91A8D" w:rsidRPr="005A62D3">
        <w:rPr>
          <w:noProof w:val="0"/>
        </w:rPr>
        <w:t>Grant</w:t>
      </w:r>
      <w:r w:rsidRPr="005A62D3">
        <w:rPr>
          <w:noProof w:val="0"/>
        </w:rPr>
        <w:t xml:space="preserve"> represents the complete integration of all understandings between the Parties and all prior representations and understandings, oral or written, are merged herein. Prior or contemporaneous addition</w:t>
      </w:r>
      <w:r w:rsidR="00313ADB" w:rsidRPr="005A62D3">
        <w:rPr>
          <w:noProof w:val="0"/>
        </w:rPr>
        <w:t>s</w:t>
      </w:r>
      <w:r w:rsidRPr="005A62D3">
        <w:rPr>
          <w:noProof w:val="0"/>
        </w:rPr>
        <w:t>, deletion</w:t>
      </w:r>
      <w:r w:rsidR="00313ADB" w:rsidRPr="005A62D3">
        <w:rPr>
          <w:noProof w:val="0"/>
        </w:rPr>
        <w:t>s</w:t>
      </w:r>
      <w:r w:rsidRPr="005A62D3">
        <w:rPr>
          <w:noProof w:val="0"/>
        </w:rPr>
        <w:t xml:space="preserve">, or other </w:t>
      </w:r>
      <w:r w:rsidR="00313ADB" w:rsidRPr="005A62D3">
        <w:rPr>
          <w:noProof w:val="0"/>
        </w:rPr>
        <w:t>changes</w:t>
      </w:r>
      <w:r w:rsidRPr="005A62D3">
        <w:rPr>
          <w:noProof w:val="0"/>
        </w:rPr>
        <w:t xml:space="preserve"> hereto shall not have any force or </w:t>
      </w:r>
      <w:r w:rsidR="00961884" w:rsidRPr="005A62D3">
        <w:rPr>
          <w:noProof w:val="0"/>
        </w:rPr>
        <w:t>affect</w:t>
      </w:r>
      <w:r w:rsidRPr="005A62D3">
        <w:rPr>
          <w:noProof w:val="0"/>
        </w:rPr>
        <w:t xml:space="preserve"> whatsoever, unless embodied herein.</w:t>
      </w:r>
    </w:p>
    <w:p w:rsidR="005652D8" w:rsidRPr="005A62D3" w:rsidRDefault="005652D8" w:rsidP="005401A2">
      <w:pPr>
        <w:pStyle w:val="Heading2"/>
        <w:rPr>
          <w:noProof w:val="0"/>
        </w:rPr>
      </w:pPr>
      <w:r w:rsidRPr="005A62D3">
        <w:rPr>
          <w:noProof w:val="0"/>
        </w:rPr>
        <w:t>Indemnification</w:t>
      </w:r>
      <w:r w:rsidR="00562537" w:rsidRPr="005A62D3">
        <w:rPr>
          <w:noProof w:val="0"/>
        </w:rPr>
        <w:t>-General</w:t>
      </w:r>
    </w:p>
    <w:p w:rsidR="00313ADB" w:rsidRPr="005A62D3" w:rsidRDefault="009E1EB0" w:rsidP="00313ADB">
      <w:pPr>
        <w:pStyle w:val="AHeadingText"/>
        <w:rPr>
          <w:noProof w:val="0"/>
        </w:rPr>
      </w:pPr>
      <w:r w:rsidRPr="005A62D3">
        <w:rPr>
          <w:noProof w:val="0"/>
        </w:rPr>
        <w:t>Grantee</w:t>
      </w:r>
      <w:r w:rsidR="00313ADB" w:rsidRPr="005A62D3">
        <w:rPr>
          <w:noProof w:val="0"/>
        </w:rPr>
        <w:t xml:space="preserve"> shall indemnify, save, and hold harmless the State, its employees and agents, against any and all claims, damages, liability and court awards including costs, expenses, and attorney fees and related costs, incurred as a result of any act or omission by </w:t>
      </w:r>
      <w:r w:rsidRPr="005A62D3">
        <w:rPr>
          <w:noProof w:val="0"/>
        </w:rPr>
        <w:t>Grantee</w:t>
      </w:r>
      <w:r w:rsidR="00313ADB" w:rsidRPr="005A62D3">
        <w:rPr>
          <w:noProof w:val="0"/>
        </w:rPr>
        <w:t xml:space="preserve">, or its employees, agents, </w:t>
      </w:r>
      <w:r w:rsidR="005A253A" w:rsidRPr="005A62D3">
        <w:rPr>
          <w:noProof w:val="0"/>
        </w:rPr>
        <w:t>Subgrantee</w:t>
      </w:r>
      <w:r w:rsidR="00313ADB" w:rsidRPr="005A62D3">
        <w:rPr>
          <w:noProof w:val="0"/>
        </w:rPr>
        <w:t xml:space="preserve">s, or assignees pursuant to the terms of this </w:t>
      </w:r>
      <w:r w:rsidRPr="005A62D3">
        <w:rPr>
          <w:noProof w:val="0"/>
        </w:rPr>
        <w:t>Grant</w:t>
      </w:r>
      <w:r w:rsidR="00BD7A19" w:rsidRPr="005A62D3">
        <w:rPr>
          <w:noProof w:val="0"/>
        </w:rPr>
        <w:t>;</w:t>
      </w:r>
      <w:r w:rsidR="00313ADB" w:rsidRPr="005A62D3">
        <w:rPr>
          <w:noProof w:val="0"/>
        </w:rPr>
        <w:t xml:space="preserve"> however,</w:t>
      </w:r>
      <w:r w:rsidR="00BD7A19" w:rsidRPr="005A62D3">
        <w:rPr>
          <w:noProof w:val="0"/>
        </w:rPr>
        <w:t xml:space="preserve"> </w:t>
      </w:r>
      <w:r w:rsidR="00313ADB" w:rsidRPr="005A62D3">
        <w:rPr>
          <w:noProof w:val="0"/>
        </w:rPr>
        <w:t>the provi</w:t>
      </w:r>
      <w:r w:rsidR="005A62D3">
        <w:rPr>
          <w:noProof w:val="0"/>
        </w:rPr>
        <w:t>si</w:t>
      </w:r>
      <w:r w:rsidR="00313ADB" w:rsidRPr="005A62D3">
        <w:rPr>
          <w:noProof w:val="0"/>
        </w:rPr>
        <w:t>ons hereof shall not be construed or interpreted as a waiver, express or implied, of any of the immunities, rights, benefits, protection, or other provisions, of the Colorado Governmental Immunity Act, CRS §24-10-101 et seq., or the Federal Tort Claims Act, 28 U.S.C. 2671 et seq., as applicable, as now or hereafter amended.</w:t>
      </w:r>
    </w:p>
    <w:p w:rsidR="002658D3" w:rsidRPr="005A62D3" w:rsidRDefault="002658D3" w:rsidP="005401A2">
      <w:pPr>
        <w:pStyle w:val="Heading2"/>
        <w:rPr>
          <w:noProof w:val="0"/>
        </w:rPr>
      </w:pPr>
      <w:r w:rsidRPr="005A62D3">
        <w:rPr>
          <w:noProof w:val="0"/>
        </w:rPr>
        <w:t>Jurisd</w:t>
      </w:r>
      <w:r w:rsidR="00BB1331" w:rsidRPr="005A62D3">
        <w:rPr>
          <w:noProof w:val="0"/>
        </w:rPr>
        <w:t>i</w:t>
      </w:r>
      <w:r w:rsidRPr="005A62D3">
        <w:rPr>
          <w:noProof w:val="0"/>
        </w:rPr>
        <w:t>ction and Venue</w:t>
      </w:r>
    </w:p>
    <w:p w:rsidR="003A7BFA" w:rsidRPr="005A62D3" w:rsidRDefault="002658D3" w:rsidP="003A7BFA">
      <w:pPr>
        <w:pStyle w:val="AHeadingText"/>
        <w:rPr>
          <w:noProof w:val="0"/>
        </w:rPr>
      </w:pPr>
      <w:r w:rsidRPr="005A62D3">
        <w:rPr>
          <w:noProof w:val="0"/>
        </w:rPr>
        <w:t xml:space="preserve">All suits, actions, or proceedings related to this </w:t>
      </w:r>
      <w:r w:rsidR="00C91A8D" w:rsidRPr="005A62D3">
        <w:rPr>
          <w:noProof w:val="0"/>
        </w:rPr>
        <w:t>Grant</w:t>
      </w:r>
      <w:r w:rsidRPr="005A62D3">
        <w:rPr>
          <w:noProof w:val="0"/>
        </w:rPr>
        <w:t xml:space="preserve"> shall be held in the State of </w:t>
      </w:r>
      <w:smartTag w:uri="urn:schemas-microsoft-com:office:smarttags" w:element="State">
        <w:r w:rsidRPr="005A62D3">
          <w:rPr>
            <w:noProof w:val="0"/>
          </w:rPr>
          <w:t>Colorado</w:t>
        </w:r>
      </w:smartTag>
      <w:r w:rsidRPr="005A62D3">
        <w:rPr>
          <w:noProof w:val="0"/>
        </w:rPr>
        <w:t xml:space="preserve"> and </w:t>
      </w:r>
      <w:r w:rsidR="0011747B" w:rsidRPr="005A62D3">
        <w:rPr>
          <w:noProof w:val="0"/>
        </w:rPr>
        <w:t xml:space="preserve">exclusive </w:t>
      </w:r>
      <w:r w:rsidRPr="005A62D3">
        <w:rPr>
          <w:noProof w:val="0"/>
        </w:rPr>
        <w:t xml:space="preserve">venue shall be in the City and </w:t>
      </w:r>
      <w:smartTag w:uri="urn:schemas-microsoft-com:office:smarttags" w:element="place">
        <w:smartTag w:uri="urn:schemas-microsoft-com:office:smarttags" w:element="PlaceType">
          <w:r w:rsidRPr="005A62D3">
            <w:rPr>
              <w:noProof w:val="0"/>
            </w:rPr>
            <w:t>County</w:t>
          </w:r>
        </w:smartTag>
        <w:r w:rsidRPr="005A62D3">
          <w:rPr>
            <w:noProof w:val="0"/>
          </w:rPr>
          <w:t xml:space="preserve"> of </w:t>
        </w:r>
        <w:smartTag w:uri="urn:schemas-microsoft-com:office:smarttags" w:element="PlaceName">
          <w:r w:rsidRPr="005A62D3">
            <w:rPr>
              <w:noProof w:val="0"/>
            </w:rPr>
            <w:t>Denver</w:t>
          </w:r>
        </w:smartTag>
      </w:smartTag>
      <w:r w:rsidRPr="005A62D3">
        <w:rPr>
          <w:noProof w:val="0"/>
        </w:rPr>
        <w:t>.</w:t>
      </w:r>
    </w:p>
    <w:p w:rsidR="002658D3" w:rsidRPr="005A62D3" w:rsidRDefault="002658D3" w:rsidP="005401A2">
      <w:pPr>
        <w:pStyle w:val="Heading2"/>
        <w:rPr>
          <w:noProof w:val="0"/>
        </w:rPr>
      </w:pPr>
      <w:r w:rsidRPr="005A62D3">
        <w:rPr>
          <w:noProof w:val="0"/>
        </w:rPr>
        <w:t>Modification</w:t>
      </w:r>
    </w:p>
    <w:p w:rsidR="002658D3" w:rsidRPr="005A62D3" w:rsidRDefault="002658D3" w:rsidP="005401A2">
      <w:pPr>
        <w:pStyle w:val="Heading3"/>
        <w:numPr>
          <w:ilvl w:val="2"/>
          <w:numId w:val="5"/>
        </w:numPr>
        <w:rPr>
          <w:noProof w:val="0"/>
        </w:rPr>
      </w:pPr>
      <w:r w:rsidRPr="005A62D3">
        <w:rPr>
          <w:noProof w:val="0"/>
        </w:rPr>
        <w:t>By the Parties</w:t>
      </w:r>
    </w:p>
    <w:p w:rsidR="002658D3" w:rsidRPr="005A62D3" w:rsidRDefault="007B4467" w:rsidP="005401A2">
      <w:pPr>
        <w:pStyle w:val="iHeadingText"/>
        <w:rPr>
          <w:noProof w:val="0"/>
        </w:rPr>
      </w:pPr>
      <w:r w:rsidRPr="005A62D3">
        <w:rPr>
          <w:noProof w:val="0"/>
        </w:rPr>
        <w:t xml:space="preserve">Except as specifically provided in this </w:t>
      </w:r>
      <w:r w:rsidR="009E1EB0" w:rsidRPr="005A62D3">
        <w:rPr>
          <w:noProof w:val="0"/>
        </w:rPr>
        <w:t>Grant</w:t>
      </w:r>
      <w:r w:rsidRPr="005A62D3">
        <w:rPr>
          <w:noProof w:val="0"/>
        </w:rPr>
        <w:t xml:space="preserve">, modifications of this </w:t>
      </w:r>
      <w:r w:rsidR="009E1EB0" w:rsidRPr="005A62D3">
        <w:rPr>
          <w:noProof w:val="0"/>
        </w:rPr>
        <w:t>Grant</w:t>
      </w:r>
      <w:r w:rsidRPr="005A62D3">
        <w:rPr>
          <w:noProof w:val="0"/>
        </w:rPr>
        <w:t xml:space="preserve"> shall not be effective unless agreed to in writing by th</w:t>
      </w:r>
      <w:r w:rsidR="00BB1331" w:rsidRPr="005A62D3">
        <w:rPr>
          <w:noProof w:val="0"/>
        </w:rPr>
        <w:t>e</w:t>
      </w:r>
      <w:r w:rsidRPr="005A62D3">
        <w:rPr>
          <w:noProof w:val="0"/>
        </w:rPr>
        <w:t xml:space="preserve"> </w:t>
      </w:r>
      <w:r w:rsidR="00BB1331" w:rsidRPr="005A62D3">
        <w:rPr>
          <w:noProof w:val="0"/>
        </w:rPr>
        <w:t>P</w:t>
      </w:r>
      <w:r w:rsidRPr="005A62D3">
        <w:rPr>
          <w:noProof w:val="0"/>
        </w:rPr>
        <w:t xml:space="preserve">arties in an amendment to this </w:t>
      </w:r>
      <w:r w:rsidR="009E1EB0" w:rsidRPr="005A62D3">
        <w:rPr>
          <w:noProof w:val="0"/>
        </w:rPr>
        <w:t>Grant</w:t>
      </w:r>
      <w:r w:rsidRPr="005A62D3">
        <w:rPr>
          <w:noProof w:val="0"/>
        </w:rPr>
        <w:t xml:space="preserve">, properly executed and approved in accordance with applicable Colorado State law, State Fiscal Rules, and Office of the State Controller Policies, including, but not limited to, the policy entitled MODIFICATIONS OF </w:t>
      </w:r>
      <w:r w:rsidR="00BB1331" w:rsidRPr="005A62D3">
        <w:rPr>
          <w:noProof w:val="0"/>
        </w:rPr>
        <w:t>CONTRACTS</w:t>
      </w:r>
      <w:r w:rsidRPr="005A62D3">
        <w:rPr>
          <w:noProof w:val="0"/>
        </w:rPr>
        <w:t xml:space="preserve"> - TOOLS AND FORMS. </w:t>
      </w:r>
    </w:p>
    <w:p w:rsidR="002658D3" w:rsidRPr="005A62D3" w:rsidRDefault="002658D3" w:rsidP="005401A2">
      <w:pPr>
        <w:pStyle w:val="Heading3"/>
        <w:rPr>
          <w:noProof w:val="0"/>
        </w:rPr>
      </w:pPr>
      <w:r w:rsidRPr="005A62D3">
        <w:rPr>
          <w:noProof w:val="0"/>
        </w:rPr>
        <w:t>By Operation of Law</w:t>
      </w:r>
    </w:p>
    <w:p w:rsidR="002658D3" w:rsidRPr="005A62D3" w:rsidRDefault="00E023D4" w:rsidP="005401A2">
      <w:pPr>
        <w:pStyle w:val="iHeadingText"/>
        <w:rPr>
          <w:noProof w:val="0"/>
        </w:rPr>
      </w:pPr>
      <w:r w:rsidRPr="005A62D3">
        <w:rPr>
          <w:noProof w:val="0"/>
        </w:rPr>
        <w:t xml:space="preserve">This </w:t>
      </w:r>
      <w:r w:rsidR="00C91A8D" w:rsidRPr="005A62D3">
        <w:rPr>
          <w:noProof w:val="0"/>
        </w:rPr>
        <w:t>Grant</w:t>
      </w:r>
      <w:r w:rsidRPr="005A62D3">
        <w:rPr>
          <w:noProof w:val="0"/>
        </w:rPr>
        <w:t xml:space="preserve"> is subject to such modifications as may be required by changes in Federal or </w:t>
      </w:r>
      <w:smartTag w:uri="urn:schemas-microsoft-com:office:smarttags" w:element="place">
        <w:smartTag w:uri="urn:schemas-microsoft-com:office:smarttags" w:element="PlaceName">
          <w:r w:rsidRPr="005A62D3">
            <w:rPr>
              <w:noProof w:val="0"/>
            </w:rPr>
            <w:t>Colorado</w:t>
          </w:r>
        </w:smartTag>
        <w:r w:rsidRPr="005A62D3">
          <w:rPr>
            <w:noProof w:val="0"/>
          </w:rPr>
          <w:t xml:space="preserve"> </w:t>
        </w:r>
        <w:smartTag w:uri="urn:schemas-microsoft-com:office:smarttags" w:element="PlaceType">
          <w:r w:rsidRPr="005A62D3">
            <w:rPr>
              <w:noProof w:val="0"/>
            </w:rPr>
            <w:t>State</w:t>
          </w:r>
        </w:smartTag>
      </w:smartTag>
      <w:r w:rsidRPr="005A62D3">
        <w:rPr>
          <w:noProof w:val="0"/>
        </w:rPr>
        <w:t xml:space="preserve"> law, or their implementing regulations. Any such required modification automatically shall be incorporated into and be part of this </w:t>
      </w:r>
      <w:r w:rsidR="00C91A8D" w:rsidRPr="005A62D3">
        <w:rPr>
          <w:noProof w:val="0"/>
        </w:rPr>
        <w:t>Grant</w:t>
      </w:r>
      <w:r w:rsidRPr="005A62D3">
        <w:rPr>
          <w:noProof w:val="0"/>
        </w:rPr>
        <w:t xml:space="preserve"> on the effective date of such change, as if fully set forth herein.</w:t>
      </w:r>
    </w:p>
    <w:p w:rsidR="002658D3" w:rsidRPr="005A62D3" w:rsidRDefault="002658D3" w:rsidP="005401A2">
      <w:pPr>
        <w:pStyle w:val="Heading2"/>
        <w:rPr>
          <w:noProof w:val="0"/>
        </w:rPr>
      </w:pPr>
      <w:r w:rsidRPr="005A62D3">
        <w:rPr>
          <w:noProof w:val="0"/>
        </w:rPr>
        <w:t>Order of Precedence</w:t>
      </w:r>
    </w:p>
    <w:p w:rsidR="002658D3" w:rsidRPr="005A62D3" w:rsidRDefault="002658D3" w:rsidP="005401A2">
      <w:pPr>
        <w:pStyle w:val="AHeadingText"/>
        <w:rPr>
          <w:noProof w:val="0"/>
        </w:rPr>
      </w:pPr>
      <w:r w:rsidRPr="005A62D3">
        <w:rPr>
          <w:noProof w:val="0"/>
        </w:rPr>
        <w:t xml:space="preserve">The provisions of this </w:t>
      </w:r>
      <w:r w:rsidR="00C91A8D" w:rsidRPr="005A62D3">
        <w:rPr>
          <w:noProof w:val="0"/>
        </w:rPr>
        <w:t>Grant</w:t>
      </w:r>
      <w:r w:rsidRPr="005A62D3">
        <w:rPr>
          <w:noProof w:val="0"/>
        </w:rPr>
        <w:t xml:space="preserve"> shall govern the relationship of the </w:t>
      </w:r>
      <w:r w:rsidR="007E6796" w:rsidRPr="005A62D3">
        <w:rPr>
          <w:noProof w:val="0"/>
        </w:rPr>
        <w:t>Parties</w:t>
      </w:r>
      <w:r w:rsidRPr="005A62D3">
        <w:rPr>
          <w:noProof w:val="0"/>
        </w:rPr>
        <w:t xml:space="preserve">. In the event of conflicts or inconsistencies between this </w:t>
      </w:r>
      <w:r w:rsidR="00C91A8D" w:rsidRPr="005A62D3">
        <w:rPr>
          <w:noProof w:val="0"/>
        </w:rPr>
        <w:t>Grant</w:t>
      </w:r>
      <w:r w:rsidRPr="005A62D3">
        <w:rPr>
          <w:noProof w:val="0"/>
        </w:rPr>
        <w:t xml:space="preserve"> and its exhibits and attachments</w:t>
      </w:r>
      <w:r w:rsidR="00291926" w:rsidRPr="005A62D3">
        <w:rPr>
          <w:noProof w:val="0"/>
        </w:rPr>
        <w:t xml:space="preserve"> including, but not limi</w:t>
      </w:r>
      <w:r w:rsidR="00BB1331" w:rsidRPr="005A62D3">
        <w:rPr>
          <w:noProof w:val="0"/>
        </w:rPr>
        <w:t>t</w:t>
      </w:r>
      <w:r w:rsidR="00291926" w:rsidRPr="005A62D3">
        <w:rPr>
          <w:noProof w:val="0"/>
        </w:rPr>
        <w:t>ed to, those provided by Grantee</w:t>
      </w:r>
      <w:r w:rsidRPr="005A62D3">
        <w:rPr>
          <w:noProof w:val="0"/>
        </w:rPr>
        <w:t>, such conflicts or inconsistencies shall be resolved by reference to the documents in the following order of priority:</w:t>
      </w:r>
    </w:p>
    <w:p w:rsidR="002658D3" w:rsidRPr="005A62D3" w:rsidRDefault="002658D3" w:rsidP="005401A2">
      <w:pPr>
        <w:pStyle w:val="Heading3"/>
        <w:numPr>
          <w:ilvl w:val="2"/>
          <w:numId w:val="8"/>
        </w:numPr>
        <w:rPr>
          <w:b w:val="0"/>
          <w:noProof w:val="0"/>
        </w:rPr>
      </w:pPr>
      <w:r w:rsidRPr="005A62D3">
        <w:rPr>
          <w:b w:val="0"/>
          <w:noProof w:val="0"/>
        </w:rPr>
        <w:t>Colorado Special Provisions</w:t>
      </w:r>
      <w:r w:rsidR="00D001C2" w:rsidRPr="005A62D3">
        <w:rPr>
          <w:b w:val="0"/>
          <w:noProof w:val="0"/>
        </w:rPr>
        <w:t>,</w:t>
      </w:r>
    </w:p>
    <w:p w:rsidR="002658D3" w:rsidRPr="005A62D3" w:rsidRDefault="00C57B16" w:rsidP="005401A2">
      <w:pPr>
        <w:pStyle w:val="Heading3"/>
        <w:numPr>
          <w:ilvl w:val="2"/>
          <w:numId w:val="8"/>
        </w:numPr>
        <w:rPr>
          <w:b w:val="0"/>
          <w:noProof w:val="0"/>
        </w:rPr>
      </w:pPr>
      <w:r w:rsidRPr="005A62D3">
        <w:rPr>
          <w:b w:val="0"/>
          <w:noProof w:val="0"/>
        </w:rPr>
        <w:t>T</w:t>
      </w:r>
      <w:r w:rsidR="00D001C2" w:rsidRPr="005A62D3">
        <w:rPr>
          <w:b w:val="0"/>
          <w:noProof w:val="0"/>
        </w:rPr>
        <w:t xml:space="preserve">he provisions of the main body of this </w:t>
      </w:r>
      <w:r w:rsidR="00C91A8D" w:rsidRPr="005A62D3">
        <w:rPr>
          <w:b w:val="0"/>
          <w:noProof w:val="0"/>
        </w:rPr>
        <w:t>Grant</w:t>
      </w:r>
      <w:r w:rsidR="00D001C2" w:rsidRPr="005A62D3">
        <w:rPr>
          <w:b w:val="0"/>
          <w:noProof w:val="0"/>
        </w:rPr>
        <w:t>,</w:t>
      </w:r>
    </w:p>
    <w:p w:rsidR="002658D3" w:rsidRPr="005A62D3" w:rsidRDefault="005A13EF" w:rsidP="005401A2">
      <w:pPr>
        <w:pStyle w:val="Heading3"/>
        <w:rPr>
          <w:noProof w:val="0"/>
        </w:rPr>
      </w:pPr>
      <w:r w:rsidRPr="005A62D3">
        <w:rPr>
          <w:noProof w:val="0"/>
        </w:rPr>
        <w:t>Exhibit A</w:t>
      </w:r>
      <w:r w:rsidR="00D001C2" w:rsidRPr="005A62D3">
        <w:rPr>
          <w:noProof w:val="0"/>
        </w:rPr>
        <w:t>,</w:t>
      </w:r>
      <w:r w:rsidR="00117C91">
        <w:rPr>
          <w:noProof w:val="0"/>
        </w:rPr>
        <w:t xml:space="preserve"> </w:t>
      </w:r>
      <w:r w:rsidR="00117C91">
        <w:rPr>
          <w:b w:val="0"/>
          <w:noProof w:val="0"/>
        </w:rPr>
        <w:t xml:space="preserve">Statement of </w:t>
      </w:r>
      <w:r w:rsidR="00727391">
        <w:rPr>
          <w:b w:val="0"/>
          <w:noProof w:val="0"/>
        </w:rPr>
        <w:t>Work</w:t>
      </w:r>
      <w:r w:rsidR="00117C91">
        <w:rPr>
          <w:b w:val="0"/>
          <w:noProof w:val="0"/>
        </w:rPr>
        <w:t>,</w:t>
      </w:r>
    </w:p>
    <w:p w:rsidR="00D001C2" w:rsidRPr="005A62D3" w:rsidRDefault="00D001C2" w:rsidP="00D001C2">
      <w:pPr>
        <w:pStyle w:val="Heading3"/>
        <w:rPr>
          <w:noProof w:val="0"/>
        </w:rPr>
      </w:pPr>
      <w:r w:rsidRPr="005A62D3">
        <w:rPr>
          <w:noProof w:val="0"/>
        </w:rPr>
        <w:t>Exhibit B,</w:t>
      </w:r>
      <w:r w:rsidR="00117C91">
        <w:rPr>
          <w:noProof w:val="0"/>
        </w:rPr>
        <w:t xml:space="preserve"> </w:t>
      </w:r>
      <w:r w:rsidR="00117C91">
        <w:rPr>
          <w:b w:val="0"/>
          <w:noProof w:val="0"/>
        </w:rPr>
        <w:t>Project Budget,</w:t>
      </w:r>
    </w:p>
    <w:p w:rsidR="00117C91" w:rsidRPr="00117C91" w:rsidRDefault="00D001C2" w:rsidP="00D001C2">
      <w:pPr>
        <w:pStyle w:val="Heading3"/>
        <w:rPr>
          <w:noProof w:val="0"/>
        </w:rPr>
      </w:pPr>
      <w:r w:rsidRPr="005A62D3">
        <w:rPr>
          <w:noProof w:val="0"/>
        </w:rPr>
        <w:t>Exhibit C</w:t>
      </w:r>
      <w:r w:rsidR="00117C91">
        <w:rPr>
          <w:noProof w:val="0"/>
        </w:rPr>
        <w:t xml:space="preserve">, </w:t>
      </w:r>
      <w:r w:rsidR="00117C91">
        <w:rPr>
          <w:b w:val="0"/>
          <w:noProof w:val="0"/>
        </w:rPr>
        <w:t>Grant Assurances, and</w:t>
      </w:r>
    </w:p>
    <w:p w:rsidR="00D001C2" w:rsidRPr="005A62D3" w:rsidRDefault="00117C91" w:rsidP="00D001C2">
      <w:pPr>
        <w:pStyle w:val="Heading3"/>
        <w:rPr>
          <w:noProof w:val="0"/>
        </w:rPr>
      </w:pPr>
      <w:r w:rsidRPr="00117C91">
        <w:rPr>
          <w:noProof w:val="0"/>
        </w:rPr>
        <w:t>Exhibit D</w:t>
      </w:r>
      <w:r>
        <w:rPr>
          <w:b w:val="0"/>
          <w:noProof w:val="0"/>
        </w:rPr>
        <w:t>, Option Letter</w:t>
      </w:r>
      <w:r w:rsidR="00D001C2" w:rsidRPr="005A62D3">
        <w:rPr>
          <w:noProof w:val="0"/>
        </w:rPr>
        <w:t>.</w:t>
      </w:r>
    </w:p>
    <w:p w:rsidR="002658D3" w:rsidRPr="005A62D3" w:rsidRDefault="002658D3" w:rsidP="005401A2">
      <w:pPr>
        <w:pStyle w:val="Heading2"/>
        <w:rPr>
          <w:noProof w:val="0"/>
        </w:rPr>
      </w:pPr>
      <w:r w:rsidRPr="005A62D3">
        <w:rPr>
          <w:noProof w:val="0"/>
        </w:rPr>
        <w:t>Severability</w:t>
      </w:r>
    </w:p>
    <w:p w:rsidR="002658D3" w:rsidRPr="005A62D3" w:rsidRDefault="002658D3" w:rsidP="005401A2">
      <w:pPr>
        <w:pStyle w:val="AHeadingText"/>
        <w:rPr>
          <w:noProof w:val="0"/>
        </w:rPr>
      </w:pPr>
      <w:r w:rsidRPr="005A62D3">
        <w:rPr>
          <w:noProof w:val="0"/>
        </w:rPr>
        <w:t xml:space="preserve">Provided this </w:t>
      </w:r>
      <w:r w:rsidR="00C91A8D" w:rsidRPr="005A62D3">
        <w:rPr>
          <w:noProof w:val="0"/>
        </w:rPr>
        <w:t>Grant</w:t>
      </w:r>
      <w:r w:rsidRPr="005A62D3">
        <w:rPr>
          <w:noProof w:val="0"/>
        </w:rPr>
        <w:t xml:space="preserve"> can be executed and performance of the obligations of the Parties accomplished within its intent, the provisions hereof are severable and any provision that is declared invalid or becomes inoperable for any reason shall not affect the validity of any other provision hereof.</w:t>
      </w:r>
    </w:p>
    <w:p w:rsidR="002658D3" w:rsidRPr="005A62D3" w:rsidRDefault="002658D3" w:rsidP="005401A2">
      <w:pPr>
        <w:pStyle w:val="Heading2"/>
        <w:rPr>
          <w:noProof w:val="0"/>
        </w:rPr>
      </w:pPr>
      <w:r w:rsidRPr="005A62D3">
        <w:rPr>
          <w:noProof w:val="0"/>
        </w:rPr>
        <w:t xml:space="preserve">Survival of Certain </w:t>
      </w:r>
      <w:r w:rsidR="00C91A8D" w:rsidRPr="005A62D3">
        <w:rPr>
          <w:noProof w:val="0"/>
        </w:rPr>
        <w:t>Grant</w:t>
      </w:r>
      <w:r w:rsidRPr="005A62D3">
        <w:rPr>
          <w:noProof w:val="0"/>
        </w:rPr>
        <w:t xml:space="preserve"> Terms</w:t>
      </w:r>
    </w:p>
    <w:p w:rsidR="002658D3" w:rsidRPr="005A62D3" w:rsidRDefault="002658D3" w:rsidP="005401A2">
      <w:pPr>
        <w:pStyle w:val="AHeadingText"/>
        <w:rPr>
          <w:noProof w:val="0"/>
        </w:rPr>
      </w:pPr>
      <w:r w:rsidRPr="005A62D3">
        <w:rPr>
          <w:noProof w:val="0"/>
        </w:rPr>
        <w:t xml:space="preserve">Notwithstanding anything herein to the contrary, provisions of this </w:t>
      </w:r>
      <w:r w:rsidR="00C91A8D" w:rsidRPr="005A62D3">
        <w:rPr>
          <w:noProof w:val="0"/>
        </w:rPr>
        <w:t>Grant</w:t>
      </w:r>
      <w:r w:rsidRPr="005A62D3">
        <w:rPr>
          <w:noProof w:val="0"/>
        </w:rPr>
        <w:t xml:space="preserve"> requiring continued performance, compliance, or effect after termination hereof, shall survive such termination and shall be enforceable by the State if Grantee fails to perform or comply as required.</w:t>
      </w:r>
    </w:p>
    <w:p w:rsidR="008E1CAE" w:rsidRPr="005A62D3" w:rsidRDefault="0023048F" w:rsidP="007A1334">
      <w:pPr>
        <w:pStyle w:val="Heading2"/>
        <w:keepNext/>
        <w:rPr>
          <w:noProof w:val="0"/>
        </w:rPr>
      </w:pPr>
      <w:r w:rsidRPr="00587165">
        <w:lastRenderedPageBreak/>
        <w:t>Taxes</w:t>
      </w:r>
    </w:p>
    <w:p w:rsidR="008E1CAE" w:rsidRPr="005A62D3" w:rsidRDefault="008E1CAE" w:rsidP="008E1CAE">
      <w:pPr>
        <w:pStyle w:val="AHeadingText"/>
        <w:rPr>
          <w:noProof w:val="0"/>
        </w:rPr>
      </w:pPr>
      <w:r w:rsidRPr="005A62D3">
        <w:rPr>
          <w:noProof w:val="0"/>
        </w:rPr>
        <w:t xml:space="preserve">The State is exempt from all federal excise taxes under IRC Chapter 32 (No. 84-730123K) and from all State and local government sales and use taxes under CRS §§39-26-101 and 201 et seq. Such exemptions apply when materials are purchased or services rendered </w:t>
      </w:r>
      <w:r w:rsidR="00C06533" w:rsidRPr="005A62D3">
        <w:rPr>
          <w:noProof w:val="0"/>
        </w:rPr>
        <w:t>to</w:t>
      </w:r>
      <w:r w:rsidRPr="005A62D3">
        <w:rPr>
          <w:noProof w:val="0"/>
        </w:rPr>
        <w:t xml:space="preserve"> benefit </w:t>
      </w:r>
      <w:r w:rsidR="00C06533" w:rsidRPr="005A62D3">
        <w:rPr>
          <w:noProof w:val="0"/>
        </w:rPr>
        <w:t xml:space="preserve">the </w:t>
      </w:r>
      <w:r w:rsidRPr="005A62D3">
        <w:rPr>
          <w:noProof w:val="0"/>
        </w:rPr>
        <w:t xml:space="preserve">State; provided however, that certain political subdivisions (e.g., City of </w:t>
      </w:r>
      <w:smartTag w:uri="urn:schemas-microsoft-com:office:smarttags" w:element="City">
        <w:smartTag w:uri="urn:schemas-microsoft-com:office:smarttags" w:element="place">
          <w:r w:rsidRPr="005A62D3">
            <w:rPr>
              <w:noProof w:val="0"/>
            </w:rPr>
            <w:t>Denver</w:t>
          </w:r>
        </w:smartTag>
      </w:smartTag>
      <w:r w:rsidRPr="005A62D3">
        <w:rPr>
          <w:noProof w:val="0"/>
        </w:rPr>
        <w:t>) may require payment of sales or use taxes even though the product or service is provided to the State. Grantee shall be solely liable for paying such taxes as the State is prohibited from paying for or reimbursing Grantee for them</w:t>
      </w:r>
      <w:r w:rsidR="003E3CA0">
        <w:rPr>
          <w:noProof w:val="0"/>
        </w:rPr>
        <w:t>.</w:t>
      </w:r>
    </w:p>
    <w:p w:rsidR="002658D3" w:rsidRPr="005A62D3" w:rsidRDefault="002658D3" w:rsidP="005401A2">
      <w:pPr>
        <w:pStyle w:val="Heading2"/>
        <w:rPr>
          <w:noProof w:val="0"/>
        </w:rPr>
      </w:pPr>
      <w:r w:rsidRPr="005A62D3">
        <w:rPr>
          <w:noProof w:val="0"/>
        </w:rPr>
        <w:t>Third Party Beneficiaries</w:t>
      </w:r>
    </w:p>
    <w:p w:rsidR="002658D3" w:rsidRPr="005A62D3" w:rsidRDefault="002658D3" w:rsidP="005401A2">
      <w:pPr>
        <w:pStyle w:val="AHeadingText"/>
        <w:rPr>
          <w:noProof w:val="0"/>
        </w:rPr>
      </w:pPr>
      <w:r w:rsidRPr="005A62D3">
        <w:rPr>
          <w:noProof w:val="0"/>
        </w:rPr>
        <w:t xml:space="preserve">Enforcement of this </w:t>
      </w:r>
      <w:r w:rsidR="00C91A8D" w:rsidRPr="005A62D3">
        <w:rPr>
          <w:noProof w:val="0"/>
        </w:rPr>
        <w:t>Grant</w:t>
      </w:r>
      <w:r w:rsidRPr="005A62D3">
        <w:rPr>
          <w:noProof w:val="0"/>
        </w:rPr>
        <w:t xml:space="preserve"> and all rights and obligations hereunder are reserved solely to the Parties, and not to any third party. Any services or benefits which third parties receive as a result of this </w:t>
      </w:r>
      <w:r w:rsidR="00C91A8D" w:rsidRPr="005A62D3">
        <w:rPr>
          <w:noProof w:val="0"/>
        </w:rPr>
        <w:t>Grant</w:t>
      </w:r>
      <w:r w:rsidRPr="005A62D3">
        <w:rPr>
          <w:noProof w:val="0"/>
        </w:rPr>
        <w:t xml:space="preserve"> are incidental to the </w:t>
      </w:r>
      <w:r w:rsidR="00C91A8D" w:rsidRPr="005A62D3">
        <w:rPr>
          <w:noProof w:val="0"/>
        </w:rPr>
        <w:t>Grant</w:t>
      </w:r>
      <w:r w:rsidRPr="005A62D3">
        <w:rPr>
          <w:noProof w:val="0"/>
        </w:rPr>
        <w:t>, and do not create any rights for such third parties.</w:t>
      </w:r>
    </w:p>
    <w:p w:rsidR="002658D3" w:rsidRPr="005A62D3" w:rsidRDefault="002658D3" w:rsidP="005401A2">
      <w:pPr>
        <w:pStyle w:val="Heading2"/>
        <w:rPr>
          <w:noProof w:val="0"/>
        </w:rPr>
      </w:pPr>
      <w:r w:rsidRPr="005A62D3">
        <w:rPr>
          <w:noProof w:val="0"/>
        </w:rPr>
        <w:t>Waiver</w:t>
      </w:r>
    </w:p>
    <w:p w:rsidR="00BC3480" w:rsidRPr="005A62D3" w:rsidRDefault="002658D3" w:rsidP="005401A2">
      <w:pPr>
        <w:pStyle w:val="AHeadingText"/>
        <w:rPr>
          <w:noProof w:val="0"/>
        </w:rPr>
      </w:pPr>
      <w:r w:rsidRPr="005A62D3">
        <w:rPr>
          <w:noProof w:val="0"/>
        </w:rPr>
        <w:t xml:space="preserve">Waiver of any breach of a term, provision, or requirement of this </w:t>
      </w:r>
      <w:r w:rsidR="00C91A8D" w:rsidRPr="005A62D3">
        <w:rPr>
          <w:noProof w:val="0"/>
        </w:rPr>
        <w:t>Grant</w:t>
      </w:r>
      <w:r w:rsidR="00C57B16" w:rsidRPr="005A62D3">
        <w:rPr>
          <w:noProof w:val="0"/>
        </w:rPr>
        <w:t>, or</w:t>
      </w:r>
      <w:r w:rsidRPr="005A62D3">
        <w:rPr>
          <w:noProof w:val="0"/>
        </w:rPr>
        <w:t xml:space="preserve"> any right or remedy hereunder, whether explicitly or by lack of enforcement, shall not be construed or deemed as a waiver of any subsequent breach of such term, provision or requirement, or of any other term, provision, or requirement.</w:t>
      </w:r>
    </w:p>
    <w:p w:rsidR="00C66FA9" w:rsidRPr="00C66FA9" w:rsidRDefault="00C66FA9" w:rsidP="00C66FA9">
      <w:pPr>
        <w:pStyle w:val="Heading2"/>
        <w:rPr>
          <w:noProof w:val="0"/>
        </w:rPr>
      </w:pPr>
      <w:r w:rsidRPr="00C66FA9">
        <w:rPr>
          <w:noProof w:val="0"/>
        </w:rPr>
        <w:t>CORA Disclosure</w:t>
      </w:r>
    </w:p>
    <w:p w:rsidR="00C66FA9" w:rsidRDefault="00C66FA9" w:rsidP="00C66FA9">
      <w:pPr>
        <w:pStyle w:val="AHeadingText"/>
        <w:rPr>
          <w:noProof w:val="0"/>
        </w:rPr>
      </w:pPr>
      <w:r>
        <w:rPr>
          <w:noProof w:val="0"/>
        </w:rPr>
        <w:t>To the extent not prohibited by federal law, this Grant and the performance measures and standards under CRS §24-103.5-101, if any, are subject to public release through the Colorado Open Records Act, CRS §24-72-101, et seq.</w:t>
      </w:r>
    </w:p>
    <w:p w:rsidR="0085789B" w:rsidRDefault="0085789B">
      <w:pPr>
        <w:pStyle w:val="AHeadingText"/>
        <w:rPr>
          <w:sz w:val="20"/>
        </w:rPr>
      </w:pPr>
    </w:p>
    <w:p w:rsidR="0026044B" w:rsidRPr="005A62D3" w:rsidRDefault="0026044B" w:rsidP="0026044B">
      <w:pPr>
        <w:pStyle w:val="Title"/>
        <w:jc w:val="right"/>
        <w:rPr>
          <w:b w:val="0"/>
          <w:sz w:val="20"/>
        </w:rPr>
      </w:pPr>
    </w:p>
    <w:p w:rsidR="00245490" w:rsidRPr="005A62D3" w:rsidRDefault="00245490" w:rsidP="0011747B">
      <w:pPr>
        <w:pStyle w:val="Title"/>
      </w:pPr>
      <w:r w:rsidRPr="005A62D3">
        <w:t>THE REST OF THIS PAGE INTENTIONALLY LEFT BLANK</w:t>
      </w:r>
    </w:p>
    <w:p w:rsidR="00245490" w:rsidRPr="005A62D3" w:rsidRDefault="00245490" w:rsidP="005401A2">
      <w:pPr>
        <w:pStyle w:val="AHeadingText"/>
        <w:rPr>
          <w:noProof w:val="0"/>
        </w:rPr>
      </w:pPr>
    </w:p>
    <w:p w:rsidR="00280E0F" w:rsidRPr="005A62D3" w:rsidRDefault="006F7C41" w:rsidP="005401A2">
      <w:pPr>
        <w:pStyle w:val="Heading1"/>
        <w:rPr>
          <w:b w:val="0"/>
          <w:bCs/>
          <w:noProof w:val="0"/>
        </w:rPr>
      </w:pPr>
      <w:bookmarkStart w:id="30" w:name="_Toc200529030"/>
      <w:bookmarkStart w:id="31" w:name="_Toc200529106"/>
      <w:bookmarkStart w:id="32" w:name="_Toc200529031"/>
      <w:bookmarkStart w:id="33" w:name="_Toc200529107"/>
      <w:bookmarkStart w:id="34" w:name="_Toc200529032"/>
      <w:bookmarkStart w:id="35" w:name="_Toc200529108"/>
      <w:bookmarkStart w:id="36" w:name="_Toc200529033"/>
      <w:bookmarkStart w:id="37" w:name="_Toc200529109"/>
      <w:bookmarkStart w:id="38" w:name="_Toc200355044"/>
      <w:bookmarkEnd w:id="30"/>
      <w:bookmarkEnd w:id="31"/>
      <w:bookmarkEnd w:id="32"/>
      <w:bookmarkEnd w:id="33"/>
      <w:bookmarkEnd w:id="34"/>
      <w:bookmarkEnd w:id="35"/>
      <w:bookmarkEnd w:id="36"/>
      <w:bookmarkEnd w:id="37"/>
      <w:r w:rsidRPr="005A62D3">
        <w:rPr>
          <w:noProof w:val="0"/>
        </w:rPr>
        <w:br w:type="page"/>
      </w:r>
      <w:bookmarkStart w:id="39" w:name="_Toc447119272"/>
      <w:smartTag w:uri="urn:schemas-microsoft-com:office:smarttags" w:element="State">
        <w:smartTag w:uri="urn:schemas-microsoft-com:office:smarttags" w:element="place">
          <w:r w:rsidR="00280E0F" w:rsidRPr="005A62D3">
            <w:rPr>
              <w:noProof w:val="0"/>
            </w:rPr>
            <w:lastRenderedPageBreak/>
            <w:t>COLORADO</w:t>
          </w:r>
        </w:smartTag>
      </w:smartTag>
      <w:r w:rsidR="00280E0F" w:rsidRPr="005A62D3">
        <w:rPr>
          <w:noProof w:val="0"/>
        </w:rPr>
        <w:t xml:space="preserve"> SPECIAL PROVISIONS</w:t>
      </w:r>
      <w:bookmarkEnd w:id="38"/>
      <w:bookmarkEnd w:id="39"/>
    </w:p>
    <w:p w:rsidR="00280E0F" w:rsidRPr="005A62D3" w:rsidRDefault="00280E0F" w:rsidP="008A59BB">
      <w:pPr>
        <w:pStyle w:val="1HeadingText"/>
      </w:pPr>
      <w:r w:rsidRPr="005A62D3">
        <w:t>The</w:t>
      </w:r>
      <w:r w:rsidR="00BB3BF1" w:rsidRPr="005A62D3">
        <w:t>se</w:t>
      </w:r>
      <w:r w:rsidRPr="005A62D3">
        <w:t xml:space="preserve"> Special Provisions apply to all </w:t>
      </w:r>
      <w:r w:rsidR="00101A37" w:rsidRPr="005A62D3">
        <w:t xml:space="preserve">Grants </w:t>
      </w:r>
      <w:r w:rsidRPr="005A62D3">
        <w:t>except where noted in italics.</w:t>
      </w:r>
    </w:p>
    <w:p w:rsidR="00280E0F" w:rsidRPr="005A62D3" w:rsidRDefault="00A01513" w:rsidP="005401A2">
      <w:pPr>
        <w:pStyle w:val="Heading2"/>
        <w:rPr>
          <w:noProof w:val="0"/>
        </w:rPr>
      </w:pPr>
      <w:r w:rsidRPr="005A62D3">
        <w:rPr>
          <w:noProof w:val="0"/>
        </w:rPr>
        <w:t xml:space="preserve">1. </w:t>
      </w:r>
      <w:r w:rsidR="00280E0F" w:rsidRPr="005A62D3">
        <w:rPr>
          <w:noProof w:val="0"/>
        </w:rPr>
        <w:t>CONTROLLER'S APPROVAL. CRS §24-30-202 (1).</w:t>
      </w:r>
    </w:p>
    <w:p w:rsidR="00280E0F" w:rsidRPr="005A62D3" w:rsidRDefault="00280E0F" w:rsidP="005401A2">
      <w:pPr>
        <w:pStyle w:val="AHeadingText"/>
        <w:rPr>
          <w:noProof w:val="0"/>
        </w:rPr>
      </w:pPr>
      <w:r w:rsidRPr="005A62D3">
        <w:rPr>
          <w:noProof w:val="0"/>
        </w:rPr>
        <w:t xml:space="preserve">This </w:t>
      </w:r>
      <w:r w:rsidR="00101A37" w:rsidRPr="005A62D3">
        <w:rPr>
          <w:noProof w:val="0"/>
        </w:rPr>
        <w:t>Grant</w:t>
      </w:r>
      <w:r w:rsidRPr="005A62D3">
        <w:rPr>
          <w:noProof w:val="0"/>
        </w:rPr>
        <w:t xml:space="preserve"> shall not be deemed valid until it has been approved by the Colorado State Controller or designee.</w:t>
      </w:r>
    </w:p>
    <w:p w:rsidR="00280E0F" w:rsidRPr="005A62D3" w:rsidRDefault="00A01513" w:rsidP="005401A2">
      <w:pPr>
        <w:pStyle w:val="Heading2"/>
        <w:rPr>
          <w:noProof w:val="0"/>
        </w:rPr>
      </w:pPr>
      <w:r w:rsidRPr="005A62D3">
        <w:rPr>
          <w:noProof w:val="0"/>
        </w:rPr>
        <w:t xml:space="preserve">2. </w:t>
      </w:r>
      <w:r w:rsidR="00280E0F" w:rsidRPr="005A62D3">
        <w:rPr>
          <w:noProof w:val="0"/>
        </w:rPr>
        <w:t>FUND AVAILABILITY. CRS §24-30-202(5.5).</w:t>
      </w:r>
    </w:p>
    <w:p w:rsidR="00280E0F" w:rsidRPr="005A62D3" w:rsidRDefault="00280E0F" w:rsidP="005401A2">
      <w:pPr>
        <w:pStyle w:val="AHeadingText"/>
        <w:rPr>
          <w:noProof w:val="0"/>
        </w:rPr>
      </w:pPr>
      <w:r w:rsidRPr="005A62D3">
        <w:rPr>
          <w:noProof w:val="0"/>
        </w:rPr>
        <w:t>Financial obligations of the State payable after the current fiscal year are contingent upon funds for that purpose being appropriated, budgeted, and otherwise made available.</w:t>
      </w:r>
    </w:p>
    <w:p w:rsidR="00280E0F" w:rsidRPr="005A62D3" w:rsidRDefault="00A01513" w:rsidP="005401A2">
      <w:pPr>
        <w:pStyle w:val="Heading2"/>
        <w:rPr>
          <w:noProof w:val="0"/>
        </w:rPr>
      </w:pPr>
      <w:r w:rsidRPr="005A62D3">
        <w:rPr>
          <w:noProof w:val="0"/>
        </w:rPr>
        <w:t xml:space="preserve">3. </w:t>
      </w:r>
      <w:r w:rsidR="00AD1942" w:rsidRPr="005A62D3">
        <w:rPr>
          <w:rFonts w:cs="Arial"/>
          <w:bCs/>
          <w:noProof w:val="0"/>
        </w:rPr>
        <w:t>GOVERNMENTAL IMMUNITY</w:t>
      </w:r>
      <w:r w:rsidR="00AD1942" w:rsidRPr="005A62D3">
        <w:rPr>
          <w:rFonts w:cs="Arial"/>
          <w:noProof w:val="0"/>
        </w:rPr>
        <w:t>.</w:t>
      </w:r>
    </w:p>
    <w:p w:rsidR="00280E0F" w:rsidRPr="005A62D3" w:rsidRDefault="0099001B" w:rsidP="005401A2">
      <w:pPr>
        <w:pStyle w:val="AHeadingText"/>
        <w:rPr>
          <w:noProof w:val="0"/>
        </w:rPr>
      </w:pPr>
      <w:r w:rsidRPr="005A62D3">
        <w:rPr>
          <w:noProof w:val="0"/>
        </w:rPr>
        <w:t xml:space="preserve">No term or condition of this </w:t>
      </w:r>
      <w:r w:rsidR="009E1EB0" w:rsidRPr="005A62D3">
        <w:rPr>
          <w:noProof w:val="0"/>
        </w:rPr>
        <w:t>Grant</w:t>
      </w:r>
      <w:r w:rsidRPr="005A62D3">
        <w:rPr>
          <w:noProof w:val="0"/>
        </w:rPr>
        <w:t xml:space="preserve"> shall be construed or interpreted as a waiver, express or implied, of any of the immunities, rights, benefits, protections, or other provisions, of the Colorado Governmental Immunity Act, CRS §24-10-101 et seq., or the Federal Tort Claims Act, 28 U.S.C. §§1346(b) and 2671 et seq., as applicable now or hereafter amended.</w:t>
      </w:r>
    </w:p>
    <w:p w:rsidR="00280E0F" w:rsidRPr="005A62D3" w:rsidRDefault="00A01513" w:rsidP="005401A2">
      <w:pPr>
        <w:pStyle w:val="Heading2"/>
        <w:rPr>
          <w:noProof w:val="0"/>
        </w:rPr>
      </w:pPr>
      <w:r w:rsidRPr="005A62D3">
        <w:rPr>
          <w:noProof w:val="0"/>
        </w:rPr>
        <w:t xml:space="preserve">4. </w:t>
      </w:r>
      <w:r w:rsidR="00280E0F" w:rsidRPr="005A62D3">
        <w:rPr>
          <w:noProof w:val="0"/>
        </w:rPr>
        <w:t xml:space="preserve">INDEPENDENT </w:t>
      </w:r>
      <w:r w:rsidR="009E1EB0" w:rsidRPr="005A62D3">
        <w:rPr>
          <w:noProof w:val="0"/>
        </w:rPr>
        <w:t>CONTRACTOR</w:t>
      </w:r>
      <w:r w:rsidR="00E649C3">
        <w:rPr>
          <w:noProof w:val="0"/>
        </w:rPr>
        <w:t>.</w:t>
      </w:r>
      <w:r w:rsidR="00280E0F" w:rsidRPr="005A62D3">
        <w:rPr>
          <w:noProof w:val="0"/>
        </w:rPr>
        <w:t xml:space="preserve"> </w:t>
      </w:r>
    </w:p>
    <w:p w:rsidR="00280E0F" w:rsidRPr="005A62D3" w:rsidRDefault="007A53CA" w:rsidP="005401A2">
      <w:pPr>
        <w:pStyle w:val="AHeadingText"/>
        <w:rPr>
          <w:b/>
          <w:noProof w:val="0"/>
        </w:rPr>
      </w:pPr>
      <w:r w:rsidRPr="005A62D3">
        <w:rPr>
          <w:noProof w:val="0"/>
        </w:rPr>
        <w:t>Grantee</w:t>
      </w:r>
      <w:r w:rsidR="00AD1942" w:rsidRPr="005A62D3">
        <w:rPr>
          <w:noProof w:val="0"/>
        </w:rPr>
        <w:t xml:space="preserve"> shall perform its duties hereunder as an independent </w:t>
      </w:r>
      <w:r w:rsidR="002522B6" w:rsidRPr="005A62D3">
        <w:rPr>
          <w:noProof w:val="0"/>
        </w:rPr>
        <w:t>contractor</w:t>
      </w:r>
      <w:r w:rsidR="00AD1942" w:rsidRPr="005A62D3">
        <w:rPr>
          <w:noProof w:val="0"/>
        </w:rPr>
        <w:t xml:space="preserve"> and not as an employee. Neither </w:t>
      </w:r>
      <w:r w:rsidRPr="005A62D3">
        <w:rPr>
          <w:noProof w:val="0"/>
        </w:rPr>
        <w:t>Grantee</w:t>
      </w:r>
      <w:r w:rsidR="00AD1942" w:rsidRPr="005A62D3">
        <w:rPr>
          <w:noProof w:val="0"/>
        </w:rPr>
        <w:t xml:space="preserve"> nor any agent or employee of </w:t>
      </w:r>
      <w:r w:rsidRPr="005A62D3">
        <w:rPr>
          <w:noProof w:val="0"/>
        </w:rPr>
        <w:t>Grantee</w:t>
      </w:r>
      <w:r w:rsidR="00AD1942" w:rsidRPr="005A62D3">
        <w:rPr>
          <w:noProof w:val="0"/>
        </w:rPr>
        <w:t xml:space="preserve"> shall be deemed to be an agent or employee of the State. </w:t>
      </w:r>
      <w:r w:rsidRPr="005A62D3">
        <w:rPr>
          <w:noProof w:val="0"/>
        </w:rPr>
        <w:t>Grantee</w:t>
      </w:r>
      <w:r w:rsidR="00AD1942" w:rsidRPr="005A62D3">
        <w:rPr>
          <w:noProof w:val="0"/>
        </w:rPr>
        <w:t xml:space="preserve"> and its employees and agents are not entitled to unemployment insurance or workers compensation benefits through the State and the State shall not pay for or otherwise provide such coverage for </w:t>
      </w:r>
      <w:r w:rsidRPr="005A62D3">
        <w:rPr>
          <w:noProof w:val="0"/>
        </w:rPr>
        <w:t>Grantee</w:t>
      </w:r>
      <w:r w:rsidR="00AD1942" w:rsidRPr="005A62D3">
        <w:rPr>
          <w:noProof w:val="0"/>
        </w:rPr>
        <w:t xml:space="preserve"> or any of its agents or employees. Unemployment insurance benefits </w:t>
      </w:r>
      <w:r w:rsidR="00BB3BF1" w:rsidRPr="005A62D3">
        <w:rPr>
          <w:noProof w:val="0"/>
        </w:rPr>
        <w:t>will</w:t>
      </w:r>
      <w:r w:rsidR="00AD1942" w:rsidRPr="005A62D3">
        <w:rPr>
          <w:noProof w:val="0"/>
        </w:rPr>
        <w:t xml:space="preserve"> be available to </w:t>
      </w:r>
      <w:r w:rsidRPr="005A62D3">
        <w:rPr>
          <w:noProof w:val="0"/>
        </w:rPr>
        <w:t>Grantee</w:t>
      </w:r>
      <w:r w:rsidR="00AD1942" w:rsidRPr="005A62D3">
        <w:rPr>
          <w:noProof w:val="0"/>
        </w:rPr>
        <w:t xml:space="preserve"> and its employees and agents only if such coverage is made available by </w:t>
      </w:r>
      <w:r w:rsidRPr="005A62D3">
        <w:rPr>
          <w:noProof w:val="0"/>
        </w:rPr>
        <w:t>Grantee</w:t>
      </w:r>
      <w:r w:rsidR="00AD1942" w:rsidRPr="005A62D3">
        <w:rPr>
          <w:noProof w:val="0"/>
        </w:rPr>
        <w:t xml:space="preserve"> or a third party. </w:t>
      </w:r>
      <w:r w:rsidRPr="005A62D3">
        <w:rPr>
          <w:noProof w:val="0"/>
        </w:rPr>
        <w:t>Grantee</w:t>
      </w:r>
      <w:r w:rsidR="00AD1942" w:rsidRPr="005A62D3">
        <w:rPr>
          <w:noProof w:val="0"/>
        </w:rPr>
        <w:t xml:space="preserve"> shall pay when due all applicable employment taxes and income taxes and local head taxes incurred pursuant to this </w:t>
      </w:r>
      <w:r w:rsidR="009E1EB0" w:rsidRPr="005A62D3">
        <w:rPr>
          <w:noProof w:val="0"/>
        </w:rPr>
        <w:t>Grant</w:t>
      </w:r>
      <w:r w:rsidR="00AD1942" w:rsidRPr="005A62D3">
        <w:rPr>
          <w:noProof w:val="0"/>
        </w:rPr>
        <w:t xml:space="preserve">. </w:t>
      </w:r>
      <w:r w:rsidRPr="005A62D3">
        <w:rPr>
          <w:noProof w:val="0"/>
        </w:rPr>
        <w:t>Grantee</w:t>
      </w:r>
      <w:r w:rsidR="00AD1942" w:rsidRPr="005A62D3">
        <w:rPr>
          <w:noProof w:val="0"/>
        </w:rPr>
        <w:t xml:space="preserve"> shall not have authorization, express or implied, to bind the State to any </w:t>
      </w:r>
      <w:r w:rsidR="00BB3BF1" w:rsidRPr="005A62D3">
        <w:rPr>
          <w:noProof w:val="0"/>
        </w:rPr>
        <w:t>agreement</w:t>
      </w:r>
      <w:r w:rsidR="00AD1942" w:rsidRPr="005A62D3">
        <w:rPr>
          <w:noProof w:val="0"/>
        </w:rPr>
        <w:t xml:space="preserve">, liability or understanding, except as expressly set forth herein. </w:t>
      </w:r>
      <w:r w:rsidRPr="005A62D3">
        <w:rPr>
          <w:noProof w:val="0"/>
        </w:rPr>
        <w:t>Grantee</w:t>
      </w:r>
      <w:r w:rsidR="00AD1942" w:rsidRPr="005A62D3">
        <w:rPr>
          <w:noProof w:val="0"/>
        </w:rPr>
        <w:t xml:space="preserve"> shall </w:t>
      </w:r>
      <w:r w:rsidR="00AD1942" w:rsidRPr="005A62D3">
        <w:rPr>
          <w:b/>
          <w:noProof w:val="0"/>
        </w:rPr>
        <w:t>(a)</w:t>
      </w:r>
      <w:r w:rsidR="00AD1942" w:rsidRPr="005A62D3">
        <w:rPr>
          <w:noProof w:val="0"/>
        </w:rPr>
        <w:t xml:space="preserve"> provide and keep in force workers' compensation and unemployment compensation insurance in the amounts required by law, </w:t>
      </w:r>
      <w:r w:rsidR="00AD1942" w:rsidRPr="005A62D3">
        <w:rPr>
          <w:b/>
          <w:noProof w:val="0"/>
        </w:rPr>
        <w:t>(b)</w:t>
      </w:r>
      <w:r w:rsidR="00AD1942" w:rsidRPr="005A62D3">
        <w:rPr>
          <w:noProof w:val="0"/>
        </w:rPr>
        <w:t xml:space="preserve"> provide proof thereof when requested by the State, and </w:t>
      </w:r>
      <w:r w:rsidR="00AD1942" w:rsidRPr="005A62D3">
        <w:rPr>
          <w:b/>
          <w:noProof w:val="0"/>
        </w:rPr>
        <w:t>(c)</w:t>
      </w:r>
      <w:r w:rsidR="00AD1942" w:rsidRPr="005A62D3">
        <w:rPr>
          <w:noProof w:val="0"/>
        </w:rPr>
        <w:t xml:space="preserve"> be solely responsible for its acts and those of its employees and agents.</w:t>
      </w:r>
    </w:p>
    <w:p w:rsidR="00280E0F" w:rsidRPr="005A62D3" w:rsidRDefault="00A01513" w:rsidP="005401A2">
      <w:pPr>
        <w:pStyle w:val="Heading2"/>
        <w:rPr>
          <w:noProof w:val="0"/>
        </w:rPr>
      </w:pPr>
      <w:r w:rsidRPr="005A62D3">
        <w:rPr>
          <w:rFonts w:cs="Arial"/>
          <w:noProof w:val="0"/>
        </w:rPr>
        <w:t xml:space="preserve">5. </w:t>
      </w:r>
      <w:r w:rsidR="0099001B" w:rsidRPr="005A62D3">
        <w:rPr>
          <w:rFonts w:cs="Arial"/>
          <w:noProof w:val="0"/>
        </w:rPr>
        <w:t>COMPLIANCE WITH LAW.</w:t>
      </w:r>
    </w:p>
    <w:p w:rsidR="00280E0F" w:rsidRPr="005A62D3" w:rsidRDefault="007A53CA" w:rsidP="005401A2">
      <w:pPr>
        <w:pStyle w:val="AHeadingText"/>
        <w:rPr>
          <w:noProof w:val="0"/>
        </w:rPr>
      </w:pPr>
      <w:r w:rsidRPr="005A62D3">
        <w:rPr>
          <w:noProof w:val="0"/>
        </w:rPr>
        <w:t>Grantee</w:t>
      </w:r>
      <w:r w:rsidR="0099001B" w:rsidRPr="005A62D3">
        <w:rPr>
          <w:noProof w:val="0"/>
        </w:rPr>
        <w:t xml:space="preserve"> shall strictly comply with all applicable federal and State laws, rules, and regulations in effect or hereafter established, including, without limitation, laws applicable to discrimination and unfair employment practices.</w:t>
      </w:r>
    </w:p>
    <w:p w:rsidR="00280E0F" w:rsidRPr="005A62D3" w:rsidRDefault="00A01513" w:rsidP="005401A2">
      <w:pPr>
        <w:pStyle w:val="Heading2"/>
        <w:rPr>
          <w:noProof w:val="0"/>
        </w:rPr>
      </w:pPr>
      <w:r w:rsidRPr="005A62D3">
        <w:rPr>
          <w:noProof w:val="0"/>
        </w:rPr>
        <w:t xml:space="preserve">6. </w:t>
      </w:r>
      <w:r w:rsidR="00280E0F" w:rsidRPr="005A62D3">
        <w:rPr>
          <w:noProof w:val="0"/>
        </w:rPr>
        <w:t>CHOICE OF LAW.</w:t>
      </w:r>
    </w:p>
    <w:p w:rsidR="00280E0F" w:rsidRPr="005A62D3" w:rsidRDefault="0099001B" w:rsidP="005401A2">
      <w:pPr>
        <w:pStyle w:val="AHeadingText"/>
        <w:rPr>
          <w:noProof w:val="0"/>
        </w:rPr>
      </w:pPr>
      <w:smartTag w:uri="urn:schemas-microsoft-com:office:smarttags" w:element="State">
        <w:smartTag w:uri="urn:schemas-microsoft-com:office:smarttags" w:element="place">
          <w:r w:rsidRPr="005A62D3">
            <w:rPr>
              <w:noProof w:val="0"/>
            </w:rPr>
            <w:t>Colorado</w:t>
          </w:r>
        </w:smartTag>
      </w:smartTag>
      <w:r w:rsidRPr="005A62D3">
        <w:rPr>
          <w:noProof w:val="0"/>
        </w:rPr>
        <w:t xml:space="preserve"> law, and rules and regulations issued pursuant thereto, shall be applied in the interpretation, execution, and enforcement of this </w:t>
      </w:r>
      <w:r w:rsidR="00BC6B6B" w:rsidRPr="005A62D3">
        <w:rPr>
          <w:noProof w:val="0"/>
        </w:rPr>
        <w:t>grant</w:t>
      </w:r>
      <w:r w:rsidRPr="005A62D3">
        <w:rPr>
          <w:noProof w:val="0"/>
        </w:rPr>
        <w:t xml:space="preserve">. Any provision included or incorporated herein by reference which conflicts with said laws, rules, and regulations shall be null and void. Any provision incorporated herein by reference which purports to negate this or any other Special Provision in whole or in part shall not be valid or enforceable or available in any action at law, whether by way of complaint, defense, or otherwise. Any provision rendered null and void by the operation of this provision shall not invalidate the remainder of this </w:t>
      </w:r>
      <w:r w:rsidR="009E1EB0" w:rsidRPr="005A62D3">
        <w:rPr>
          <w:noProof w:val="0"/>
        </w:rPr>
        <w:t>Grant</w:t>
      </w:r>
      <w:r w:rsidRPr="005A62D3">
        <w:rPr>
          <w:noProof w:val="0"/>
        </w:rPr>
        <w:t>, to the extent capable of execution.</w:t>
      </w:r>
    </w:p>
    <w:p w:rsidR="00280E0F" w:rsidRPr="005A62D3" w:rsidRDefault="00A01513" w:rsidP="005401A2">
      <w:pPr>
        <w:pStyle w:val="Heading2"/>
        <w:rPr>
          <w:noProof w:val="0"/>
        </w:rPr>
      </w:pPr>
      <w:r w:rsidRPr="005A62D3">
        <w:rPr>
          <w:noProof w:val="0"/>
        </w:rPr>
        <w:t xml:space="preserve">7. </w:t>
      </w:r>
      <w:r w:rsidR="0099001B" w:rsidRPr="005A62D3">
        <w:rPr>
          <w:rFonts w:cs="Arial"/>
          <w:noProof w:val="0"/>
        </w:rPr>
        <w:t>BINDING ARBITRATION PROHIBITED</w:t>
      </w:r>
      <w:r w:rsidR="0099001B" w:rsidRPr="005A62D3">
        <w:rPr>
          <w:rFonts w:cs="Arial"/>
          <w:b w:val="0"/>
          <w:noProof w:val="0"/>
        </w:rPr>
        <w:t>.</w:t>
      </w:r>
    </w:p>
    <w:p w:rsidR="00280E0F" w:rsidRPr="005A62D3" w:rsidRDefault="0099001B" w:rsidP="005401A2">
      <w:pPr>
        <w:pStyle w:val="AHeadingText"/>
        <w:rPr>
          <w:noProof w:val="0"/>
        </w:rPr>
      </w:pPr>
      <w:r w:rsidRPr="005A62D3">
        <w:rPr>
          <w:noProof w:val="0"/>
        </w:rPr>
        <w:t xml:space="preserve">The State of </w:t>
      </w:r>
      <w:smartTag w:uri="urn:schemas-microsoft-com:office:smarttags" w:element="State">
        <w:smartTag w:uri="urn:schemas-microsoft-com:office:smarttags" w:element="place">
          <w:r w:rsidRPr="005A62D3">
            <w:rPr>
              <w:noProof w:val="0"/>
            </w:rPr>
            <w:t>Colorado</w:t>
          </w:r>
        </w:smartTag>
      </w:smartTag>
      <w:r w:rsidRPr="005A62D3">
        <w:rPr>
          <w:noProof w:val="0"/>
        </w:rPr>
        <w:t xml:space="preserve"> does not agree to binding arbitration by any extra-judicial body or person. Any provision to the contrary in this </w:t>
      </w:r>
      <w:r w:rsidR="00BB3BF1" w:rsidRPr="005A62D3">
        <w:rPr>
          <w:noProof w:val="0"/>
        </w:rPr>
        <w:t>Grant</w:t>
      </w:r>
      <w:r w:rsidRPr="005A62D3">
        <w:rPr>
          <w:noProof w:val="0"/>
        </w:rPr>
        <w:t xml:space="preserve"> or incorporated herein by reference shall be null and void.</w:t>
      </w:r>
    </w:p>
    <w:p w:rsidR="00280E0F" w:rsidRPr="005A62D3" w:rsidRDefault="00A01513" w:rsidP="005401A2">
      <w:pPr>
        <w:pStyle w:val="Heading2"/>
        <w:rPr>
          <w:noProof w:val="0"/>
        </w:rPr>
      </w:pPr>
      <w:r w:rsidRPr="005A62D3">
        <w:rPr>
          <w:noProof w:val="0"/>
        </w:rPr>
        <w:t xml:space="preserve">8. </w:t>
      </w:r>
      <w:r w:rsidR="00280E0F" w:rsidRPr="005A62D3">
        <w:rPr>
          <w:noProof w:val="0"/>
        </w:rPr>
        <w:t>SOFTWARE PIRACY PROHIBITION.</w:t>
      </w:r>
      <w:r w:rsidR="00AD1942" w:rsidRPr="005A62D3">
        <w:rPr>
          <w:noProof w:val="0"/>
        </w:rPr>
        <w:t xml:space="preserve"> </w:t>
      </w:r>
      <w:r w:rsidR="00AD1942" w:rsidRPr="005A62D3">
        <w:rPr>
          <w:rFonts w:cs="Arial"/>
          <w:noProof w:val="0"/>
        </w:rPr>
        <w:t>Governor's Executive Order D 002 00.</w:t>
      </w:r>
    </w:p>
    <w:p w:rsidR="00280E0F" w:rsidRPr="005A62D3" w:rsidRDefault="00AD1942" w:rsidP="005401A2">
      <w:pPr>
        <w:pStyle w:val="AHeadingText"/>
        <w:rPr>
          <w:noProof w:val="0"/>
        </w:rPr>
      </w:pPr>
      <w:r w:rsidRPr="005A62D3">
        <w:rPr>
          <w:noProof w:val="0"/>
        </w:rPr>
        <w:t xml:space="preserve">State or other public funds payable under this </w:t>
      </w:r>
      <w:r w:rsidR="009E1EB0" w:rsidRPr="005A62D3">
        <w:rPr>
          <w:noProof w:val="0"/>
        </w:rPr>
        <w:t>Grant</w:t>
      </w:r>
      <w:r w:rsidRPr="005A62D3">
        <w:rPr>
          <w:noProof w:val="0"/>
        </w:rPr>
        <w:t xml:space="preserve"> shall not be used for the acquisition, operation, or maintenance of computer software in violation of federal copyright laws or applicable licensing restrictions. </w:t>
      </w:r>
      <w:r w:rsidR="007A53CA" w:rsidRPr="005A62D3">
        <w:rPr>
          <w:noProof w:val="0"/>
        </w:rPr>
        <w:t>Grantee</w:t>
      </w:r>
      <w:r w:rsidRPr="005A62D3">
        <w:rPr>
          <w:noProof w:val="0"/>
        </w:rPr>
        <w:t xml:space="preserve"> hereby certifies and warrants that, during the term of this </w:t>
      </w:r>
      <w:r w:rsidR="009E1EB0" w:rsidRPr="005A62D3">
        <w:rPr>
          <w:noProof w:val="0"/>
        </w:rPr>
        <w:t>Grant</w:t>
      </w:r>
      <w:r w:rsidRPr="005A62D3">
        <w:rPr>
          <w:noProof w:val="0"/>
        </w:rPr>
        <w:t xml:space="preserve"> and any extensions, </w:t>
      </w:r>
      <w:r w:rsidR="007A53CA" w:rsidRPr="005A62D3">
        <w:rPr>
          <w:noProof w:val="0"/>
        </w:rPr>
        <w:t>Grantee</w:t>
      </w:r>
      <w:r w:rsidRPr="005A62D3">
        <w:rPr>
          <w:noProof w:val="0"/>
        </w:rPr>
        <w:t xml:space="preserve"> has and shall maintain in place appropriate systems and controls to prevent such improper use of public funds. If the State determines that </w:t>
      </w:r>
      <w:r w:rsidR="007A53CA" w:rsidRPr="005A62D3">
        <w:rPr>
          <w:noProof w:val="0"/>
        </w:rPr>
        <w:t>Grantee</w:t>
      </w:r>
      <w:r w:rsidRPr="005A62D3">
        <w:rPr>
          <w:noProof w:val="0"/>
        </w:rPr>
        <w:t xml:space="preserve"> is in violation of this provision, the State may exercise any remedy available at law or in equity or under this </w:t>
      </w:r>
      <w:r w:rsidR="009E1EB0" w:rsidRPr="005A62D3">
        <w:rPr>
          <w:noProof w:val="0"/>
        </w:rPr>
        <w:t>Grant</w:t>
      </w:r>
      <w:r w:rsidRPr="005A62D3">
        <w:rPr>
          <w:noProof w:val="0"/>
        </w:rPr>
        <w:t xml:space="preserve">, including, without limitation, immediate termination of this </w:t>
      </w:r>
      <w:r w:rsidR="009E1EB0" w:rsidRPr="005A62D3">
        <w:rPr>
          <w:noProof w:val="0"/>
        </w:rPr>
        <w:t>Grant</w:t>
      </w:r>
      <w:r w:rsidRPr="005A62D3">
        <w:rPr>
          <w:noProof w:val="0"/>
        </w:rPr>
        <w:t xml:space="preserve"> and any remedy consistent with federal copyright laws or applicable licensing restrictions.</w:t>
      </w:r>
    </w:p>
    <w:p w:rsidR="00280E0F" w:rsidRPr="005A62D3" w:rsidRDefault="00A01513" w:rsidP="00BB1331">
      <w:pPr>
        <w:pStyle w:val="Heading2"/>
        <w:keepNext/>
        <w:rPr>
          <w:noProof w:val="0"/>
        </w:rPr>
      </w:pPr>
      <w:r w:rsidRPr="005A62D3">
        <w:rPr>
          <w:noProof w:val="0"/>
        </w:rPr>
        <w:lastRenderedPageBreak/>
        <w:t xml:space="preserve">9. </w:t>
      </w:r>
      <w:r w:rsidR="00280E0F" w:rsidRPr="005A62D3">
        <w:rPr>
          <w:noProof w:val="0"/>
        </w:rPr>
        <w:t>EMPLOYEE FINANCIAL INTEREST</w:t>
      </w:r>
      <w:r w:rsidR="00BB5EDF" w:rsidRPr="005A62D3">
        <w:rPr>
          <w:noProof w:val="0"/>
        </w:rPr>
        <w:t>/CONFLICT OF INTEREST</w:t>
      </w:r>
      <w:r w:rsidR="00280E0F" w:rsidRPr="005A62D3">
        <w:rPr>
          <w:noProof w:val="0"/>
        </w:rPr>
        <w:t>. CRS §</w:t>
      </w:r>
      <w:r w:rsidR="00AD1942" w:rsidRPr="005A62D3">
        <w:rPr>
          <w:noProof w:val="0"/>
        </w:rPr>
        <w:t>§</w:t>
      </w:r>
      <w:r w:rsidR="00280E0F" w:rsidRPr="005A62D3">
        <w:rPr>
          <w:noProof w:val="0"/>
        </w:rPr>
        <w:t>24-18-201 and 24-50-507.</w:t>
      </w:r>
    </w:p>
    <w:p w:rsidR="00280E0F" w:rsidRPr="005A62D3" w:rsidRDefault="00887C4E" w:rsidP="005401A2">
      <w:pPr>
        <w:pStyle w:val="AHeadingText"/>
        <w:rPr>
          <w:noProof w:val="0"/>
        </w:rPr>
      </w:pPr>
      <w:r w:rsidRPr="005A62D3">
        <w:rPr>
          <w:noProof w:val="0"/>
        </w:rPr>
        <w:t xml:space="preserve">The signatories aver that to their knowledge, no employee of the State has any personal or beneficial interest whatsoever in the service or property described in this </w:t>
      </w:r>
      <w:r w:rsidR="009E1EB0" w:rsidRPr="005A62D3">
        <w:rPr>
          <w:noProof w:val="0"/>
        </w:rPr>
        <w:t>Grant</w:t>
      </w:r>
      <w:r w:rsidRPr="005A62D3">
        <w:rPr>
          <w:noProof w:val="0"/>
        </w:rPr>
        <w:t xml:space="preserve">. </w:t>
      </w:r>
      <w:r w:rsidR="007A53CA" w:rsidRPr="005A62D3">
        <w:rPr>
          <w:noProof w:val="0"/>
        </w:rPr>
        <w:t>Grantee</w:t>
      </w:r>
      <w:r w:rsidRPr="005A62D3">
        <w:rPr>
          <w:noProof w:val="0"/>
        </w:rPr>
        <w:t xml:space="preserve"> has no interest and shall not acquire any interest, direct or indirect, that would conflict in any manner or degree with the performance of </w:t>
      </w:r>
      <w:r w:rsidR="007A53CA" w:rsidRPr="005A62D3">
        <w:rPr>
          <w:noProof w:val="0"/>
        </w:rPr>
        <w:t>Grantee</w:t>
      </w:r>
      <w:r w:rsidRPr="005A62D3">
        <w:rPr>
          <w:noProof w:val="0"/>
        </w:rPr>
        <w:t xml:space="preserve">’s services and </w:t>
      </w:r>
      <w:r w:rsidR="007A53CA" w:rsidRPr="005A62D3">
        <w:rPr>
          <w:noProof w:val="0"/>
        </w:rPr>
        <w:t>Grantee</w:t>
      </w:r>
      <w:r w:rsidRPr="005A62D3">
        <w:rPr>
          <w:noProof w:val="0"/>
        </w:rPr>
        <w:t xml:space="preserve"> shall not employ any person having such known interests.</w:t>
      </w:r>
    </w:p>
    <w:p w:rsidR="00280E0F" w:rsidRPr="005A62D3" w:rsidRDefault="00A01513" w:rsidP="005401A2">
      <w:pPr>
        <w:pStyle w:val="Heading2"/>
        <w:rPr>
          <w:noProof w:val="0"/>
        </w:rPr>
      </w:pPr>
      <w:r w:rsidRPr="005A62D3">
        <w:rPr>
          <w:rFonts w:cs="Arial"/>
          <w:noProof w:val="0"/>
        </w:rPr>
        <w:t xml:space="preserve">10. </w:t>
      </w:r>
      <w:r w:rsidR="00887C4E" w:rsidRPr="005A62D3">
        <w:rPr>
          <w:rFonts w:cs="Arial"/>
          <w:noProof w:val="0"/>
        </w:rPr>
        <w:t xml:space="preserve">VENDOR OFFSET. CRS §§24-30-202 (1) and 24-30-202.4. </w:t>
      </w:r>
    </w:p>
    <w:p w:rsidR="00280E0F" w:rsidRPr="005A62D3" w:rsidRDefault="00467FF5" w:rsidP="005401A2">
      <w:pPr>
        <w:pStyle w:val="AHeadingText"/>
        <w:rPr>
          <w:noProof w:val="0"/>
        </w:rPr>
      </w:pPr>
      <w:r w:rsidRPr="005A62D3">
        <w:rPr>
          <w:rFonts w:cs="Arial"/>
          <w:b/>
          <w:noProof w:val="0"/>
        </w:rPr>
        <w:t>[</w:t>
      </w:r>
      <w:r w:rsidRPr="005A62D3">
        <w:rPr>
          <w:rFonts w:cs="Arial"/>
          <w:b/>
          <w:i/>
          <w:noProof w:val="0"/>
        </w:rPr>
        <w:t xml:space="preserve">Not </w:t>
      </w:r>
      <w:r w:rsidR="00FA28A9" w:rsidRPr="005A62D3">
        <w:rPr>
          <w:rFonts w:cs="Arial"/>
          <w:b/>
          <w:i/>
          <w:noProof w:val="0"/>
        </w:rPr>
        <w:t>a</w:t>
      </w:r>
      <w:r w:rsidRPr="005A62D3">
        <w:rPr>
          <w:rFonts w:cs="Arial"/>
          <w:b/>
          <w:i/>
          <w:noProof w:val="0"/>
        </w:rPr>
        <w:t>pplicable to intergovernmental agreements</w:t>
      </w:r>
      <w:r w:rsidRPr="005A62D3">
        <w:rPr>
          <w:rFonts w:cs="Arial"/>
          <w:b/>
          <w:noProof w:val="0"/>
        </w:rPr>
        <w:t xml:space="preserve">] </w:t>
      </w:r>
      <w:r w:rsidR="00887C4E" w:rsidRPr="005A62D3">
        <w:rPr>
          <w:noProof w:val="0"/>
        </w:rPr>
        <w:t>Subject to CRS §24-30-202.4 (3.5), the State Controller may withhold payment under the State’s vendor offset intercept system for debts owed to State agencies for: (a) unpaid child support debts or child support arrearages; (b) unpaid balances of tax, accrued interest, or other charges specified in CRS §39-21-101, et seq.; (c) unpaid loans due to the Student Loan Division of the Department of Higher Education; (d) amounts required to be paid to the Unemployment Compensation Fund; and (e) other unpaid debts owing to the State as a result of final agency determination or judicial action.</w:t>
      </w:r>
    </w:p>
    <w:p w:rsidR="00280E0F" w:rsidRPr="005A62D3" w:rsidRDefault="00A01513" w:rsidP="005401A2">
      <w:pPr>
        <w:pStyle w:val="Heading2"/>
        <w:rPr>
          <w:noProof w:val="0"/>
        </w:rPr>
      </w:pPr>
      <w:r w:rsidRPr="005A62D3">
        <w:rPr>
          <w:noProof w:val="0"/>
        </w:rPr>
        <w:t xml:space="preserve">11. </w:t>
      </w:r>
      <w:r w:rsidR="00887C4E" w:rsidRPr="005A62D3">
        <w:rPr>
          <w:noProof w:val="0"/>
        </w:rPr>
        <w:t xml:space="preserve">PUBLIC </w:t>
      </w:r>
      <w:r w:rsidR="009E1EB0" w:rsidRPr="005A62D3">
        <w:rPr>
          <w:noProof w:val="0"/>
        </w:rPr>
        <w:t>GRANT</w:t>
      </w:r>
      <w:r w:rsidR="00887C4E" w:rsidRPr="005A62D3">
        <w:rPr>
          <w:noProof w:val="0"/>
        </w:rPr>
        <w:t xml:space="preserve">S FOR SERVICES. CRS §8-17.5-101. </w:t>
      </w:r>
    </w:p>
    <w:p w:rsidR="00280E0F" w:rsidRPr="005A62D3" w:rsidRDefault="00467FF5" w:rsidP="005401A2">
      <w:pPr>
        <w:pStyle w:val="AHeadingText"/>
        <w:rPr>
          <w:noProof w:val="0"/>
        </w:rPr>
      </w:pPr>
      <w:r w:rsidRPr="005A62D3">
        <w:rPr>
          <w:b/>
          <w:i/>
          <w:noProof w:val="0"/>
        </w:rPr>
        <w:t xml:space="preserve">[Not </w:t>
      </w:r>
      <w:r w:rsidR="00FA28A9" w:rsidRPr="005A62D3">
        <w:rPr>
          <w:b/>
          <w:i/>
          <w:noProof w:val="0"/>
        </w:rPr>
        <w:t>a</w:t>
      </w:r>
      <w:r w:rsidRPr="005A62D3">
        <w:rPr>
          <w:b/>
          <w:i/>
          <w:noProof w:val="0"/>
        </w:rPr>
        <w:t xml:space="preserve">pplicable to </w:t>
      </w:r>
      <w:r w:rsidR="00BB3BF1" w:rsidRPr="005A62D3">
        <w:rPr>
          <w:b/>
          <w:i/>
          <w:noProof w:val="0"/>
        </w:rPr>
        <w:t>a</w:t>
      </w:r>
      <w:r w:rsidR="000C45C2" w:rsidRPr="005A62D3">
        <w:rPr>
          <w:b/>
          <w:i/>
          <w:noProof w:val="0"/>
        </w:rPr>
        <w:t>greement</w:t>
      </w:r>
      <w:r w:rsidRPr="005A62D3">
        <w:rPr>
          <w:b/>
          <w:i/>
          <w:noProof w:val="0"/>
        </w:rPr>
        <w:t xml:space="preserve">s relating to the offer, issuance, or sale of securities, investment advisory services or fund management services, sponsored projects, intergovernmental </w:t>
      </w:r>
      <w:r w:rsidR="00BB3BF1" w:rsidRPr="005A62D3">
        <w:rPr>
          <w:b/>
          <w:i/>
          <w:noProof w:val="0"/>
        </w:rPr>
        <w:t>a</w:t>
      </w:r>
      <w:r w:rsidR="000C45C2" w:rsidRPr="005A62D3">
        <w:rPr>
          <w:b/>
          <w:i/>
          <w:noProof w:val="0"/>
        </w:rPr>
        <w:t>greement</w:t>
      </w:r>
      <w:r w:rsidRPr="005A62D3">
        <w:rPr>
          <w:b/>
          <w:i/>
          <w:noProof w:val="0"/>
        </w:rPr>
        <w:t>s, or information technology services or products and services]</w:t>
      </w:r>
      <w:r w:rsidRPr="005A62D3">
        <w:rPr>
          <w:noProof w:val="0"/>
        </w:rPr>
        <w:t xml:space="preserve"> </w:t>
      </w:r>
      <w:r w:rsidR="007A53CA" w:rsidRPr="005A62D3">
        <w:rPr>
          <w:noProof w:val="0"/>
          <w:szCs w:val="20"/>
        </w:rPr>
        <w:t>Grantee</w:t>
      </w:r>
      <w:r w:rsidR="00AD1942" w:rsidRPr="005A62D3">
        <w:rPr>
          <w:noProof w:val="0"/>
          <w:szCs w:val="20"/>
        </w:rPr>
        <w:t xml:space="preserve"> certifies, warrants, and agrees that it does not knowingly employ or </w:t>
      </w:r>
      <w:r w:rsidR="00BB3BF1" w:rsidRPr="005A62D3">
        <w:rPr>
          <w:noProof w:val="0"/>
          <w:szCs w:val="20"/>
        </w:rPr>
        <w:t>contract</w:t>
      </w:r>
      <w:r w:rsidR="00AD1942" w:rsidRPr="005A62D3">
        <w:rPr>
          <w:noProof w:val="0"/>
          <w:szCs w:val="20"/>
        </w:rPr>
        <w:t xml:space="preserve"> with an illegal alien who </w:t>
      </w:r>
      <w:r w:rsidR="00BB3BF1" w:rsidRPr="005A62D3">
        <w:rPr>
          <w:noProof w:val="0"/>
          <w:szCs w:val="20"/>
        </w:rPr>
        <w:t>will</w:t>
      </w:r>
      <w:r w:rsidR="00AD1942" w:rsidRPr="005A62D3">
        <w:rPr>
          <w:noProof w:val="0"/>
          <w:szCs w:val="20"/>
        </w:rPr>
        <w:t xml:space="preserve"> perform work under this </w:t>
      </w:r>
      <w:r w:rsidR="009E1EB0" w:rsidRPr="005A62D3">
        <w:rPr>
          <w:noProof w:val="0"/>
          <w:szCs w:val="20"/>
        </w:rPr>
        <w:t>Grant</w:t>
      </w:r>
      <w:r w:rsidR="00AD1942" w:rsidRPr="005A62D3">
        <w:rPr>
          <w:noProof w:val="0"/>
          <w:szCs w:val="20"/>
        </w:rPr>
        <w:t xml:space="preserve"> and </w:t>
      </w:r>
      <w:r w:rsidR="009E4D17" w:rsidRPr="005A62D3">
        <w:rPr>
          <w:noProof w:val="0"/>
          <w:szCs w:val="20"/>
        </w:rPr>
        <w:t>will</w:t>
      </w:r>
      <w:r w:rsidR="00AD1942" w:rsidRPr="005A62D3">
        <w:rPr>
          <w:noProof w:val="0"/>
          <w:szCs w:val="20"/>
        </w:rPr>
        <w:t xml:space="preserve"> confirm the employment eligibility of all employees who are newly hired for employment in the United States to perform work under this </w:t>
      </w:r>
      <w:r w:rsidR="009E1EB0" w:rsidRPr="005A62D3">
        <w:rPr>
          <w:noProof w:val="0"/>
          <w:szCs w:val="20"/>
        </w:rPr>
        <w:t>Grant</w:t>
      </w:r>
      <w:r w:rsidR="00AD1942" w:rsidRPr="005A62D3">
        <w:rPr>
          <w:noProof w:val="0"/>
          <w:szCs w:val="20"/>
        </w:rPr>
        <w:t xml:space="preserve">, through participation in the E-Verify Program or the </w:t>
      </w:r>
      <w:r w:rsidR="000D1AFC" w:rsidRPr="005A62D3">
        <w:rPr>
          <w:noProof w:val="0"/>
          <w:szCs w:val="20"/>
        </w:rPr>
        <w:t>State</w:t>
      </w:r>
      <w:r w:rsidR="00AD1942" w:rsidRPr="005A62D3">
        <w:rPr>
          <w:noProof w:val="0"/>
          <w:szCs w:val="20"/>
        </w:rPr>
        <w:t xml:space="preserve"> program established pursuant to CRS §8-17.5-102(5)(c), </w:t>
      </w:r>
      <w:r w:rsidR="007A53CA" w:rsidRPr="005A62D3">
        <w:rPr>
          <w:noProof w:val="0"/>
          <w:szCs w:val="20"/>
        </w:rPr>
        <w:t>Grantee</w:t>
      </w:r>
      <w:r w:rsidR="00AD1942" w:rsidRPr="005A62D3">
        <w:rPr>
          <w:noProof w:val="0"/>
          <w:szCs w:val="20"/>
        </w:rPr>
        <w:t xml:space="preserve"> shall not knowingly employ or </w:t>
      </w:r>
      <w:r w:rsidR="00BB3BF1" w:rsidRPr="005A62D3">
        <w:rPr>
          <w:noProof w:val="0"/>
          <w:szCs w:val="20"/>
        </w:rPr>
        <w:t>contract</w:t>
      </w:r>
      <w:r w:rsidR="00AD1942" w:rsidRPr="005A62D3">
        <w:rPr>
          <w:noProof w:val="0"/>
          <w:szCs w:val="20"/>
        </w:rPr>
        <w:t xml:space="preserve"> with an illegal alien to perform work under this </w:t>
      </w:r>
      <w:r w:rsidR="009E1EB0" w:rsidRPr="005A62D3">
        <w:rPr>
          <w:noProof w:val="0"/>
          <w:szCs w:val="20"/>
        </w:rPr>
        <w:t>Grant</w:t>
      </w:r>
      <w:r w:rsidR="00AD1942" w:rsidRPr="005A62D3">
        <w:rPr>
          <w:noProof w:val="0"/>
          <w:szCs w:val="20"/>
        </w:rPr>
        <w:t xml:space="preserve"> or enter into a </w:t>
      </w:r>
      <w:r w:rsidR="00BB3BF1" w:rsidRPr="005A62D3">
        <w:rPr>
          <w:noProof w:val="0"/>
          <w:szCs w:val="20"/>
        </w:rPr>
        <w:t>g</w:t>
      </w:r>
      <w:r w:rsidR="009E1EB0" w:rsidRPr="005A62D3">
        <w:rPr>
          <w:noProof w:val="0"/>
          <w:szCs w:val="20"/>
        </w:rPr>
        <w:t>rant</w:t>
      </w:r>
      <w:r w:rsidR="00AD1942" w:rsidRPr="005A62D3">
        <w:rPr>
          <w:noProof w:val="0"/>
          <w:szCs w:val="20"/>
        </w:rPr>
        <w:t xml:space="preserve"> with a </w:t>
      </w:r>
      <w:r w:rsidR="005A253A" w:rsidRPr="005A62D3">
        <w:rPr>
          <w:noProof w:val="0"/>
          <w:szCs w:val="20"/>
        </w:rPr>
        <w:t>Subgrantee</w:t>
      </w:r>
      <w:r w:rsidR="00AD1942" w:rsidRPr="005A62D3">
        <w:rPr>
          <w:noProof w:val="0"/>
          <w:szCs w:val="20"/>
        </w:rPr>
        <w:t xml:space="preserve"> that fails to certify to </w:t>
      </w:r>
      <w:r w:rsidR="007A53CA" w:rsidRPr="005A62D3">
        <w:rPr>
          <w:noProof w:val="0"/>
          <w:szCs w:val="20"/>
        </w:rPr>
        <w:t>Grantee</w:t>
      </w:r>
      <w:r w:rsidR="00AD1942" w:rsidRPr="005A62D3">
        <w:rPr>
          <w:noProof w:val="0"/>
          <w:szCs w:val="20"/>
        </w:rPr>
        <w:t xml:space="preserve"> that the </w:t>
      </w:r>
      <w:r w:rsidR="005A253A" w:rsidRPr="005A62D3">
        <w:rPr>
          <w:noProof w:val="0"/>
          <w:szCs w:val="20"/>
        </w:rPr>
        <w:t>Subgrantee</w:t>
      </w:r>
      <w:r w:rsidR="00AD1942" w:rsidRPr="005A62D3">
        <w:rPr>
          <w:noProof w:val="0"/>
          <w:szCs w:val="20"/>
        </w:rPr>
        <w:t xml:space="preserve"> shall not knowingly employ or </w:t>
      </w:r>
      <w:r w:rsidR="00BB3BF1" w:rsidRPr="005A62D3">
        <w:rPr>
          <w:noProof w:val="0"/>
          <w:szCs w:val="20"/>
        </w:rPr>
        <w:t>contract</w:t>
      </w:r>
      <w:r w:rsidR="00AD1942" w:rsidRPr="005A62D3">
        <w:rPr>
          <w:noProof w:val="0"/>
          <w:szCs w:val="20"/>
        </w:rPr>
        <w:t xml:space="preserve"> with an illegal alien to perform work under this </w:t>
      </w:r>
      <w:r w:rsidR="009E1EB0" w:rsidRPr="005A62D3">
        <w:rPr>
          <w:noProof w:val="0"/>
          <w:szCs w:val="20"/>
        </w:rPr>
        <w:t>Grant</w:t>
      </w:r>
      <w:r w:rsidR="00AD1942" w:rsidRPr="005A62D3">
        <w:rPr>
          <w:noProof w:val="0"/>
          <w:szCs w:val="20"/>
        </w:rPr>
        <w:t xml:space="preserve">. </w:t>
      </w:r>
      <w:r w:rsidR="007A53CA" w:rsidRPr="005A62D3">
        <w:rPr>
          <w:noProof w:val="0"/>
          <w:szCs w:val="20"/>
        </w:rPr>
        <w:t>Grantee</w:t>
      </w:r>
      <w:r w:rsidR="00AD1942" w:rsidRPr="005A62D3">
        <w:rPr>
          <w:noProof w:val="0"/>
          <w:szCs w:val="20"/>
        </w:rPr>
        <w:t xml:space="preserve"> (a) shall not use E-Verify Program or </w:t>
      </w:r>
      <w:r w:rsidR="000D1AFC" w:rsidRPr="005A62D3">
        <w:rPr>
          <w:noProof w:val="0"/>
          <w:szCs w:val="20"/>
        </w:rPr>
        <w:t>State</w:t>
      </w:r>
      <w:r w:rsidR="00AD1942" w:rsidRPr="005A62D3">
        <w:rPr>
          <w:noProof w:val="0"/>
          <w:szCs w:val="20"/>
        </w:rPr>
        <w:t xml:space="preserve"> program procedures to undertake pre-employment screening of job applicants while this </w:t>
      </w:r>
      <w:r w:rsidR="009E1EB0" w:rsidRPr="005A62D3">
        <w:rPr>
          <w:noProof w:val="0"/>
          <w:szCs w:val="20"/>
        </w:rPr>
        <w:t>Grant</w:t>
      </w:r>
      <w:r w:rsidR="00AD1942" w:rsidRPr="005A62D3">
        <w:rPr>
          <w:noProof w:val="0"/>
          <w:szCs w:val="20"/>
        </w:rPr>
        <w:t xml:space="preserve"> is being performed, (b) shall notify the </w:t>
      </w:r>
      <w:r w:rsidR="005A253A" w:rsidRPr="005A62D3">
        <w:rPr>
          <w:noProof w:val="0"/>
          <w:szCs w:val="20"/>
        </w:rPr>
        <w:t>Subgrantee</w:t>
      </w:r>
      <w:r w:rsidR="00AD1942" w:rsidRPr="005A62D3">
        <w:rPr>
          <w:noProof w:val="0"/>
          <w:szCs w:val="20"/>
        </w:rPr>
        <w:t xml:space="preserve"> and the </w:t>
      </w:r>
      <w:r w:rsidR="00BB3BF1" w:rsidRPr="005A62D3">
        <w:rPr>
          <w:noProof w:val="0"/>
          <w:szCs w:val="20"/>
        </w:rPr>
        <w:t>g</w:t>
      </w:r>
      <w:r w:rsidR="009E1EB0" w:rsidRPr="005A62D3">
        <w:rPr>
          <w:noProof w:val="0"/>
          <w:szCs w:val="20"/>
        </w:rPr>
        <w:t>rant</w:t>
      </w:r>
      <w:r w:rsidR="00AD1942" w:rsidRPr="005A62D3">
        <w:rPr>
          <w:noProof w:val="0"/>
          <w:szCs w:val="20"/>
        </w:rPr>
        <w:t xml:space="preserve">ing State agency within three days if </w:t>
      </w:r>
      <w:r w:rsidR="007A53CA" w:rsidRPr="005A62D3">
        <w:rPr>
          <w:noProof w:val="0"/>
          <w:szCs w:val="20"/>
        </w:rPr>
        <w:t>Grantee</w:t>
      </w:r>
      <w:r w:rsidR="00AD1942" w:rsidRPr="005A62D3">
        <w:rPr>
          <w:noProof w:val="0"/>
          <w:szCs w:val="20"/>
        </w:rPr>
        <w:t xml:space="preserve"> has actual knowledge that a </w:t>
      </w:r>
      <w:r w:rsidR="005A253A" w:rsidRPr="005A62D3">
        <w:rPr>
          <w:noProof w:val="0"/>
          <w:szCs w:val="20"/>
        </w:rPr>
        <w:t>Subgrantee</w:t>
      </w:r>
      <w:r w:rsidR="00AD1942" w:rsidRPr="005A62D3">
        <w:rPr>
          <w:noProof w:val="0"/>
          <w:szCs w:val="20"/>
        </w:rPr>
        <w:t xml:space="preserve"> is employing or </w:t>
      </w:r>
      <w:r w:rsidR="00BB3BF1" w:rsidRPr="005A62D3">
        <w:rPr>
          <w:noProof w:val="0"/>
          <w:szCs w:val="20"/>
        </w:rPr>
        <w:t>contracting</w:t>
      </w:r>
      <w:r w:rsidR="00AD1942" w:rsidRPr="005A62D3">
        <w:rPr>
          <w:noProof w:val="0"/>
          <w:szCs w:val="20"/>
        </w:rPr>
        <w:t xml:space="preserve"> with an illegal alien for work under this </w:t>
      </w:r>
      <w:r w:rsidR="009E1EB0" w:rsidRPr="005A62D3">
        <w:rPr>
          <w:noProof w:val="0"/>
          <w:szCs w:val="20"/>
        </w:rPr>
        <w:t>Grant</w:t>
      </w:r>
      <w:r w:rsidR="00AD1942" w:rsidRPr="005A62D3">
        <w:rPr>
          <w:noProof w:val="0"/>
          <w:szCs w:val="20"/>
        </w:rPr>
        <w:t>, (c) shall terminate the sub</w:t>
      </w:r>
      <w:r w:rsidR="00BB3BF1" w:rsidRPr="005A62D3">
        <w:rPr>
          <w:noProof w:val="0"/>
          <w:szCs w:val="20"/>
        </w:rPr>
        <w:t>g</w:t>
      </w:r>
      <w:r w:rsidR="009E1EB0" w:rsidRPr="005A62D3">
        <w:rPr>
          <w:noProof w:val="0"/>
          <w:szCs w:val="20"/>
        </w:rPr>
        <w:t>rant</w:t>
      </w:r>
      <w:r w:rsidR="00AD1942" w:rsidRPr="005A62D3">
        <w:rPr>
          <w:noProof w:val="0"/>
          <w:szCs w:val="20"/>
        </w:rPr>
        <w:t xml:space="preserve"> if a </w:t>
      </w:r>
      <w:r w:rsidR="005A253A" w:rsidRPr="005A62D3">
        <w:rPr>
          <w:noProof w:val="0"/>
          <w:szCs w:val="20"/>
        </w:rPr>
        <w:t>Subgrantee</w:t>
      </w:r>
      <w:r w:rsidR="00AD1942" w:rsidRPr="005A62D3">
        <w:rPr>
          <w:noProof w:val="0"/>
          <w:szCs w:val="20"/>
        </w:rPr>
        <w:t xml:space="preserve"> does not stop employing or </w:t>
      </w:r>
      <w:r w:rsidR="00BB3BF1" w:rsidRPr="005A62D3">
        <w:rPr>
          <w:noProof w:val="0"/>
          <w:szCs w:val="20"/>
        </w:rPr>
        <w:t>contract</w:t>
      </w:r>
      <w:r w:rsidR="00AD1942" w:rsidRPr="005A62D3">
        <w:rPr>
          <w:noProof w:val="0"/>
          <w:szCs w:val="20"/>
        </w:rPr>
        <w:t xml:space="preserve">ing with the illegal alien within three days of receiving the notice, and (d) shall comply with reasonable requests made in the course of an investigation, undertaken pursuant to CRS §8-17.5-102(5), by the Colorado Department of Labor and Employment. If </w:t>
      </w:r>
      <w:r w:rsidR="007A53CA" w:rsidRPr="005A62D3">
        <w:rPr>
          <w:noProof w:val="0"/>
          <w:szCs w:val="20"/>
        </w:rPr>
        <w:t>Grantee</w:t>
      </w:r>
      <w:r w:rsidR="00AD1942" w:rsidRPr="005A62D3">
        <w:rPr>
          <w:noProof w:val="0"/>
          <w:szCs w:val="20"/>
        </w:rPr>
        <w:t xml:space="preserve"> participates in the </w:t>
      </w:r>
      <w:r w:rsidR="000D1AFC" w:rsidRPr="005A62D3">
        <w:rPr>
          <w:noProof w:val="0"/>
          <w:szCs w:val="20"/>
        </w:rPr>
        <w:t>State</w:t>
      </w:r>
      <w:r w:rsidR="00AD1942" w:rsidRPr="005A62D3">
        <w:rPr>
          <w:noProof w:val="0"/>
          <w:szCs w:val="20"/>
        </w:rPr>
        <w:t xml:space="preserve"> program, </w:t>
      </w:r>
      <w:r w:rsidR="007A53CA" w:rsidRPr="005A62D3">
        <w:rPr>
          <w:noProof w:val="0"/>
          <w:szCs w:val="20"/>
        </w:rPr>
        <w:t>Grantee</w:t>
      </w:r>
      <w:r w:rsidR="00AD1942" w:rsidRPr="005A62D3">
        <w:rPr>
          <w:noProof w:val="0"/>
          <w:szCs w:val="20"/>
        </w:rPr>
        <w:t xml:space="preserve"> shall deliver to the </w:t>
      </w:r>
      <w:r w:rsidR="00BB3BF1" w:rsidRPr="005A62D3">
        <w:rPr>
          <w:noProof w:val="0"/>
          <w:szCs w:val="20"/>
        </w:rPr>
        <w:t>g</w:t>
      </w:r>
      <w:r w:rsidR="009E1EB0" w:rsidRPr="005A62D3">
        <w:rPr>
          <w:noProof w:val="0"/>
          <w:szCs w:val="20"/>
        </w:rPr>
        <w:t>rant</w:t>
      </w:r>
      <w:r w:rsidR="00AD1942" w:rsidRPr="005A62D3">
        <w:rPr>
          <w:noProof w:val="0"/>
          <w:szCs w:val="20"/>
        </w:rPr>
        <w:t>ing State agency, Institution of Higher Education or political subdivision</w:t>
      </w:r>
      <w:r w:rsidR="000D1AFC" w:rsidRPr="005A62D3">
        <w:rPr>
          <w:noProof w:val="0"/>
          <w:szCs w:val="20"/>
        </w:rPr>
        <w:t>,</w:t>
      </w:r>
      <w:r w:rsidR="00AD1942" w:rsidRPr="005A62D3">
        <w:rPr>
          <w:noProof w:val="0"/>
          <w:szCs w:val="20"/>
        </w:rPr>
        <w:t xml:space="preserve"> a written, notarized affirmation, affirming that </w:t>
      </w:r>
      <w:r w:rsidR="007A53CA" w:rsidRPr="005A62D3">
        <w:rPr>
          <w:noProof w:val="0"/>
          <w:szCs w:val="20"/>
        </w:rPr>
        <w:t>Grantee</w:t>
      </w:r>
      <w:r w:rsidR="00AD1942" w:rsidRPr="005A62D3">
        <w:rPr>
          <w:noProof w:val="0"/>
          <w:szCs w:val="20"/>
        </w:rPr>
        <w:t xml:space="preserve"> has examined the legal work status of such employee, and shall comply with all of the other requirements of the </w:t>
      </w:r>
      <w:r w:rsidR="000D1AFC" w:rsidRPr="005A62D3">
        <w:rPr>
          <w:noProof w:val="0"/>
          <w:szCs w:val="20"/>
        </w:rPr>
        <w:t>State</w:t>
      </w:r>
      <w:r w:rsidR="00AD1942" w:rsidRPr="005A62D3">
        <w:rPr>
          <w:noProof w:val="0"/>
          <w:szCs w:val="20"/>
        </w:rPr>
        <w:t xml:space="preserve"> program. If </w:t>
      </w:r>
      <w:r w:rsidR="007A53CA" w:rsidRPr="005A62D3">
        <w:rPr>
          <w:noProof w:val="0"/>
          <w:szCs w:val="20"/>
        </w:rPr>
        <w:t>Grantee</w:t>
      </w:r>
      <w:r w:rsidR="00AD1942" w:rsidRPr="005A62D3">
        <w:rPr>
          <w:noProof w:val="0"/>
          <w:szCs w:val="20"/>
        </w:rPr>
        <w:t xml:space="preserve"> fails to comply with any requirement of this provision or CRS §8-17.5-101 et seq., the </w:t>
      </w:r>
      <w:r w:rsidR="00BB3BF1" w:rsidRPr="005A62D3">
        <w:rPr>
          <w:noProof w:val="0"/>
          <w:szCs w:val="20"/>
        </w:rPr>
        <w:t>g</w:t>
      </w:r>
      <w:r w:rsidR="009E1EB0" w:rsidRPr="005A62D3">
        <w:rPr>
          <w:noProof w:val="0"/>
          <w:szCs w:val="20"/>
        </w:rPr>
        <w:t>rant</w:t>
      </w:r>
      <w:r w:rsidR="00AD1942" w:rsidRPr="005A62D3">
        <w:rPr>
          <w:noProof w:val="0"/>
          <w:szCs w:val="20"/>
        </w:rPr>
        <w:t xml:space="preserve">ing State agency, institution of higher education or political subdivision may terminate this </w:t>
      </w:r>
      <w:r w:rsidR="009E1EB0" w:rsidRPr="005A62D3">
        <w:rPr>
          <w:noProof w:val="0"/>
          <w:szCs w:val="20"/>
        </w:rPr>
        <w:t>Grant</w:t>
      </w:r>
      <w:r w:rsidR="00AD1942" w:rsidRPr="005A62D3">
        <w:rPr>
          <w:noProof w:val="0"/>
          <w:szCs w:val="20"/>
        </w:rPr>
        <w:t xml:space="preserve"> for breach and, if so terminated, </w:t>
      </w:r>
      <w:r w:rsidR="007A53CA" w:rsidRPr="005A62D3">
        <w:rPr>
          <w:noProof w:val="0"/>
          <w:szCs w:val="20"/>
        </w:rPr>
        <w:t>Grantee</w:t>
      </w:r>
      <w:r w:rsidR="00AD1942" w:rsidRPr="005A62D3">
        <w:rPr>
          <w:noProof w:val="0"/>
          <w:szCs w:val="20"/>
        </w:rPr>
        <w:t xml:space="preserve"> shall be liable for damages.</w:t>
      </w:r>
    </w:p>
    <w:p w:rsidR="00280E0F" w:rsidRPr="005A62D3" w:rsidRDefault="00A01513" w:rsidP="005401A2">
      <w:pPr>
        <w:pStyle w:val="Heading2"/>
        <w:rPr>
          <w:noProof w:val="0"/>
        </w:rPr>
      </w:pPr>
      <w:r w:rsidRPr="005A62D3">
        <w:rPr>
          <w:noProof w:val="0"/>
        </w:rPr>
        <w:t xml:space="preserve">12. </w:t>
      </w:r>
      <w:r w:rsidR="00887C4E" w:rsidRPr="005A62D3">
        <w:rPr>
          <w:noProof w:val="0"/>
        </w:rPr>
        <w:t xml:space="preserve">PUBLIC </w:t>
      </w:r>
      <w:r w:rsidR="009E1EB0" w:rsidRPr="005A62D3">
        <w:rPr>
          <w:noProof w:val="0"/>
        </w:rPr>
        <w:t>GRANT</w:t>
      </w:r>
      <w:r w:rsidR="00887C4E" w:rsidRPr="005A62D3">
        <w:rPr>
          <w:noProof w:val="0"/>
        </w:rPr>
        <w:t>S WITH NATURAL PERSONS. CRS §24-76.5-101.</w:t>
      </w:r>
    </w:p>
    <w:p w:rsidR="00887C4E" w:rsidRPr="005A62D3" w:rsidRDefault="007A53CA" w:rsidP="005401A2">
      <w:pPr>
        <w:pStyle w:val="AHeadingText"/>
        <w:rPr>
          <w:noProof w:val="0"/>
        </w:rPr>
      </w:pPr>
      <w:r w:rsidRPr="005A62D3">
        <w:rPr>
          <w:noProof w:val="0"/>
        </w:rPr>
        <w:t>Grantee</w:t>
      </w:r>
      <w:r w:rsidR="00887C4E" w:rsidRPr="005A62D3">
        <w:rPr>
          <w:noProof w:val="0"/>
        </w:rPr>
        <w:t xml:space="preserve">, if a natural person eighteen (18) years of age or older, hereby swears and affirms under penalty of perjury that he or she (a) is a citizen or otherwise lawfully present in the United States pursuant to federal law, (b) shall comply with the provisions of CRS §24-76.5-101 et seq., and (c) has produced one form of identification required by CRS §24-76.5-103 prior to the effective date of this </w:t>
      </w:r>
      <w:r w:rsidR="009E1EB0" w:rsidRPr="005A62D3">
        <w:rPr>
          <w:noProof w:val="0"/>
        </w:rPr>
        <w:t>Grant</w:t>
      </w:r>
      <w:r w:rsidR="00887C4E" w:rsidRPr="005A62D3">
        <w:rPr>
          <w:noProof w:val="0"/>
        </w:rPr>
        <w:t>.</w:t>
      </w:r>
    </w:p>
    <w:p w:rsidR="00280E0F" w:rsidRPr="005A62D3" w:rsidRDefault="00280E0F" w:rsidP="005401A2">
      <w:pPr>
        <w:rPr>
          <w:noProof w:val="0"/>
        </w:rPr>
      </w:pPr>
    </w:p>
    <w:p w:rsidR="00280E0F" w:rsidRPr="005A62D3" w:rsidRDefault="00887C4E" w:rsidP="00625258">
      <w:pPr>
        <w:jc w:val="right"/>
        <w:rPr>
          <w:noProof w:val="0"/>
        </w:rPr>
      </w:pPr>
      <w:r w:rsidRPr="005A62D3">
        <w:rPr>
          <w:noProof w:val="0"/>
        </w:rPr>
        <w:t>SPs Effective 1/1/09</w:t>
      </w:r>
    </w:p>
    <w:p w:rsidR="007A53CA" w:rsidRPr="005A62D3" w:rsidRDefault="007A53CA" w:rsidP="005401A2">
      <w:pPr>
        <w:pStyle w:val="Title"/>
        <w:jc w:val="left"/>
      </w:pPr>
    </w:p>
    <w:p w:rsidR="009B1756" w:rsidRPr="005A62D3" w:rsidRDefault="009B1756" w:rsidP="00DD69EB">
      <w:pPr>
        <w:pStyle w:val="Title"/>
      </w:pPr>
      <w:r w:rsidRPr="005A62D3">
        <w:t>THE REST OF THIS PAGE INTENTIONALLY LEFT BLANK</w:t>
      </w:r>
    </w:p>
    <w:p w:rsidR="0057280A" w:rsidRPr="005A62D3" w:rsidRDefault="0057280A" w:rsidP="005401A2">
      <w:pPr>
        <w:pStyle w:val="Title"/>
        <w:jc w:val="left"/>
      </w:pPr>
    </w:p>
    <w:p w:rsidR="00280E0F" w:rsidRPr="005A62D3" w:rsidRDefault="00BF33EC" w:rsidP="005401A2">
      <w:pPr>
        <w:pStyle w:val="Heading1"/>
        <w:rPr>
          <w:noProof w:val="0"/>
        </w:rPr>
      </w:pPr>
      <w:r w:rsidRPr="005A62D3">
        <w:rPr>
          <w:noProof w:val="0"/>
        </w:rPr>
        <w:br w:type="page"/>
      </w:r>
      <w:bookmarkStart w:id="40" w:name="_Toc447119273"/>
      <w:r w:rsidR="00350346" w:rsidRPr="005A62D3">
        <w:rPr>
          <w:noProof w:val="0"/>
        </w:rPr>
        <w:lastRenderedPageBreak/>
        <w:t>SIGNATURE PAGE</w:t>
      </w:r>
      <w:bookmarkEnd w:id="40"/>
      <w:r w:rsidR="00D575FA">
        <w:rPr>
          <w:noProof w:val="0"/>
        </w:rPr>
        <w:tab/>
      </w:r>
      <w:r w:rsidR="00D575FA">
        <w:rPr>
          <w:noProof w:val="0"/>
        </w:rPr>
        <w:tab/>
      </w:r>
      <w:r w:rsidR="00D575FA">
        <w:rPr>
          <w:noProof w:val="0"/>
        </w:rPr>
        <w:tab/>
      </w:r>
      <w:r w:rsidR="00D575FA">
        <w:rPr>
          <w:noProof w:val="0"/>
        </w:rPr>
        <w:tab/>
      </w:r>
      <w:r w:rsidR="00D575FA">
        <w:rPr>
          <w:noProof w:val="0"/>
        </w:rPr>
        <w:tab/>
      </w:r>
      <w:r w:rsidR="00D575FA">
        <w:rPr>
          <w:noProof w:val="0"/>
        </w:rPr>
        <w:tab/>
      </w:r>
      <w:r w:rsidR="00280E0F" w:rsidRPr="00D575FA">
        <w:rPr>
          <w:noProof w:val="0"/>
          <w:sz w:val="18"/>
        </w:rPr>
        <w:t>Grant Routing Number</w:t>
      </w:r>
      <w:r w:rsidR="00280E0F" w:rsidRPr="005A62D3">
        <w:rPr>
          <w:noProof w:val="0"/>
        </w:rPr>
        <w:t xml:space="preserve"> </w:t>
      </w:r>
      <w:bookmarkStart w:id="41" w:name="Text10"/>
      <w:r w:rsidR="00B970C9" w:rsidRPr="005A62D3">
        <w:rPr>
          <w:noProof w:val="0"/>
        </w:rPr>
        <w:fldChar w:fldCharType="begin">
          <w:ffData>
            <w:name w:val="Text10"/>
            <w:enabled/>
            <w:calcOnExit w:val="0"/>
            <w:textInput/>
          </w:ffData>
        </w:fldChar>
      </w:r>
      <w:r w:rsidR="00280E0F" w:rsidRPr="005A62D3">
        <w:rPr>
          <w:noProof w:val="0"/>
        </w:rPr>
        <w:instrText xml:space="preserve"> FORMTEXT </w:instrText>
      </w:r>
      <w:r w:rsidR="00B970C9" w:rsidRPr="005A62D3">
        <w:rPr>
          <w:noProof w:val="0"/>
        </w:rPr>
      </w:r>
      <w:r w:rsidR="00B970C9" w:rsidRPr="005A62D3">
        <w:rPr>
          <w:noProof w:val="0"/>
        </w:rPr>
        <w:fldChar w:fldCharType="separate"/>
      </w:r>
      <w:r w:rsidR="00280E0F" w:rsidRPr="005A62D3">
        <w:rPr>
          <w:noProof w:val="0"/>
        </w:rPr>
        <w:t> </w:t>
      </w:r>
      <w:r w:rsidR="00280E0F" w:rsidRPr="005A62D3">
        <w:rPr>
          <w:noProof w:val="0"/>
        </w:rPr>
        <w:t> </w:t>
      </w:r>
      <w:r w:rsidR="00280E0F" w:rsidRPr="005A62D3">
        <w:rPr>
          <w:noProof w:val="0"/>
        </w:rPr>
        <w:t> </w:t>
      </w:r>
      <w:r w:rsidR="00280E0F" w:rsidRPr="005A62D3">
        <w:rPr>
          <w:noProof w:val="0"/>
        </w:rPr>
        <w:t> </w:t>
      </w:r>
      <w:r w:rsidR="00280E0F" w:rsidRPr="005A62D3">
        <w:rPr>
          <w:noProof w:val="0"/>
        </w:rPr>
        <w:t> </w:t>
      </w:r>
      <w:r w:rsidR="00B970C9" w:rsidRPr="005A62D3">
        <w:rPr>
          <w:noProof w:val="0"/>
        </w:rPr>
        <w:fldChar w:fldCharType="end"/>
      </w:r>
      <w:bookmarkEnd w:id="41"/>
    </w:p>
    <w:p w:rsidR="00280E0F" w:rsidRPr="005A62D3" w:rsidRDefault="00280E0F" w:rsidP="005401A2">
      <w:pPr>
        <w:rPr>
          <w:b/>
          <w:bCs/>
          <w:noProof w:val="0"/>
          <w:sz w:val="24"/>
          <w:highlight w:val="lightGray"/>
          <w:bdr w:val="single" w:sz="4" w:space="0" w:color="auto"/>
        </w:rPr>
      </w:pPr>
    </w:p>
    <w:p w:rsidR="0011747B" w:rsidRPr="005A62D3" w:rsidRDefault="0011747B" w:rsidP="0011747B">
      <w:pPr>
        <w:pStyle w:val="StyleTitleUnderline"/>
        <w:rPr>
          <w:sz w:val="24"/>
        </w:rPr>
      </w:pPr>
      <w:r w:rsidRPr="005A62D3">
        <w:rPr>
          <w:sz w:val="24"/>
        </w:rPr>
        <w:t>THE PARTIES HERETO HAVE EXECUTED THIS GRANT</w:t>
      </w:r>
    </w:p>
    <w:p w:rsidR="0011747B" w:rsidRPr="005A62D3" w:rsidRDefault="0011747B" w:rsidP="0011747B">
      <w:pPr>
        <w:pStyle w:val="StyleTitleUnderline"/>
        <w:rPr>
          <w:sz w:val="20"/>
        </w:rPr>
      </w:pPr>
    </w:p>
    <w:p w:rsidR="0011747B" w:rsidRPr="005A62D3" w:rsidRDefault="0011747B" w:rsidP="0011747B">
      <w:pPr>
        <w:pStyle w:val="Title"/>
        <w:pBdr>
          <w:top w:val="single" w:sz="8" w:space="1" w:color="333399"/>
          <w:left w:val="single" w:sz="8" w:space="4" w:color="333399"/>
          <w:bottom w:val="single" w:sz="8" w:space="1" w:color="333399"/>
          <w:right w:val="single" w:sz="8" w:space="4" w:color="333399"/>
        </w:pBdr>
        <w:rPr>
          <w:sz w:val="18"/>
        </w:rPr>
      </w:pPr>
      <w:r w:rsidRPr="005A62D3">
        <w:rPr>
          <w:sz w:val="18"/>
        </w:rPr>
        <w:t xml:space="preserve">* Persons signing for Grantee hereby swear and affirm that they are authorized to act on Grantee’s behalf and acknowledge that the State is relying on their representations to that effect. </w:t>
      </w:r>
    </w:p>
    <w:p w:rsidR="0011747B" w:rsidRPr="005A62D3" w:rsidRDefault="0011747B" w:rsidP="0011747B">
      <w:pPr>
        <w:jc w:val="center"/>
        <w:rPr>
          <w:b/>
          <w:noProof w:val="0"/>
          <w:spacing w:val="-3"/>
          <w:u w:val="single"/>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5154"/>
      </w:tblGrid>
      <w:tr w:rsidR="0011747B" w:rsidRPr="005A62D3" w:rsidTr="00664BED">
        <w:trPr>
          <w:trHeight w:val="2695"/>
          <w:jc w:val="center"/>
        </w:trPr>
        <w:tc>
          <w:tcPr>
            <w:tcW w:w="5333" w:type="dxa"/>
          </w:tcPr>
          <w:p w:rsidR="0011747B" w:rsidRPr="005A62D3" w:rsidRDefault="0011747B" w:rsidP="00664BED">
            <w:pPr>
              <w:tabs>
                <w:tab w:val="left" w:pos="4896"/>
              </w:tabs>
              <w:jc w:val="center"/>
              <w:rPr>
                <w:b/>
                <w:noProof w:val="0"/>
                <w:spacing w:val="-1"/>
                <w:sz w:val="16"/>
                <w:szCs w:val="16"/>
              </w:rPr>
            </w:pPr>
          </w:p>
          <w:p w:rsidR="0011747B" w:rsidRPr="005A62D3" w:rsidRDefault="0011747B" w:rsidP="00664BED">
            <w:pPr>
              <w:tabs>
                <w:tab w:val="left" w:pos="4896"/>
              </w:tabs>
              <w:jc w:val="center"/>
              <w:rPr>
                <w:b/>
                <w:noProof w:val="0"/>
                <w:spacing w:val="-1"/>
              </w:rPr>
            </w:pPr>
            <w:r w:rsidRPr="005A62D3">
              <w:rPr>
                <w:b/>
                <w:noProof w:val="0"/>
                <w:spacing w:val="-1"/>
              </w:rPr>
              <w:t>GRANTEE</w:t>
            </w:r>
          </w:p>
          <w:bookmarkStart w:id="42" w:name="Text6"/>
          <w:p w:rsidR="00B10209" w:rsidRPr="005A62D3" w:rsidRDefault="00B970C9" w:rsidP="00B10209">
            <w:pPr>
              <w:tabs>
                <w:tab w:val="left" w:pos="4896"/>
              </w:tabs>
              <w:jc w:val="center"/>
              <w:rPr>
                <w:b/>
                <w:noProof w:val="0"/>
                <w:spacing w:val="-1"/>
                <w:sz w:val="16"/>
              </w:rPr>
            </w:pPr>
            <w:r w:rsidRPr="005A62D3">
              <w:rPr>
                <w:b/>
                <w:noProof w:val="0"/>
                <w:spacing w:val="-1"/>
              </w:rPr>
              <w:fldChar w:fldCharType="begin">
                <w:ffData>
                  <w:name w:val="Text6"/>
                  <w:enabled/>
                  <w:calcOnExit w:val="0"/>
                  <w:textInput>
                    <w:default w:val="INSERT-Legal Name of Grantee"/>
                  </w:textInput>
                </w:ffData>
              </w:fldChar>
            </w:r>
            <w:r w:rsidR="00B10209" w:rsidRPr="005A62D3">
              <w:rPr>
                <w:b/>
                <w:noProof w:val="0"/>
                <w:spacing w:val="-1"/>
              </w:rPr>
              <w:instrText xml:space="preserve"> FORMTEXT </w:instrText>
            </w:r>
            <w:r w:rsidRPr="005A62D3">
              <w:rPr>
                <w:b/>
                <w:noProof w:val="0"/>
                <w:spacing w:val="-1"/>
              </w:rPr>
            </w:r>
            <w:r w:rsidRPr="005A62D3">
              <w:rPr>
                <w:b/>
                <w:noProof w:val="0"/>
                <w:spacing w:val="-1"/>
              </w:rPr>
              <w:fldChar w:fldCharType="separate"/>
            </w:r>
            <w:r w:rsidR="00B10209" w:rsidRPr="005A62D3">
              <w:rPr>
                <w:b/>
                <w:noProof w:val="0"/>
                <w:spacing w:val="-1"/>
              </w:rPr>
              <w:t>INSERT-Legal Name of Grantee</w:t>
            </w:r>
            <w:r w:rsidRPr="005A62D3">
              <w:rPr>
                <w:b/>
                <w:noProof w:val="0"/>
                <w:spacing w:val="-1"/>
              </w:rPr>
              <w:fldChar w:fldCharType="end"/>
            </w:r>
          </w:p>
          <w:p w:rsidR="00B10209" w:rsidRPr="005A62D3" w:rsidRDefault="00B10209" w:rsidP="00B10209">
            <w:pPr>
              <w:tabs>
                <w:tab w:val="left" w:pos="4896"/>
              </w:tabs>
              <w:rPr>
                <w:noProof w:val="0"/>
                <w:spacing w:val="-3"/>
              </w:rPr>
            </w:pPr>
            <w:r w:rsidRPr="005A62D3">
              <w:rPr>
                <w:noProof w:val="0"/>
              </w:rPr>
              <w:t xml:space="preserve">By:    </w:t>
            </w:r>
            <w:r w:rsidR="00B970C9" w:rsidRPr="005A62D3">
              <w:rPr>
                <w:noProof w:val="0"/>
                <w:spacing w:val="-3"/>
              </w:rPr>
              <w:fldChar w:fldCharType="begin">
                <w:ffData>
                  <w:name w:val=""/>
                  <w:enabled/>
                  <w:calcOnExit w:val="0"/>
                  <w:textInput>
                    <w:default w:val="INSERT-Name of Authorized Individual"/>
                  </w:textInput>
                </w:ffData>
              </w:fldChar>
            </w:r>
            <w:r w:rsidRPr="005A62D3">
              <w:rPr>
                <w:noProof w:val="0"/>
                <w:spacing w:val="-3"/>
              </w:rPr>
              <w:instrText xml:space="preserve"> FORMTEXT </w:instrText>
            </w:r>
            <w:r w:rsidR="00B970C9" w:rsidRPr="005A62D3">
              <w:rPr>
                <w:noProof w:val="0"/>
                <w:spacing w:val="-3"/>
              </w:rPr>
            </w:r>
            <w:r w:rsidR="00B970C9" w:rsidRPr="005A62D3">
              <w:rPr>
                <w:noProof w:val="0"/>
                <w:spacing w:val="-3"/>
              </w:rPr>
              <w:fldChar w:fldCharType="separate"/>
            </w:r>
            <w:r w:rsidRPr="005A62D3">
              <w:rPr>
                <w:noProof w:val="0"/>
                <w:spacing w:val="-3"/>
              </w:rPr>
              <w:t>INSERT-Name of Authorized Individual</w:t>
            </w:r>
            <w:r w:rsidR="00B970C9" w:rsidRPr="005A62D3">
              <w:rPr>
                <w:noProof w:val="0"/>
                <w:spacing w:val="-3"/>
              </w:rPr>
              <w:fldChar w:fldCharType="end"/>
            </w:r>
          </w:p>
          <w:p w:rsidR="00B10209" w:rsidRPr="005A62D3" w:rsidRDefault="00B10209" w:rsidP="00B10209">
            <w:pPr>
              <w:tabs>
                <w:tab w:val="left" w:pos="4896"/>
              </w:tabs>
              <w:rPr>
                <w:noProof w:val="0"/>
                <w:spacing w:val="-3"/>
                <w:sz w:val="16"/>
              </w:rPr>
            </w:pPr>
            <w:r w:rsidRPr="005A62D3">
              <w:rPr>
                <w:noProof w:val="0"/>
              </w:rPr>
              <w:t xml:space="preserve">Title: </w:t>
            </w:r>
            <w:bookmarkStart w:id="43" w:name="Text3"/>
            <w:r w:rsidR="00B970C9" w:rsidRPr="005A62D3">
              <w:rPr>
                <w:noProof w:val="0"/>
                <w:spacing w:val="-3"/>
              </w:rPr>
              <w:fldChar w:fldCharType="begin">
                <w:ffData>
                  <w:name w:val="Text3"/>
                  <w:enabled/>
                  <w:calcOnExit w:val="0"/>
                  <w:textInput>
                    <w:default w:val="INSERT-Official Title of Authorized Individual"/>
                  </w:textInput>
                </w:ffData>
              </w:fldChar>
            </w:r>
            <w:r w:rsidRPr="005A62D3">
              <w:rPr>
                <w:noProof w:val="0"/>
                <w:spacing w:val="-3"/>
              </w:rPr>
              <w:instrText xml:space="preserve"> FORMTEXT </w:instrText>
            </w:r>
            <w:r w:rsidR="00B970C9" w:rsidRPr="005A62D3">
              <w:rPr>
                <w:noProof w:val="0"/>
                <w:spacing w:val="-3"/>
              </w:rPr>
            </w:r>
            <w:r w:rsidR="00B970C9" w:rsidRPr="005A62D3">
              <w:rPr>
                <w:noProof w:val="0"/>
                <w:spacing w:val="-3"/>
              </w:rPr>
              <w:fldChar w:fldCharType="separate"/>
            </w:r>
            <w:r w:rsidRPr="005A62D3">
              <w:rPr>
                <w:noProof w:val="0"/>
                <w:spacing w:val="-3"/>
              </w:rPr>
              <w:t>INSERT-Official Title of Authorized Individual</w:t>
            </w:r>
            <w:r w:rsidR="00B970C9" w:rsidRPr="005A62D3">
              <w:rPr>
                <w:noProof w:val="0"/>
                <w:spacing w:val="-3"/>
              </w:rPr>
              <w:fldChar w:fldCharType="end"/>
            </w:r>
            <w:bookmarkEnd w:id="43"/>
          </w:p>
          <w:p w:rsidR="0011747B" w:rsidRPr="005A62D3" w:rsidRDefault="0011747B" w:rsidP="00664BED">
            <w:pPr>
              <w:tabs>
                <w:tab w:val="left" w:pos="4896"/>
              </w:tabs>
              <w:jc w:val="center"/>
              <w:rPr>
                <w:b/>
                <w:noProof w:val="0"/>
                <w:spacing w:val="-1"/>
                <w:sz w:val="16"/>
              </w:rPr>
            </w:pPr>
          </w:p>
          <w:bookmarkEnd w:id="42"/>
          <w:p w:rsidR="0011747B" w:rsidRPr="005A62D3" w:rsidRDefault="0011747B" w:rsidP="00664BED">
            <w:pPr>
              <w:tabs>
                <w:tab w:val="left" w:pos="4896"/>
              </w:tabs>
              <w:rPr>
                <w:noProof w:val="0"/>
              </w:rPr>
            </w:pPr>
          </w:p>
          <w:p w:rsidR="0011747B" w:rsidRPr="005A62D3" w:rsidRDefault="0011747B" w:rsidP="00664BED">
            <w:pPr>
              <w:pStyle w:val="Header"/>
              <w:tabs>
                <w:tab w:val="clear" w:pos="4320"/>
                <w:tab w:val="clear" w:pos="8640"/>
                <w:tab w:val="left" w:pos="4896"/>
              </w:tabs>
              <w:rPr>
                <w:noProof w:val="0"/>
              </w:rPr>
            </w:pPr>
            <w:r w:rsidRPr="005A62D3">
              <w:rPr>
                <w:noProof w:val="0"/>
              </w:rPr>
              <w:t>______________________________________________</w:t>
            </w:r>
          </w:p>
          <w:p w:rsidR="0011747B" w:rsidRPr="005A62D3" w:rsidRDefault="0011747B" w:rsidP="00664BED">
            <w:pPr>
              <w:pStyle w:val="Header"/>
              <w:tabs>
                <w:tab w:val="clear" w:pos="4320"/>
                <w:tab w:val="clear" w:pos="8640"/>
                <w:tab w:val="left" w:pos="4896"/>
              </w:tabs>
              <w:jc w:val="center"/>
              <w:rPr>
                <w:noProof w:val="0"/>
              </w:rPr>
            </w:pPr>
            <w:r w:rsidRPr="005A62D3">
              <w:rPr>
                <w:noProof w:val="0"/>
              </w:rPr>
              <w:t>*Signature</w:t>
            </w:r>
          </w:p>
          <w:p w:rsidR="0011747B" w:rsidRPr="005A62D3" w:rsidRDefault="0011747B" w:rsidP="00664BED">
            <w:pPr>
              <w:tabs>
                <w:tab w:val="left" w:pos="4896"/>
              </w:tabs>
              <w:rPr>
                <w:noProof w:val="0"/>
              </w:rPr>
            </w:pPr>
          </w:p>
          <w:p w:rsidR="0011747B" w:rsidRPr="005A62D3" w:rsidRDefault="0011747B" w:rsidP="00664BED">
            <w:pPr>
              <w:tabs>
                <w:tab w:val="left" w:pos="4896"/>
              </w:tabs>
              <w:jc w:val="center"/>
              <w:rPr>
                <w:noProof w:val="0"/>
                <w:spacing w:val="-3"/>
                <w:sz w:val="16"/>
              </w:rPr>
            </w:pPr>
            <w:r w:rsidRPr="005A62D3">
              <w:rPr>
                <w:noProof w:val="0"/>
                <w:sz w:val="18"/>
              </w:rPr>
              <w:t>Date</w:t>
            </w:r>
            <w:r w:rsidRPr="005A62D3">
              <w:rPr>
                <w:noProof w:val="0"/>
              </w:rPr>
              <w:t>: _________________________</w:t>
            </w:r>
          </w:p>
        </w:tc>
        <w:tc>
          <w:tcPr>
            <w:tcW w:w="5154" w:type="dxa"/>
          </w:tcPr>
          <w:p w:rsidR="0011747B" w:rsidRPr="005A62D3" w:rsidRDefault="0011747B" w:rsidP="0011747B">
            <w:pPr>
              <w:pStyle w:val="Heading2"/>
              <w:numPr>
                <w:ilvl w:val="0"/>
                <w:numId w:val="0"/>
              </w:numPr>
              <w:tabs>
                <w:tab w:val="left" w:pos="4896"/>
              </w:tabs>
              <w:ind w:left="144"/>
              <w:rPr>
                <w:noProof w:val="0"/>
                <w:spacing w:val="-3"/>
                <w:sz w:val="16"/>
                <w:szCs w:val="16"/>
              </w:rPr>
            </w:pPr>
          </w:p>
          <w:p w:rsidR="0011747B" w:rsidRPr="005A62D3" w:rsidRDefault="0011747B" w:rsidP="0011747B">
            <w:pPr>
              <w:pStyle w:val="Heading2"/>
              <w:numPr>
                <w:ilvl w:val="0"/>
                <w:numId w:val="0"/>
              </w:numPr>
              <w:tabs>
                <w:tab w:val="left" w:pos="4896"/>
              </w:tabs>
              <w:ind w:left="144"/>
              <w:jc w:val="center"/>
              <w:rPr>
                <w:noProof w:val="0"/>
                <w:spacing w:val="-3"/>
              </w:rPr>
            </w:pPr>
            <w:r w:rsidRPr="005A62D3">
              <w:rPr>
                <w:noProof w:val="0"/>
                <w:spacing w:val="-3"/>
              </w:rPr>
              <w:t xml:space="preserve">STATE OF </w:t>
            </w:r>
            <w:smartTag w:uri="urn:schemas-microsoft-com:office:smarttags" w:element="State">
              <w:smartTag w:uri="urn:schemas-microsoft-com:office:smarttags" w:element="place">
                <w:r w:rsidRPr="005A62D3">
                  <w:rPr>
                    <w:noProof w:val="0"/>
                    <w:spacing w:val="-3"/>
                  </w:rPr>
                  <w:t>COLORADO</w:t>
                </w:r>
              </w:smartTag>
            </w:smartTag>
          </w:p>
          <w:p w:rsidR="0011747B" w:rsidRPr="005A62D3" w:rsidRDefault="00B8281F" w:rsidP="0011747B">
            <w:pPr>
              <w:pStyle w:val="Heading2"/>
              <w:numPr>
                <w:ilvl w:val="0"/>
                <w:numId w:val="0"/>
              </w:numPr>
              <w:tabs>
                <w:tab w:val="left" w:pos="4896"/>
              </w:tabs>
              <w:ind w:left="144"/>
              <w:jc w:val="center"/>
              <w:rPr>
                <w:noProof w:val="0"/>
                <w:spacing w:val="-3"/>
              </w:rPr>
            </w:pPr>
            <w:r>
              <w:rPr>
                <w:noProof w:val="0"/>
                <w:spacing w:val="-3"/>
              </w:rPr>
              <w:t>John W. Hickenlooper,</w:t>
            </w:r>
            <w:r w:rsidR="0011747B" w:rsidRPr="005A62D3">
              <w:rPr>
                <w:noProof w:val="0"/>
                <w:spacing w:val="-3"/>
              </w:rPr>
              <w:t xml:space="preserve"> G</w:t>
            </w:r>
            <w:r>
              <w:rPr>
                <w:noProof w:val="0"/>
                <w:spacing w:val="-3"/>
              </w:rPr>
              <w:t>overnor</w:t>
            </w:r>
          </w:p>
          <w:p w:rsidR="0011747B" w:rsidRPr="005A62D3" w:rsidRDefault="00EE2BE1" w:rsidP="00664BED">
            <w:pPr>
              <w:tabs>
                <w:tab w:val="left" w:pos="4896"/>
              </w:tabs>
              <w:jc w:val="center"/>
              <w:rPr>
                <w:noProof w:val="0"/>
                <w:spacing w:val="-3"/>
              </w:rPr>
            </w:pPr>
            <w:r>
              <w:rPr>
                <w:noProof w:val="0"/>
                <w:spacing w:val="-3"/>
              </w:rPr>
              <w:t>Department of Natural Resources</w:t>
            </w:r>
            <w:r w:rsidR="0011747B" w:rsidRPr="005A62D3">
              <w:rPr>
                <w:noProof w:val="0"/>
                <w:spacing w:val="-3"/>
              </w:rPr>
              <w:t xml:space="preserve"> </w:t>
            </w:r>
          </w:p>
          <w:p w:rsidR="0011747B" w:rsidRDefault="009C69A2" w:rsidP="009C69A2">
            <w:pPr>
              <w:tabs>
                <w:tab w:val="left" w:pos="4896"/>
              </w:tabs>
              <w:jc w:val="center"/>
              <w:rPr>
                <w:noProof w:val="0"/>
              </w:rPr>
            </w:pPr>
            <w:r>
              <w:rPr>
                <w:noProof w:val="0"/>
              </w:rPr>
              <w:t>Robert W. Randall, Executive Director</w:t>
            </w:r>
          </w:p>
          <w:p w:rsidR="00A230C6" w:rsidRPr="005A62D3" w:rsidRDefault="00A230C6" w:rsidP="00664BED">
            <w:pPr>
              <w:pStyle w:val="Header"/>
              <w:tabs>
                <w:tab w:val="clear" w:pos="4320"/>
                <w:tab w:val="clear" w:pos="8640"/>
                <w:tab w:val="left" w:pos="4896"/>
              </w:tabs>
              <w:rPr>
                <w:noProof w:val="0"/>
              </w:rPr>
            </w:pPr>
          </w:p>
          <w:p w:rsidR="009C69A2" w:rsidRDefault="0011747B" w:rsidP="00664BED">
            <w:pPr>
              <w:pStyle w:val="Header"/>
              <w:tabs>
                <w:tab w:val="clear" w:pos="4320"/>
                <w:tab w:val="clear" w:pos="8640"/>
                <w:tab w:val="left" w:pos="4896"/>
              </w:tabs>
              <w:jc w:val="center"/>
              <w:rPr>
                <w:noProof w:val="0"/>
              </w:rPr>
            </w:pPr>
            <w:r w:rsidRPr="005A62D3">
              <w:rPr>
                <w:noProof w:val="0"/>
              </w:rPr>
              <w:t>By:</w:t>
            </w:r>
            <w:r w:rsidR="00EE2BE1">
              <w:rPr>
                <w:noProof w:val="0"/>
              </w:rPr>
              <w:t>__________________________________________</w:t>
            </w:r>
            <w:r w:rsidRPr="005A62D3">
              <w:rPr>
                <w:noProof w:val="0"/>
              </w:rPr>
              <w:t xml:space="preserve"> </w:t>
            </w:r>
          </w:p>
          <w:p w:rsidR="00031863" w:rsidRPr="005A62D3" w:rsidRDefault="00031863" w:rsidP="00031863">
            <w:pPr>
              <w:pStyle w:val="Header"/>
              <w:tabs>
                <w:tab w:val="clear" w:pos="4320"/>
                <w:tab w:val="clear" w:pos="8640"/>
                <w:tab w:val="left" w:pos="4896"/>
              </w:tabs>
              <w:jc w:val="center"/>
              <w:rPr>
                <w:noProof w:val="0"/>
              </w:rPr>
            </w:pPr>
            <w:r>
              <w:rPr>
                <w:noProof w:val="0"/>
              </w:rPr>
              <w:t>Christina Heltzel, CWCB Budget Analyst</w:t>
            </w:r>
          </w:p>
          <w:p w:rsidR="009C69A2" w:rsidRDefault="009C69A2" w:rsidP="000011DD">
            <w:pPr>
              <w:tabs>
                <w:tab w:val="left" w:pos="4896"/>
              </w:tabs>
              <w:jc w:val="center"/>
              <w:rPr>
                <w:noProof w:val="0"/>
              </w:rPr>
            </w:pPr>
          </w:p>
          <w:p w:rsidR="0011747B" w:rsidRPr="005A62D3" w:rsidRDefault="000011DD" w:rsidP="000011DD">
            <w:pPr>
              <w:tabs>
                <w:tab w:val="left" w:pos="4896"/>
              </w:tabs>
              <w:jc w:val="center"/>
              <w:rPr>
                <w:noProof w:val="0"/>
              </w:rPr>
            </w:pPr>
            <w:r w:rsidRPr="005A62D3">
              <w:rPr>
                <w:noProof w:val="0"/>
              </w:rPr>
              <w:t>Signatory avers to the State Controller or delegate that Grantee has not begun performance or that a Statutory Violation waiver has been requested under Fiscal Rules</w:t>
            </w:r>
          </w:p>
          <w:p w:rsidR="000011DD" w:rsidRPr="005A62D3" w:rsidRDefault="000011DD" w:rsidP="000011DD">
            <w:pPr>
              <w:tabs>
                <w:tab w:val="left" w:pos="4896"/>
              </w:tabs>
              <w:jc w:val="center"/>
              <w:rPr>
                <w:b/>
                <w:noProof w:val="0"/>
                <w:spacing w:val="-1"/>
              </w:rPr>
            </w:pPr>
          </w:p>
          <w:p w:rsidR="0011747B" w:rsidRPr="005A62D3" w:rsidRDefault="0011747B" w:rsidP="00664BED">
            <w:pPr>
              <w:tabs>
                <w:tab w:val="left" w:pos="4896"/>
              </w:tabs>
              <w:jc w:val="center"/>
              <w:rPr>
                <w:noProof w:val="0"/>
              </w:rPr>
            </w:pPr>
            <w:r w:rsidRPr="005A62D3">
              <w:rPr>
                <w:noProof w:val="0"/>
                <w:sz w:val="18"/>
              </w:rPr>
              <w:t>Date</w:t>
            </w:r>
            <w:r w:rsidRPr="005A62D3">
              <w:rPr>
                <w:noProof w:val="0"/>
              </w:rPr>
              <w:t>: _________________________</w:t>
            </w:r>
          </w:p>
          <w:p w:rsidR="0011747B" w:rsidRPr="005A62D3" w:rsidRDefault="0011747B" w:rsidP="00664BED">
            <w:pPr>
              <w:tabs>
                <w:tab w:val="left" w:pos="4896"/>
              </w:tabs>
              <w:rPr>
                <w:noProof w:val="0"/>
                <w:spacing w:val="-3"/>
              </w:rPr>
            </w:pPr>
          </w:p>
        </w:tc>
      </w:tr>
      <w:tr w:rsidR="0011747B" w:rsidRPr="005A62D3" w:rsidTr="00664BED">
        <w:trPr>
          <w:trHeight w:val="2235"/>
          <w:jc w:val="center"/>
        </w:trPr>
        <w:tc>
          <w:tcPr>
            <w:tcW w:w="5333" w:type="dxa"/>
          </w:tcPr>
          <w:p w:rsidR="0011747B" w:rsidRPr="005A62D3" w:rsidRDefault="0011747B" w:rsidP="00664BED">
            <w:pPr>
              <w:tabs>
                <w:tab w:val="left" w:pos="4896"/>
              </w:tabs>
              <w:jc w:val="center"/>
              <w:rPr>
                <w:noProof w:val="0"/>
                <w:spacing w:val="-3"/>
              </w:rPr>
            </w:pPr>
          </w:p>
          <w:p w:rsidR="00B10209" w:rsidRPr="005A62D3" w:rsidRDefault="00B10209" w:rsidP="00B10209">
            <w:pPr>
              <w:tabs>
                <w:tab w:val="left" w:pos="4896"/>
              </w:tabs>
              <w:jc w:val="center"/>
              <w:rPr>
                <w:noProof w:val="0"/>
                <w:spacing w:val="-3"/>
              </w:rPr>
            </w:pPr>
            <w:r w:rsidRPr="005A62D3">
              <w:rPr>
                <w:noProof w:val="0"/>
                <w:spacing w:val="-3"/>
              </w:rPr>
              <w:t>2nd Grantee Signature if Needed</w:t>
            </w:r>
          </w:p>
          <w:p w:rsidR="00B10209" w:rsidRPr="005A62D3" w:rsidRDefault="00B10209" w:rsidP="00B10209">
            <w:pPr>
              <w:tabs>
                <w:tab w:val="left" w:pos="4896"/>
              </w:tabs>
              <w:rPr>
                <w:noProof w:val="0"/>
                <w:spacing w:val="-3"/>
              </w:rPr>
            </w:pPr>
            <w:r w:rsidRPr="005A62D3">
              <w:rPr>
                <w:noProof w:val="0"/>
              </w:rPr>
              <w:t xml:space="preserve">By:    </w:t>
            </w:r>
            <w:r w:rsidR="00B970C9" w:rsidRPr="005A62D3">
              <w:rPr>
                <w:noProof w:val="0"/>
                <w:spacing w:val="-3"/>
              </w:rPr>
              <w:fldChar w:fldCharType="begin">
                <w:ffData>
                  <w:name w:val=""/>
                  <w:enabled/>
                  <w:calcOnExit w:val="0"/>
                  <w:textInput>
                    <w:default w:val="INSERT-Name of Authorized Individual"/>
                  </w:textInput>
                </w:ffData>
              </w:fldChar>
            </w:r>
            <w:r w:rsidRPr="005A62D3">
              <w:rPr>
                <w:noProof w:val="0"/>
                <w:spacing w:val="-3"/>
              </w:rPr>
              <w:instrText xml:space="preserve"> FORMTEXT </w:instrText>
            </w:r>
            <w:r w:rsidR="00B970C9" w:rsidRPr="005A62D3">
              <w:rPr>
                <w:noProof w:val="0"/>
                <w:spacing w:val="-3"/>
              </w:rPr>
            </w:r>
            <w:r w:rsidR="00B970C9" w:rsidRPr="005A62D3">
              <w:rPr>
                <w:noProof w:val="0"/>
                <w:spacing w:val="-3"/>
              </w:rPr>
              <w:fldChar w:fldCharType="separate"/>
            </w:r>
            <w:r w:rsidRPr="005A62D3">
              <w:rPr>
                <w:noProof w:val="0"/>
                <w:spacing w:val="-3"/>
              </w:rPr>
              <w:t>INSERT-Name of Authorized Individual</w:t>
            </w:r>
            <w:r w:rsidR="00B970C9" w:rsidRPr="005A62D3">
              <w:rPr>
                <w:noProof w:val="0"/>
                <w:spacing w:val="-3"/>
              </w:rPr>
              <w:fldChar w:fldCharType="end"/>
            </w:r>
          </w:p>
          <w:p w:rsidR="00B10209" w:rsidRPr="005A62D3" w:rsidRDefault="00B10209" w:rsidP="00B10209">
            <w:pPr>
              <w:tabs>
                <w:tab w:val="left" w:pos="4896"/>
              </w:tabs>
              <w:rPr>
                <w:noProof w:val="0"/>
                <w:spacing w:val="-3"/>
                <w:sz w:val="16"/>
              </w:rPr>
            </w:pPr>
            <w:r w:rsidRPr="005A62D3">
              <w:rPr>
                <w:noProof w:val="0"/>
              </w:rPr>
              <w:t xml:space="preserve">Title: </w:t>
            </w:r>
            <w:r w:rsidR="00B970C9" w:rsidRPr="005A62D3">
              <w:rPr>
                <w:noProof w:val="0"/>
                <w:spacing w:val="-3"/>
              </w:rPr>
              <w:fldChar w:fldCharType="begin">
                <w:ffData>
                  <w:name w:val=""/>
                  <w:enabled/>
                  <w:calcOnExit w:val="0"/>
                  <w:textInput>
                    <w:default w:val="INSERT-Official Title of Authorized Individual"/>
                  </w:textInput>
                </w:ffData>
              </w:fldChar>
            </w:r>
            <w:r w:rsidRPr="005A62D3">
              <w:rPr>
                <w:noProof w:val="0"/>
                <w:spacing w:val="-3"/>
              </w:rPr>
              <w:instrText xml:space="preserve"> FORMTEXT </w:instrText>
            </w:r>
            <w:r w:rsidR="00B970C9" w:rsidRPr="005A62D3">
              <w:rPr>
                <w:noProof w:val="0"/>
                <w:spacing w:val="-3"/>
              </w:rPr>
            </w:r>
            <w:r w:rsidR="00B970C9" w:rsidRPr="005A62D3">
              <w:rPr>
                <w:noProof w:val="0"/>
                <w:spacing w:val="-3"/>
              </w:rPr>
              <w:fldChar w:fldCharType="separate"/>
            </w:r>
            <w:r w:rsidRPr="005A62D3">
              <w:rPr>
                <w:noProof w:val="0"/>
                <w:spacing w:val="-3"/>
              </w:rPr>
              <w:t>INSERT-Official Title of Authorized Individual</w:t>
            </w:r>
            <w:r w:rsidR="00B970C9" w:rsidRPr="005A62D3">
              <w:rPr>
                <w:noProof w:val="0"/>
                <w:spacing w:val="-3"/>
              </w:rPr>
              <w:fldChar w:fldCharType="end"/>
            </w:r>
          </w:p>
          <w:p w:rsidR="00B10209" w:rsidRPr="005A62D3" w:rsidRDefault="00B10209" w:rsidP="00B10209">
            <w:pPr>
              <w:tabs>
                <w:tab w:val="left" w:pos="4896"/>
              </w:tabs>
              <w:rPr>
                <w:noProof w:val="0"/>
              </w:rPr>
            </w:pPr>
          </w:p>
          <w:p w:rsidR="00B10209" w:rsidRPr="005A62D3" w:rsidRDefault="00B10209" w:rsidP="00B10209">
            <w:pPr>
              <w:tabs>
                <w:tab w:val="left" w:pos="4896"/>
              </w:tabs>
              <w:rPr>
                <w:noProof w:val="0"/>
              </w:rPr>
            </w:pPr>
            <w:r w:rsidRPr="005A62D3">
              <w:rPr>
                <w:noProof w:val="0"/>
              </w:rPr>
              <w:t>______________________________________________</w:t>
            </w:r>
          </w:p>
          <w:p w:rsidR="00B10209" w:rsidRPr="005A62D3" w:rsidRDefault="00B10209" w:rsidP="00B10209">
            <w:pPr>
              <w:tabs>
                <w:tab w:val="left" w:pos="4896"/>
              </w:tabs>
              <w:jc w:val="center"/>
              <w:rPr>
                <w:noProof w:val="0"/>
              </w:rPr>
            </w:pPr>
            <w:r w:rsidRPr="005A62D3">
              <w:rPr>
                <w:noProof w:val="0"/>
              </w:rPr>
              <w:t>*Signature</w:t>
            </w:r>
          </w:p>
          <w:p w:rsidR="00B10209" w:rsidRPr="005A62D3" w:rsidRDefault="00B10209" w:rsidP="00B10209">
            <w:pPr>
              <w:pStyle w:val="Header"/>
              <w:tabs>
                <w:tab w:val="clear" w:pos="4320"/>
                <w:tab w:val="clear" w:pos="8640"/>
                <w:tab w:val="left" w:pos="4896"/>
              </w:tabs>
              <w:rPr>
                <w:noProof w:val="0"/>
              </w:rPr>
            </w:pPr>
          </w:p>
          <w:p w:rsidR="00B10209" w:rsidRPr="005A62D3" w:rsidRDefault="00B10209" w:rsidP="00B10209">
            <w:pPr>
              <w:tabs>
                <w:tab w:val="left" w:pos="4896"/>
              </w:tabs>
              <w:jc w:val="center"/>
              <w:rPr>
                <w:noProof w:val="0"/>
              </w:rPr>
            </w:pPr>
            <w:r w:rsidRPr="005A62D3">
              <w:rPr>
                <w:noProof w:val="0"/>
                <w:sz w:val="18"/>
              </w:rPr>
              <w:t>Date:</w:t>
            </w:r>
            <w:r w:rsidRPr="005A62D3">
              <w:rPr>
                <w:noProof w:val="0"/>
              </w:rPr>
              <w:t xml:space="preserve"> _________________________</w:t>
            </w:r>
          </w:p>
          <w:p w:rsidR="0011747B" w:rsidRPr="005A62D3" w:rsidRDefault="0011747B" w:rsidP="00664BED">
            <w:pPr>
              <w:tabs>
                <w:tab w:val="left" w:pos="4896"/>
              </w:tabs>
              <w:rPr>
                <w:noProof w:val="0"/>
              </w:rPr>
            </w:pPr>
          </w:p>
          <w:p w:rsidR="0011747B" w:rsidRPr="005A62D3" w:rsidRDefault="0011747B" w:rsidP="00664BED">
            <w:pPr>
              <w:tabs>
                <w:tab w:val="left" w:pos="4896"/>
              </w:tabs>
              <w:rPr>
                <w:noProof w:val="0"/>
              </w:rPr>
            </w:pPr>
          </w:p>
          <w:p w:rsidR="0011747B" w:rsidRPr="005A62D3" w:rsidRDefault="0011747B" w:rsidP="002D1FFD">
            <w:pPr>
              <w:tabs>
                <w:tab w:val="left" w:pos="4896"/>
              </w:tabs>
              <w:jc w:val="center"/>
              <w:rPr>
                <w:noProof w:val="0"/>
                <w:spacing w:val="-3"/>
              </w:rPr>
            </w:pPr>
          </w:p>
        </w:tc>
        <w:tc>
          <w:tcPr>
            <w:tcW w:w="5154" w:type="dxa"/>
          </w:tcPr>
          <w:p w:rsidR="0011747B" w:rsidRPr="005A62D3" w:rsidRDefault="0011747B" w:rsidP="00664BED">
            <w:pPr>
              <w:tabs>
                <w:tab w:val="left" w:pos="4896"/>
              </w:tabs>
              <w:jc w:val="center"/>
              <w:rPr>
                <w:b/>
                <w:noProof w:val="0"/>
                <w:spacing w:val="-1"/>
              </w:rPr>
            </w:pPr>
          </w:p>
          <w:p w:rsidR="0011747B" w:rsidRPr="005A62D3" w:rsidRDefault="0011747B" w:rsidP="00664BED">
            <w:pPr>
              <w:tabs>
                <w:tab w:val="left" w:pos="4896"/>
              </w:tabs>
              <w:jc w:val="center"/>
              <w:rPr>
                <w:b/>
                <w:noProof w:val="0"/>
                <w:spacing w:val="-1"/>
              </w:rPr>
            </w:pPr>
            <w:r w:rsidRPr="005A62D3">
              <w:rPr>
                <w:b/>
                <w:noProof w:val="0"/>
                <w:spacing w:val="-1"/>
              </w:rPr>
              <w:t>LEGAL REVIEW</w:t>
            </w:r>
          </w:p>
          <w:p w:rsidR="00D54D42" w:rsidRPr="00294BAB" w:rsidRDefault="00D54D42" w:rsidP="00D54D42">
            <w:pPr>
              <w:tabs>
                <w:tab w:val="left" w:pos="4896"/>
              </w:tabs>
              <w:jc w:val="center"/>
              <w:rPr>
                <w:spacing w:val="-3"/>
              </w:rPr>
            </w:pPr>
            <w:r>
              <w:t>Cynthia H. Coffman</w:t>
            </w:r>
            <w:r w:rsidRPr="00294BAB">
              <w:t>, Attorney General</w:t>
            </w:r>
          </w:p>
          <w:p w:rsidR="0011747B" w:rsidRPr="005A62D3" w:rsidRDefault="0011747B" w:rsidP="00664BED">
            <w:pPr>
              <w:tabs>
                <w:tab w:val="left" w:pos="4896"/>
              </w:tabs>
              <w:rPr>
                <w:noProof w:val="0"/>
                <w:spacing w:val="-1"/>
                <w:sz w:val="18"/>
              </w:rPr>
            </w:pPr>
          </w:p>
          <w:p w:rsidR="0011747B" w:rsidRPr="005A62D3" w:rsidRDefault="0011747B" w:rsidP="00664BED">
            <w:pPr>
              <w:tabs>
                <w:tab w:val="left" w:pos="4896"/>
              </w:tabs>
              <w:rPr>
                <w:noProof w:val="0"/>
                <w:spacing w:val="-1"/>
                <w:sz w:val="18"/>
              </w:rPr>
            </w:pPr>
          </w:p>
          <w:p w:rsidR="0011747B" w:rsidRPr="005A62D3" w:rsidRDefault="0011747B" w:rsidP="00664BED">
            <w:pPr>
              <w:tabs>
                <w:tab w:val="left" w:pos="4896"/>
              </w:tabs>
              <w:rPr>
                <w:noProof w:val="0"/>
                <w:spacing w:val="-1"/>
                <w:sz w:val="18"/>
              </w:rPr>
            </w:pPr>
            <w:r w:rsidRPr="005A62D3">
              <w:rPr>
                <w:noProof w:val="0"/>
                <w:spacing w:val="-1"/>
                <w:sz w:val="18"/>
              </w:rPr>
              <w:t>By:_______________________________________________</w:t>
            </w:r>
          </w:p>
          <w:p w:rsidR="0011747B" w:rsidRPr="005A62D3" w:rsidRDefault="0011747B" w:rsidP="00664BED">
            <w:pPr>
              <w:tabs>
                <w:tab w:val="left" w:pos="4896"/>
              </w:tabs>
              <w:jc w:val="center"/>
              <w:rPr>
                <w:noProof w:val="0"/>
                <w:spacing w:val="-1"/>
                <w:sz w:val="18"/>
              </w:rPr>
            </w:pPr>
            <w:r w:rsidRPr="005A62D3">
              <w:rPr>
                <w:noProof w:val="0"/>
                <w:spacing w:val="-1"/>
              </w:rPr>
              <w:t>Signature - Assistant Attorney General</w:t>
            </w:r>
          </w:p>
          <w:p w:rsidR="0011747B" w:rsidRPr="005A62D3" w:rsidRDefault="0011747B" w:rsidP="00664BED">
            <w:pPr>
              <w:tabs>
                <w:tab w:val="left" w:pos="4896"/>
              </w:tabs>
              <w:rPr>
                <w:b/>
                <w:noProof w:val="0"/>
                <w:spacing w:val="-1"/>
              </w:rPr>
            </w:pPr>
          </w:p>
          <w:p w:rsidR="0011747B" w:rsidRPr="005A62D3" w:rsidRDefault="0011747B" w:rsidP="00664BED">
            <w:pPr>
              <w:tabs>
                <w:tab w:val="left" w:pos="4896"/>
              </w:tabs>
              <w:rPr>
                <w:b/>
                <w:noProof w:val="0"/>
                <w:spacing w:val="-1"/>
              </w:rPr>
            </w:pPr>
          </w:p>
          <w:p w:rsidR="0011747B" w:rsidRPr="005A62D3" w:rsidRDefault="0011747B" w:rsidP="00664BED">
            <w:pPr>
              <w:tabs>
                <w:tab w:val="left" w:pos="4896"/>
              </w:tabs>
              <w:jc w:val="center"/>
              <w:rPr>
                <w:noProof w:val="0"/>
                <w:spacing w:val="-3"/>
              </w:rPr>
            </w:pPr>
            <w:r w:rsidRPr="005A62D3">
              <w:rPr>
                <w:noProof w:val="0"/>
                <w:sz w:val="18"/>
              </w:rPr>
              <w:t>Date:</w:t>
            </w:r>
            <w:r w:rsidRPr="005A62D3">
              <w:rPr>
                <w:noProof w:val="0"/>
              </w:rPr>
              <w:t xml:space="preserve"> _________________________</w:t>
            </w:r>
          </w:p>
        </w:tc>
      </w:tr>
    </w:tbl>
    <w:p w:rsidR="0011747B" w:rsidRPr="005A62D3" w:rsidRDefault="0011747B" w:rsidP="0011747B">
      <w:pPr>
        <w:pStyle w:val="Header"/>
        <w:tabs>
          <w:tab w:val="clear" w:pos="4320"/>
          <w:tab w:val="clear" w:pos="8640"/>
          <w:tab w:val="left" w:pos="4176"/>
          <w:tab w:val="left" w:pos="4896"/>
        </w:tabs>
        <w:rPr>
          <w:noProof w:val="0"/>
        </w:rPr>
      </w:pPr>
    </w:p>
    <w:p w:rsidR="0011747B" w:rsidRPr="005A62D3" w:rsidRDefault="0011747B" w:rsidP="0011747B">
      <w:pPr>
        <w:pStyle w:val="StyleTitleUnderline"/>
      </w:pPr>
      <w:r w:rsidRPr="005A62D3">
        <w:t>ALL GRANTS REQUIRE APPROVAL BY THE STATE CONTROLLER</w:t>
      </w:r>
    </w:p>
    <w:p w:rsidR="0011747B" w:rsidRPr="005A62D3" w:rsidRDefault="0011747B" w:rsidP="0011747B">
      <w:pPr>
        <w:pStyle w:val="Title"/>
        <w:rPr>
          <w:sz w:val="16"/>
          <w:szCs w:val="16"/>
        </w:rPr>
      </w:pPr>
    </w:p>
    <w:p w:rsidR="0011747B" w:rsidRPr="005A62D3" w:rsidRDefault="0011747B" w:rsidP="0011747B">
      <w:pPr>
        <w:pStyle w:val="Title"/>
        <w:pBdr>
          <w:top w:val="single" w:sz="8" w:space="1" w:color="333399"/>
          <w:left w:val="single" w:sz="8" w:space="6" w:color="333399"/>
          <w:bottom w:val="single" w:sz="8" w:space="1" w:color="333399"/>
          <w:right w:val="single" w:sz="8" w:space="2" w:color="333399"/>
        </w:pBdr>
        <w:rPr>
          <w:sz w:val="18"/>
        </w:rPr>
      </w:pPr>
      <w:r w:rsidRPr="005A62D3">
        <w:rPr>
          <w:sz w:val="18"/>
        </w:rPr>
        <w:t xml:space="preserve">CRS §24-30-202 requires the State Controller to approve all State Grants. This Grant is not valid until signed and dated below by the State Controller or delegate. Grantee is not authorized to begin performance until such time. If Grantee begins performing prior thereto, the State of </w:t>
      </w:r>
      <w:smartTag w:uri="urn:schemas-microsoft-com:office:smarttags" w:element="State">
        <w:smartTag w:uri="urn:schemas-microsoft-com:office:smarttags" w:element="place">
          <w:r w:rsidRPr="005A62D3">
            <w:rPr>
              <w:sz w:val="18"/>
            </w:rPr>
            <w:t>Colorado</w:t>
          </w:r>
        </w:smartTag>
      </w:smartTag>
      <w:r w:rsidRPr="005A62D3">
        <w:rPr>
          <w:sz w:val="18"/>
        </w:rPr>
        <w:t xml:space="preserve"> is not obligated to pay Grantee for such performance or for any goods and/or services provided hereunder.</w:t>
      </w:r>
    </w:p>
    <w:p w:rsidR="0011747B" w:rsidRPr="005A62D3" w:rsidRDefault="0011747B" w:rsidP="0011747B">
      <w:pPr>
        <w:tabs>
          <w:tab w:val="left" w:pos="4176"/>
          <w:tab w:val="left" w:pos="4896"/>
        </w:tabs>
        <w:jc w:val="both"/>
        <w:rPr>
          <w:b/>
          <w:noProof w:val="0"/>
          <w:spacing w:val="-1"/>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11747B" w:rsidRPr="005A62D3" w:rsidTr="00664BED">
        <w:trPr>
          <w:trHeight w:val="1475"/>
        </w:trPr>
        <w:tc>
          <w:tcPr>
            <w:tcW w:w="9648" w:type="dxa"/>
          </w:tcPr>
          <w:p w:rsidR="0011747B" w:rsidRPr="005A62D3" w:rsidRDefault="0011747B" w:rsidP="00664BED">
            <w:pPr>
              <w:jc w:val="center"/>
              <w:rPr>
                <w:b/>
                <w:bCs/>
                <w:noProof w:val="0"/>
                <w:spacing w:val="-1"/>
                <w:sz w:val="16"/>
              </w:rPr>
            </w:pPr>
          </w:p>
          <w:p w:rsidR="0011747B" w:rsidRPr="005A62D3" w:rsidRDefault="0011747B" w:rsidP="0011747B">
            <w:pPr>
              <w:pStyle w:val="Heading2"/>
              <w:numPr>
                <w:ilvl w:val="0"/>
                <w:numId w:val="0"/>
              </w:numPr>
              <w:ind w:left="144"/>
              <w:jc w:val="center"/>
              <w:rPr>
                <w:noProof w:val="0"/>
                <w:sz w:val="24"/>
                <w:szCs w:val="24"/>
              </w:rPr>
            </w:pPr>
            <w:r w:rsidRPr="005A62D3">
              <w:rPr>
                <w:noProof w:val="0"/>
                <w:sz w:val="24"/>
                <w:szCs w:val="24"/>
              </w:rPr>
              <w:t>STATE CONTROLLER</w:t>
            </w:r>
          </w:p>
          <w:p w:rsidR="0011747B" w:rsidRPr="005A62D3" w:rsidRDefault="00B35FBC" w:rsidP="00664BED">
            <w:pPr>
              <w:jc w:val="center"/>
              <w:rPr>
                <w:b/>
                <w:bCs/>
                <w:noProof w:val="0"/>
                <w:spacing w:val="-1"/>
              </w:rPr>
            </w:pPr>
            <w:r>
              <w:rPr>
                <w:b/>
                <w:bCs/>
                <w:noProof w:val="0"/>
                <w:spacing w:val="-1"/>
              </w:rPr>
              <w:t>Robert Jaros</w:t>
            </w:r>
            <w:r w:rsidR="0011747B" w:rsidRPr="005A62D3">
              <w:rPr>
                <w:b/>
                <w:bCs/>
                <w:noProof w:val="0"/>
                <w:spacing w:val="-1"/>
              </w:rPr>
              <w:t>, CPA</w:t>
            </w:r>
            <w:r>
              <w:rPr>
                <w:b/>
                <w:bCs/>
                <w:noProof w:val="0"/>
                <w:spacing w:val="-1"/>
              </w:rPr>
              <w:t>, MBA, JD</w:t>
            </w:r>
          </w:p>
          <w:p w:rsidR="0011747B" w:rsidRPr="005A62D3" w:rsidRDefault="0011747B" w:rsidP="00664BED">
            <w:pPr>
              <w:jc w:val="center"/>
              <w:rPr>
                <w:b/>
                <w:bCs/>
                <w:noProof w:val="0"/>
                <w:spacing w:val="-1"/>
              </w:rPr>
            </w:pPr>
          </w:p>
          <w:p w:rsidR="0011747B" w:rsidRPr="005A62D3" w:rsidRDefault="0011747B" w:rsidP="0011747B">
            <w:pPr>
              <w:pStyle w:val="Heading2"/>
              <w:numPr>
                <w:ilvl w:val="0"/>
                <w:numId w:val="0"/>
              </w:numPr>
              <w:ind w:left="144"/>
              <w:jc w:val="center"/>
              <w:rPr>
                <w:noProof w:val="0"/>
                <w:sz w:val="16"/>
              </w:rPr>
            </w:pPr>
            <w:r w:rsidRPr="005A62D3">
              <w:rPr>
                <w:noProof w:val="0"/>
                <w:sz w:val="18"/>
              </w:rPr>
              <w:t>By</w:t>
            </w:r>
            <w:r w:rsidRPr="005A62D3">
              <w:rPr>
                <w:noProof w:val="0"/>
              </w:rPr>
              <w:t>:___________________________________________</w:t>
            </w:r>
          </w:p>
          <w:p w:rsidR="0011747B" w:rsidRPr="005A62D3" w:rsidRDefault="0011747B" w:rsidP="00664BED">
            <w:pPr>
              <w:rPr>
                <w:noProof w:val="0"/>
                <w:sz w:val="12"/>
              </w:rPr>
            </w:pPr>
          </w:p>
          <w:p w:rsidR="0011747B" w:rsidRPr="005A62D3" w:rsidRDefault="0011747B" w:rsidP="00664BED">
            <w:pPr>
              <w:pStyle w:val="Header"/>
              <w:tabs>
                <w:tab w:val="clear" w:pos="4320"/>
                <w:tab w:val="clear" w:pos="8640"/>
              </w:tabs>
              <w:jc w:val="center"/>
              <w:rPr>
                <w:noProof w:val="0"/>
                <w:sz w:val="16"/>
              </w:rPr>
            </w:pPr>
          </w:p>
          <w:p w:rsidR="0011747B" w:rsidRPr="005A62D3" w:rsidRDefault="0011747B" w:rsidP="00664BED">
            <w:pPr>
              <w:pStyle w:val="Header"/>
              <w:tabs>
                <w:tab w:val="clear" w:pos="4320"/>
                <w:tab w:val="clear" w:pos="8640"/>
              </w:tabs>
              <w:jc w:val="center"/>
              <w:rPr>
                <w:b/>
                <w:bCs/>
                <w:noProof w:val="0"/>
                <w:spacing w:val="-1"/>
              </w:rPr>
            </w:pPr>
          </w:p>
          <w:p w:rsidR="0011747B" w:rsidRPr="005A62D3" w:rsidRDefault="0011747B" w:rsidP="00664BED">
            <w:pPr>
              <w:jc w:val="center"/>
              <w:rPr>
                <w:b/>
                <w:noProof w:val="0"/>
              </w:rPr>
            </w:pPr>
            <w:r w:rsidRPr="005A62D3">
              <w:rPr>
                <w:b/>
                <w:noProof w:val="0"/>
                <w:sz w:val="18"/>
              </w:rPr>
              <w:t>Date:</w:t>
            </w:r>
            <w:r w:rsidRPr="005A62D3">
              <w:rPr>
                <w:b/>
                <w:noProof w:val="0"/>
              </w:rPr>
              <w:t>_____________________</w:t>
            </w:r>
          </w:p>
          <w:p w:rsidR="0011747B" w:rsidRPr="005A62D3" w:rsidRDefault="0011747B" w:rsidP="00664BED">
            <w:pPr>
              <w:jc w:val="center"/>
              <w:rPr>
                <w:noProof w:val="0"/>
              </w:rPr>
            </w:pPr>
          </w:p>
        </w:tc>
      </w:tr>
    </w:tbl>
    <w:p w:rsidR="0011747B" w:rsidRPr="005A62D3" w:rsidRDefault="0011747B" w:rsidP="0011747B">
      <w:pPr>
        <w:rPr>
          <w:noProof w:val="0"/>
          <w:sz w:val="16"/>
        </w:rPr>
      </w:pPr>
    </w:p>
    <w:p w:rsidR="00B16E10" w:rsidRDefault="00B16E10" w:rsidP="008A59BB">
      <w:pPr>
        <w:pStyle w:val="1HeadingText"/>
        <w:sectPr w:rsidR="00B16E10" w:rsidSect="005A0EE2">
          <w:footerReference w:type="default" r:id="rId10"/>
          <w:headerReference w:type="first" r:id="rId11"/>
          <w:footerReference w:type="first" r:id="rId12"/>
          <w:pgSz w:w="12240" w:h="15840" w:code="1"/>
          <w:pgMar w:top="1152" w:right="1152" w:bottom="1152" w:left="1152" w:header="720" w:footer="720" w:gutter="0"/>
          <w:pgNumType w:start="1"/>
          <w:cols w:space="720"/>
          <w:docGrid w:linePitch="272"/>
        </w:sectPr>
      </w:pPr>
    </w:p>
    <w:p w:rsidR="008A59BB" w:rsidRPr="008A59BB" w:rsidRDefault="00534689" w:rsidP="00B10209">
      <w:pPr>
        <w:pStyle w:val="Heading1"/>
        <w:numPr>
          <w:ilvl w:val="0"/>
          <w:numId w:val="0"/>
        </w:numPr>
        <w:tabs>
          <w:tab w:val="right" w:pos="9900"/>
        </w:tabs>
        <w:ind w:left="288" w:right="36" w:hanging="288"/>
      </w:pPr>
      <w:bookmarkStart w:id="44" w:name="_Toc447119274"/>
      <w:r w:rsidRPr="005A62D3">
        <w:rPr>
          <w:noProof w:val="0"/>
        </w:rPr>
        <w:lastRenderedPageBreak/>
        <w:t>EXHIBIT A– STATEMENT OF WORK</w:t>
      </w:r>
      <w:bookmarkEnd w:id="44"/>
      <w:r>
        <w:rPr>
          <w:noProof w:val="0"/>
        </w:rPr>
        <w:t xml:space="preserve"> </w:t>
      </w:r>
    </w:p>
    <w:p w:rsidR="001F677E" w:rsidRPr="005A62D3" w:rsidRDefault="001F677E" w:rsidP="00534689">
      <w:pPr>
        <w:pStyle w:val="Heading1"/>
        <w:numPr>
          <w:ilvl w:val="0"/>
          <w:numId w:val="0"/>
        </w:numPr>
        <w:tabs>
          <w:tab w:val="right" w:pos="9900"/>
        </w:tabs>
        <w:ind w:left="-288" w:right="36"/>
        <w:rPr>
          <w:noProof w:val="0"/>
        </w:rPr>
      </w:pPr>
    </w:p>
    <w:p w:rsidR="0097121F" w:rsidRDefault="0097121F">
      <w:pPr>
        <w:rPr>
          <w:b/>
        </w:rPr>
      </w:pPr>
      <w:r>
        <w:rPr>
          <w:b/>
        </w:rPr>
        <w:br w:type="page"/>
      </w:r>
    </w:p>
    <w:p w:rsidR="00A37016" w:rsidRPr="009C69A2" w:rsidRDefault="00A37016" w:rsidP="00A37016">
      <w:pPr>
        <w:rPr>
          <w:b/>
          <w:sz w:val="22"/>
          <w:szCs w:val="22"/>
        </w:rPr>
      </w:pPr>
      <w:r w:rsidRPr="009C69A2">
        <w:rPr>
          <w:b/>
          <w:sz w:val="22"/>
          <w:szCs w:val="22"/>
        </w:rPr>
        <w:lastRenderedPageBreak/>
        <w:t xml:space="preserve">EXHBIT </w:t>
      </w:r>
      <w:r w:rsidR="008D5F1E" w:rsidRPr="009C69A2">
        <w:rPr>
          <w:b/>
          <w:sz w:val="22"/>
          <w:szCs w:val="22"/>
        </w:rPr>
        <w:t>A</w:t>
      </w:r>
      <w:r w:rsidRPr="009C69A2">
        <w:rPr>
          <w:b/>
          <w:sz w:val="22"/>
          <w:szCs w:val="22"/>
        </w:rPr>
        <w:t>-</w:t>
      </w:r>
      <w:r w:rsidR="00365E36">
        <w:rPr>
          <w:b/>
          <w:sz w:val="22"/>
          <w:szCs w:val="22"/>
        </w:rPr>
        <w:t>1</w:t>
      </w:r>
      <w:r w:rsidR="00715227" w:rsidRPr="009C69A2">
        <w:rPr>
          <w:b/>
          <w:sz w:val="22"/>
          <w:szCs w:val="22"/>
        </w:rPr>
        <w:t xml:space="preserve"> </w:t>
      </w:r>
    </w:p>
    <w:p w:rsidR="00A37016" w:rsidRDefault="00A37016" w:rsidP="00A37016"/>
    <w:p w:rsidR="00A37016" w:rsidRDefault="00A37016" w:rsidP="00A37016">
      <w:pPr>
        <w:jc w:val="right"/>
      </w:pPr>
      <w:r>
        <w:t>O&amp;M 582-1</w:t>
      </w:r>
    </w:p>
    <w:p w:rsidR="00A37016" w:rsidRDefault="00A37016" w:rsidP="00A37016"/>
    <w:p w:rsidR="00A37016" w:rsidRPr="008D5F1E" w:rsidRDefault="00A37016" w:rsidP="00A37016">
      <w:pPr>
        <w:ind w:left="2160" w:right="2016"/>
        <w:jc w:val="center"/>
        <w:rPr>
          <w:b/>
        </w:rPr>
      </w:pPr>
      <w:r w:rsidRPr="008D5F1E">
        <w:rPr>
          <w:b/>
        </w:rPr>
        <w:t>US DEPARTMENT  OF AGRICULTURE NATURAL RESOURCES  CONSERVATION SERVICE</w:t>
      </w:r>
    </w:p>
    <w:p w:rsidR="00A37016" w:rsidRPr="008D5F1E" w:rsidRDefault="00A37016" w:rsidP="00A37016">
      <w:pPr>
        <w:rPr>
          <w:b/>
        </w:rPr>
      </w:pPr>
    </w:p>
    <w:p w:rsidR="00A37016" w:rsidRPr="008D5F1E" w:rsidRDefault="00A37016" w:rsidP="00A37016">
      <w:pPr>
        <w:jc w:val="center"/>
        <w:rPr>
          <w:b/>
        </w:rPr>
      </w:pPr>
      <w:r w:rsidRPr="008D5F1E">
        <w:rPr>
          <w:b/>
        </w:rPr>
        <w:t>OPERATION AND MAINTENANCE  PLAN</w:t>
      </w:r>
    </w:p>
    <w:p w:rsidR="00A37016" w:rsidRDefault="00A37016" w:rsidP="00A37016">
      <w:pPr>
        <w:jc w:val="center"/>
      </w:pPr>
    </w:p>
    <w:p w:rsidR="00A37016" w:rsidRDefault="00A37016" w:rsidP="00A37016">
      <w:pPr>
        <w:jc w:val="center"/>
      </w:pPr>
    </w:p>
    <w:p w:rsidR="00A37016" w:rsidRDefault="00A37016" w:rsidP="00A37016"/>
    <w:p w:rsidR="00A37016" w:rsidRDefault="00A37016" w:rsidP="00A37016"/>
    <w:p w:rsidR="00A37016" w:rsidRPr="007F3CB7" w:rsidRDefault="00A37016" w:rsidP="00A37016">
      <w:pPr>
        <w:rPr>
          <w:sz w:val="22"/>
          <w:szCs w:val="22"/>
        </w:rPr>
      </w:pPr>
      <w:r w:rsidRPr="007F3CB7">
        <w:rPr>
          <w:sz w:val="22"/>
          <w:szCs w:val="22"/>
        </w:rPr>
        <w:t>Landowner/Operator:</w:t>
      </w:r>
      <w:r w:rsidRPr="007F3CB7">
        <w:rPr>
          <w:sz w:val="22"/>
          <w:szCs w:val="22"/>
        </w:rPr>
        <w:tab/>
      </w:r>
    </w:p>
    <w:p w:rsidR="00A37016" w:rsidRPr="007F3CB7" w:rsidRDefault="00A37016" w:rsidP="00A37016">
      <w:pPr>
        <w:rPr>
          <w:sz w:val="22"/>
          <w:szCs w:val="22"/>
        </w:rPr>
      </w:pPr>
    </w:p>
    <w:p w:rsidR="00A37016" w:rsidRPr="007F3CB7" w:rsidRDefault="00A37016" w:rsidP="00A37016">
      <w:pPr>
        <w:rPr>
          <w:sz w:val="22"/>
          <w:szCs w:val="22"/>
        </w:rPr>
      </w:pPr>
      <w:r w:rsidRPr="007F3CB7">
        <w:rPr>
          <w:sz w:val="22"/>
          <w:szCs w:val="22"/>
        </w:rPr>
        <w:t xml:space="preserve"> </w:t>
      </w:r>
    </w:p>
    <w:p w:rsidR="00A37016" w:rsidRPr="007F3CB7" w:rsidRDefault="00A37016" w:rsidP="00A37016">
      <w:pPr>
        <w:rPr>
          <w:sz w:val="22"/>
          <w:szCs w:val="22"/>
          <w:u w:val="single"/>
        </w:rPr>
      </w:pPr>
      <w:r w:rsidRPr="007F3CB7">
        <w:rPr>
          <w:sz w:val="22"/>
          <w:szCs w:val="22"/>
        </w:rPr>
        <w:t xml:space="preserve">Job Location    </w:t>
      </w:r>
      <w:r w:rsidRPr="007F3CB7">
        <w:rPr>
          <w:sz w:val="22"/>
          <w:szCs w:val="22"/>
          <w:u w:val="single"/>
        </w:rPr>
        <w:t xml:space="preserve">             </w:t>
      </w:r>
      <w:r w:rsidRPr="007F3CB7">
        <w:rPr>
          <w:sz w:val="22"/>
          <w:szCs w:val="22"/>
        </w:rPr>
        <w:t xml:space="preserve">    Sec: </w:t>
      </w:r>
      <w:r w:rsidRPr="007F3CB7">
        <w:rPr>
          <w:sz w:val="22"/>
          <w:szCs w:val="22"/>
          <w:u w:val="single"/>
        </w:rPr>
        <w:t xml:space="preserve">       </w:t>
      </w:r>
      <w:r w:rsidRPr="007F3CB7">
        <w:rPr>
          <w:sz w:val="22"/>
          <w:szCs w:val="22"/>
        </w:rPr>
        <w:t xml:space="preserve">   T: </w:t>
      </w:r>
      <w:r w:rsidRPr="007F3CB7">
        <w:rPr>
          <w:sz w:val="22"/>
          <w:szCs w:val="22"/>
          <w:u w:val="single"/>
        </w:rPr>
        <w:t xml:space="preserve">      </w:t>
      </w:r>
      <w:r w:rsidRPr="007F3CB7">
        <w:rPr>
          <w:sz w:val="22"/>
          <w:szCs w:val="22"/>
        </w:rPr>
        <w:t xml:space="preserve"> </w:t>
      </w:r>
      <w:r w:rsidRPr="007F3CB7">
        <w:rPr>
          <w:sz w:val="22"/>
          <w:szCs w:val="22"/>
        </w:rPr>
        <w:tab/>
        <w:t xml:space="preserve">R: </w:t>
      </w:r>
      <w:r w:rsidRPr="007F3CB7">
        <w:rPr>
          <w:sz w:val="22"/>
          <w:szCs w:val="22"/>
          <w:u w:val="single"/>
        </w:rPr>
        <w:t xml:space="preserve">      </w:t>
      </w:r>
    </w:p>
    <w:p w:rsidR="00A37016" w:rsidRPr="007F3CB7" w:rsidRDefault="00A37016" w:rsidP="00A37016">
      <w:pPr>
        <w:rPr>
          <w:sz w:val="22"/>
          <w:szCs w:val="22"/>
          <w:u w:val="single"/>
        </w:rPr>
      </w:pPr>
    </w:p>
    <w:p w:rsidR="00A37016" w:rsidRPr="007F3CB7" w:rsidRDefault="00A37016" w:rsidP="00A37016">
      <w:pPr>
        <w:rPr>
          <w:sz w:val="22"/>
          <w:szCs w:val="22"/>
          <w:u w:val="single"/>
        </w:rPr>
      </w:pPr>
      <w:r w:rsidRPr="007F3CB7">
        <w:rPr>
          <w:sz w:val="22"/>
          <w:szCs w:val="22"/>
        </w:rPr>
        <w:t xml:space="preserve">Prepared By:   </w:t>
      </w:r>
      <w:r w:rsidRPr="007F3CB7">
        <w:rPr>
          <w:sz w:val="22"/>
          <w:szCs w:val="22"/>
        </w:rPr>
        <w:tab/>
      </w:r>
      <w:r w:rsidRPr="007F3CB7">
        <w:rPr>
          <w:sz w:val="22"/>
          <w:szCs w:val="22"/>
          <w:u w:val="single"/>
        </w:rPr>
        <w:t xml:space="preserve">               </w:t>
      </w:r>
      <w:r w:rsidRPr="007F3CB7">
        <w:rPr>
          <w:sz w:val="22"/>
          <w:szCs w:val="22"/>
        </w:rPr>
        <w:t xml:space="preserve">       Date:   </w:t>
      </w:r>
      <w:r w:rsidRPr="007F3CB7">
        <w:rPr>
          <w:sz w:val="22"/>
          <w:szCs w:val="22"/>
          <w:u w:val="single"/>
        </w:rPr>
        <w:t xml:space="preserve">      </w:t>
      </w:r>
      <w:r w:rsidRPr="00442D1C">
        <w:rPr>
          <w:sz w:val="22"/>
          <w:szCs w:val="22"/>
          <w:u w:val="single"/>
        </w:rPr>
        <w:t xml:space="preserve">  </w:t>
      </w:r>
      <w:r w:rsidRPr="007F3CB7">
        <w:rPr>
          <w:sz w:val="22"/>
          <w:szCs w:val="22"/>
          <w:u w:val="single"/>
        </w:rPr>
        <w:t xml:space="preserve">    </w:t>
      </w:r>
    </w:p>
    <w:p w:rsidR="00A37016" w:rsidRPr="007F3CB7" w:rsidRDefault="00A37016" w:rsidP="00A37016">
      <w:pPr>
        <w:rPr>
          <w:sz w:val="22"/>
          <w:szCs w:val="22"/>
        </w:rPr>
      </w:pPr>
    </w:p>
    <w:p w:rsidR="00A37016" w:rsidRPr="007F3CB7" w:rsidRDefault="00A37016" w:rsidP="00A37016">
      <w:pPr>
        <w:rPr>
          <w:sz w:val="22"/>
          <w:szCs w:val="22"/>
        </w:rPr>
      </w:pPr>
      <w:r w:rsidRPr="007F3CB7">
        <w:rPr>
          <w:sz w:val="22"/>
          <w:szCs w:val="22"/>
        </w:rPr>
        <w:t>OVERVIEW</w:t>
      </w:r>
    </w:p>
    <w:p w:rsidR="00A37016" w:rsidRPr="007F3CB7" w:rsidRDefault="00A37016" w:rsidP="00A37016">
      <w:pPr>
        <w:rPr>
          <w:sz w:val="22"/>
          <w:szCs w:val="22"/>
        </w:rPr>
      </w:pPr>
    </w:p>
    <w:p w:rsidR="00A37016" w:rsidRDefault="00A37016" w:rsidP="00A37016"/>
    <w:p w:rsidR="00A37016" w:rsidRPr="007F3CB7" w:rsidRDefault="00A37016" w:rsidP="00A37016">
      <w:pPr>
        <w:rPr>
          <w:sz w:val="22"/>
          <w:szCs w:val="22"/>
        </w:rPr>
      </w:pPr>
      <w:r w:rsidRPr="007F3CB7">
        <w:rPr>
          <w:sz w:val="22"/>
          <w:szCs w:val="22"/>
        </w:rPr>
        <w:t>GENERAL RECOMMENDATIONS</w:t>
      </w:r>
    </w:p>
    <w:p w:rsidR="00A37016" w:rsidRPr="007F3CB7" w:rsidRDefault="00A37016" w:rsidP="00A37016">
      <w:pPr>
        <w:rPr>
          <w:sz w:val="22"/>
          <w:szCs w:val="22"/>
        </w:rPr>
      </w:pP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An effective operation and maintenance program includes:</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Maintain open channel vegetation for flow efficiency, erosion control and wildlife habitat and aesthetics.</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Repair or replace bank protection materials displaced by erosion, animals, vehicles and vandalism.</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Maintain grade control structures necessary for stream bottom and bank stability.</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Periodically remove sediment bars that may damage bank protection, reduce channel capacity, or damage stream channel stability. Sediment removal must consider wetland regulation, fill and removal permit regulation, fish and wildlife habitat needs, and period of the year work can be performed.</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Maintain improvements provided for wildlife habitat, and riparian vegetation.</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Maintain safety measures for protection of people and animals.</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Maintain travel-ways that provide access for operation and maintenance of open channel systems and associated measures.</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Maintain installed fences to control access.</w:t>
      </w:r>
    </w:p>
    <w:p w:rsidR="00A37016" w:rsidRPr="007F3CB7" w:rsidRDefault="00A37016" w:rsidP="00664D33">
      <w:pPr>
        <w:pStyle w:val="ListParagraph"/>
        <w:numPr>
          <w:ilvl w:val="0"/>
          <w:numId w:val="27"/>
        </w:numPr>
        <w:rPr>
          <w:rFonts w:ascii="Times New Roman" w:hAnsi="Times New Roman"/>
        </w:rPr>
      </w:pPr>
      <w:r w:rsidRPr="007F3CB7">
        <w:rPr>
          <w:rFonts w:ascii="Times New Roman" w:hAnsi="Times New Roman"/>
        </w:rPr>
        <w:t>Repair any vandalism, vehicular or wildlife damage.</w:t>
      </w:r>
    </w:p>
    <w:p w:rsidR="00A37016" w:rsidRDefault="00A37016" w:rsidP="00A37016">
      <w:pPr>
        <w:jc w:val="right"/>
      </w:pPr>
      <w:r>
        <w:t>O&amp;M 582-2</w:t>
      </w:r>
    </w:p>
    <w:p w:rsidR="00A37016" w:rsidRPr="007F3CB7" w:rsidRDefault="00A37016" w:rsidP="00A37016">
      <w:pPr>
        <w:rPr>
          <w:sz w:val="22"/>
          <w:szCs w:val="22"/>
        </w:rPr>
      </w:pPr>
      <w:r w:rsidRPr="007F3CB7">
        <w:rPr>
          <w:sz w:val="22"/>
          <w:szCs w:val="22"/>
        </w:rPr>
        <w:t>SITE SPECIFIC CONSIDERATIONS.</w:t>
      </w:r>
    </w:p>
    <w:p w:rsidR="00A37016" w:rsidRPr="007F3CB7" w:rsidRDefault="00A37016" w:rsidP="00A37016">
      <w:pPr>
        <w:rPr>
          <w:sz w:val="22"/>
          <w:szCs w:val="22"/>
        </w:rPr>
      </w:pPr>
    </w:p>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D13C25" w:rsidRPr="009C69A2" w:rsidRDefault="00A37016" w:rsidP="00D13C25">
      <w:pPr>
        <w:autoSpaceDE w:val="0"/>
        <w:autoSpaceDN w:val="0"/>
        <w:adjustRightInd w:val="0"/>
        <w:rPr>
          <w:b/>
          <w:sz w:val="22"/>
          <w:szCs w:val="22"/>
        </w:rPr>
      </w:pPr>
      <w:bookmarkStart w:id="45" w:name="_Toc447119275"/>
      <w:r w:rsidRPr="009C69A2">
        <w:rPr>
          <w:b/>
          <w:noProof w:val="0"/>
          <w:sz w:val="22"/>
          <w:szCs w:val="22"/>
        </w:rPr>
        <w:lastRenderedPageBreak/>
        <w:t xml:space="preserve">EXHIBIT </w:t>
      </w:r>
      <w:r w:rsidR="008D5F1E" w:rsidRPr="009C69A2">
        <w:rPr>
          <w:b/>
          <w:noProof w:val="0"/>
          <w:sz w:val="22"/>
          <w:szCs w:val="22"/>
        </w:rPr>
        <w:t>A</w:t>
      </w:r>
      <w:r w:rsidRPr="009C69A2">
        <w:rPr>
          <w:b/>
          <w:noProof w:val="0"/>
          <w:sz w:val="22"/>
          <w:szCs w:val="22"/>
        </w:rPr>
        <w:t>-</w:t>
      </w:r>
      <w:bookmarkEnd w:id="45"/>
      <w:r w:rsidR="00365E36">
        <w:rPr>
          <w:b/>
          <w:noProof w:val="0"/>
          <w:sz w:val="22"/>
          <w:szCs w:val="22"/>
        </w:rPr>
        <w:t>2</w:t>
      </w:r>
      <w:r w:rsidR="005B567F">
        <w:rPr>
          <w:b/>
          <w:noProof w:val="0"/>
          <w:sz w:val="22"/>
          <w:szCs w:val="22"/>
        </w:rPr>
        <w:t xml:space="preserve"> </w:t>
      </w:r>
      <w:r w:rsidR="00D13C25" w:rsidRPr="009C69A2">
        <w:rPr>
          <w:b/>
          <w:noProof w:val="0"/>
          <w:sz w:val="22"/>
          <w:szCs w:val="22"/>
        </w:rPr>
        <w:t>Q</w:t>
      </w:r>
      <w:r w:rsidR="00D13C25" w:rsidRPr="009C69A2">
        <w:rPr>
          <w:b/>
          <w:sz w:val="22"/>
          <w:szCs w:val="22"/>
        </w:rPr>
        <w:t>UALITY ASSURANCE PLAN</w:t>
      </w:r>
    </w:p>
    <w:p w:rsidR="00D13C25" w:rsidRDefault="00D13C25" w:rsidP="00D13C25">
      <w:pPr>
        <w:autoSpaceDE w:val="0"/>
        <w:autoSpaceDN w:val="0"/>
        <w:adjustRightInd w:val="0"/>
        <w:rPr>
          <w:sz w:val="24"/>
          <w:szCs w:val="24"/>
        </w:rPr>
      </w:pPr>
    </w:p>
    <w:p w:rsidR="00D13C25" w:rsidRDefault="00D13C25" w:rsidP="00D13C25">
      <w:pPr>
        <w:autoSpaceDE w:val="0"/>
        <w:autoSpaceDN w:val="0"/>
        <w:adjustRightInd w:val="0"/>
        <w:rPr>
          <w:sz w:val="24"/>
          <w:szCs w:val="24"/>
        </w:rPr>
      </w:pPr>
      <w:r>
        <w:rPr>
          <w:sz w:val="24"/>
          <w:szCs w:val="24"/>
        </w:rPr>
        <w:t>Prior to commencement of work and/or solicitation of bids, Grantee shall submit to CWCB for review by CWCB and NRCS and concurrence a Quality Assurance Plan (QAP), per the attached sample. The QAP shall outline technical and administrative expertise required to ensure the works of improvement are installed in accordance with the plans and specifications, identify individuals with the expertise, describe items to be inspected, list equipment required for inspection, outline the frequency and timing of inspection (continuous or periodic), outline inspection procedures, and record keeping requirements. A copy of the final QAP shall be provided to NRCS prior to commencement of construction.</w:t>
      </w:r>
    </w:p>
    <w:p w:rsidR="00267547" w:rsidRDefault="00267547" w:rsidP="00A37016"/>
    <w:p w:rsidR="00267547" w:rsidRDefault="00267547">
      <w:r>
        <w:br w:type="page"/>
      </w:r>
    </w:p>
    <w:p w:rsidR="00267547" w:rsidRDefault="00267547" w:rsidP="00A37016"/>
    <w:p w:rsidR="00A37016" w:rsidRDefault="00A37016" w:rsidP="00A37016"/>
    <w:p w:rsidR="00A37016" w:rsidRPr="00F85420" w:rsidRDefault="00B10209" w:rsidP="00A37016">
      <w:pPr>
        <w:jc w:val="center"/>
        <w:rPr>
          <w:b/>
        </w:rPr>
      </w:pPr>
      <w:r>
        <w:rPr>
          <w:b/>
        </w:rPr>
        <w:t>XXX</w:t>
      </w:r>
      <w:r w:rsidR="00A37016" w:rsidRPr="00F85420">
        <w:rPr>
          <w:b/>
        </w:rPr>
        <w:t xml:space="preserve"> Repair Project</w:t>
      </w:r>
    </w:p>
    <w:p w:rsidR="00A37016" w:rsidRDefault="00A37016" w:rsidP="00A37016">
      <w:pPr>
        <w:jc w:val="center"/>
      </w:pPr>
    </w:p>
    <w:p w:rsidR="00A37016" w:rsidRDefault="00A37016" w:rsidP="00A37016">
      <w:pPr>
        <w:jc w:val="center"/>
      </w:pPr>
    </w:p>
    <w:p w:rsidR="00A37016" w:rsidRDefault="00A37016" w:rsidP="00A37016">
      <w:pPr>
        <w:jc w:val="center"/>
      </w:pPr>
      <w:r>
        <w:t>Project Sponsor</w:t>
      </w:r>
    </w:p>
    <w:p w:rsidR="00A37016" w:rsidRDefault="00A37016" w:rsidP="00A37016">
      <w:pPr>
        <w:jc w:val="center"/>
      </w:pPr>
    </w:p>
    <w:p w:rsidR="00A37016" w:rsidRDefault="00A37016" w:rsidP="00A37016">
      <w:pPr>
        <w:jc w:val="center"/>
      </w:pPr>
    </w:p>
    <w:p w:rsidR="00A37016" w:rsidRDefault="00A37016" w:rsidP="00A37016">
      <w:pPr>
        <w:jc w:val="center"/>
      </w:pPr>
      <w:r>
        <w:t xml:space="preserve">Prepared on </w:t>
      </w:r>
    </w:p>
    <w:p w:rsidR="00A37016" w:rsidRDefault="00A37016" w:rsidP="00A37016">
      <w:pPr>
        <w:jc w:val="center"/>
      </w:pPr>
      <w:r>
        <w:t xml:space="preserve">By </w:t>
      </w:r>
    </w:p>
    <w:p w:rsidR="00A37016" w:rsidRDefault="00A37016" w:rsidP="00A37016">
      <w:pPr>
        <w:jc w:val="center"/>
      </w:pPr>
    </w:p>
    <w:p w:rsidR="00A37016" w:rsidRDefault="00A37016" w:rsidP="00A37016">
      <w:pPr>
        <w:jc w:val="center"/>
      </w:pPr>
    </w:p>
    <w:p w:rsidR="00A37016" w:rsidRDefault="00A37016" w:rsidP="00A37016">
      <w:pPr>
        <w:jc w:val="center"/>
      </w:pPr>
    </w:p>
    <w:p w:rsidR="00A37016" w:rsidRDefault="00B970C9" w:rsidP="00A37016">
      <w:pPr>
        <w:jc w:val="center"/>
      </w:pPr>
      <w:r>
        <w:pict>
          <v:shapetype id="_x0000_t32" coordsize="21600,21600" o:spt="32" o:oned="t" path="m,l21600,21600e" filled="f">
            <v:path arrowok="t" fillok="f" o:connecttype="none"/>
            <o:lock v:ext="edit" shapetype="t"/>
          </v:shapetype>
          <v:shape id="_x0000_s1181" type="#_x0000_t32" style="position:absolute;left:0;text-align:left;margin-left:36.6pt;margin-top:1.6pt;width:428.45pt;height:0;z-index:251672576" o:connectortype="straight"/>
        </w:pict>
      </w:r>
    </w:p>
    <w:p w:rsidR="00A37016" w:rsidRPr="00F85420" w:rsidRDefault="00A37016" w:rsidP="00A37016">
      <w:pPr>
        <w:jc w:val="center"/>
        <w:rPr>
          <w:b/>
          <w:sz w:val="44"/>
          <w:szCs w:val="44"/>
        </w:rPr>
      </w:pPr>
      <w:r w:rsidRPr="00F85420">
        <w:rPr>
          <w:b/>
          <w:sz w:val="44"/>
          <w:szCs w:val="44"/>
        </w:rPr>
        <w:t>QUALITY ASSURANCE PLAN</w:t>
      </w:r>
    </w:p>
    <w:p w:rsidR="00A37016" w:rsidRDefault="00B970C9" w:rsidP="00A37016">
      <w:r>
        <w:pict>
          <v:shape id="_x0000_s1182" type="#_x0000_t32" style="position:absolute;margin-left:36.6pt;margin-top:11.05pt;width:428.45pt;height:0;z-index:251673600" o:connectortype="straight"/>
        </w:pict>
      </w:r>
    </w:p>
    <w:p w:rsidR="00A37016" w:rsidRDefault="00A37016" w:rsidP="00A37016"/>
    <w:p w:rsidR="00A37016" w:rsidRDefault="00A37016" w:rsidP="00A37016"/>
    <w:p w:rsidR="00A37016" w:rsidRDefault="00A37016" w:rsidP="00A37016">
      <w:pPr>
        <w:jc w:val="center"/>
      </w:pPr>
      <w:r>
        <w:drawing>
          <wp:inline distT="0" distB="0" distL="0" distR="0">
            <wp:extent cx="1524000" cy="1123315"/>
            <wp:effectExtent l="1905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srcRect/>
                    <a:stretch>
                      <a:fillRect/>
                    </a:stretch>
                  </pic:blipFill>
                  <pic:spPr bwMode="auto">
                    <a:xfrm>
                      <a:off x="0" y="0"/>
                      <a:ext cx="1524000" cy="1123315"/>
                    </a:xfrm>
                    <a:prstGeom prst="rect">
                      <a:avLst/>
                    </a:prstGeom>
                    <a:noFill/>
                    <a:ln w="9525">
                      <a:noFill/>
                      <a:miter lim="800000"/>
                      <a:headEnd/>
                      <a:tailEnd/>
                    </a:ln>
                  </pic:spPr>
                </pic:pic>
              </a:graphicData>
            </a:graphic>
          </wp:inline>
        </w:drawing>
      </w:r>
    </w:p>
    <w:p w:rsidR="00A37016" w:rsidRDefault="00A37016" w:rsidP="00A37016"/>
    <w:p w:rsidR="00A37016" w:rsidRDefault="00A37016" w:rsidP="00A37016">
      <w:r>
        <w:t xml:space="preserve"> </w:t>
      </w:r>
    </w:p>
    <w:p w:rsidR="00A37016" w:rsidRDefault="00A37016" w:rsidP="00A37016"/>
    <w:p w:rsidR="00A37016" w:rsidRDefault="00A37016" w:rsidP="00A37016"/>
    <w:p w:rsidR="00A37016" w:rsidRDefault="00A37016" w:rsidP="00A37016">
      <w:r>
        <w:drawing>
          <wp:anchor distT="0" distB="0" distL="114300" distR="114300" simplePos="0" relativeHeight="251674624" behindDoc="0" locked="0" layoutInCell="1" allowOverlap="1">
            <wp:simplePos x="0" y="0"/>
            <wp:positionH relativeFrom="column">
              <wp:posOffset>2640330</wp:posOffset>
            </wp:positionH>
            <wp:positionV relativeFrom="paragraph">
              <wp:posOffset>14605</wp:posOffset>
            </wp:positionV>
            <wp:extent cx="534035" cy="377825"/>
            <wp:effectExtent l="19050" t="0" r="0" b="0"/>
            <wp:wrapThrough wrapText="bothSides">
              <wp:wrapPolygon edited="0">
                <wp:start x="-771" y="0"/>
                <wp:lineTo x="-771" y="20692"/>
                <wp:lineTo x="21574" y="20692"/>
                <wp:lineTo x="21574" y="0"/>
                <wp:lineTo x="-771" y="0"/>
              </wp:wrapPolygon>
            </wp:wrapThrough>
            <wp:docPr id="2" name="Picture 47" descr="http://4vector.com/thumb_data/afd-76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4vector.com/thumb_data/afd-76203.jpg"/>
                    <pic:cNvPicPr>
                      <a:picLocks noChangeAspect="1" noChangeArrowheads="1"/>
                    </pic:cNvPicPr>
                  </pic:nvPicPr>
                  <pic:blipFill>
                    <a:blip r:embed="rId14" cstate="print"/>
                    <a:srcRect/>
                    <a:stretch>
                      <a:fillRect/>
                    </a:stretch>
                  </pic:blipFill>
                  <pic:spPr bwMode="auto">
                    <a:xfrm>
                      <a:off x="0" y="0"/>
                      <a:ext cx="534035" cy="377825"/>
                    </a:xfrm>
                    <a:prstGeom prst="rect">
                      <a:avLst/>
                    </a:prstGeom>
                    <a:noFill/>
                    <a:ln w="9525">
                      <a:noFill/>
                      <a:miter lim="800000"/>
                      <a:headEnd/>
                      <a:tailEnd/>
                    </a:ln>
                  </pic:spPr>
                </pic:pic>
              </a:graphicData>
            </a:graphic>
          </wp:anchor>
        </w:drawing>
      </w:r>
      <w:r>
        <w:t xml:space="preserve">                                                                      United States</w:t>
      </w:r>
    </w:p>
    <w:p w:rsidR="00A37016" w:rsidRDefault="00A37016" w:rsidP="00A37016">
      <w:r>
        <w:t xml:space="preserve">                                                                Department  of </w:t>
      </w:r>
    </w:p>
    <w:p w:rsidR="00A37016" w:rsidRDefault="00B970C9" w:rsidP="00A37016">
      <w:r>
        <w:pict>
          <v:shape id="_x0000_s1183" type="#_x0000_t32" style="position:absolute;margin-left:212.2pt;margin-top:11.1pt;width:111.1pt;height:0;z-index:251675648" o:connectortype="straight"/>
        </w:pict>
      </w:r>
      <w:r w:rsidR="00A37016">
        <w:t xml:space="preserve">                                                                                                        Agriculture</w:t>
      </w:r>
    </w:p>
    <w:p w:rsidR="00A37016" w:rsidRDefault="00A37016" w:rsidP="00A37016">
      <w:pPr>
        <w:jc w:val="center"/>
      </w:pPr>
      <w:r>
        <w:t>Natural Resources</w:t>
      </w:r>
    </w:p>
    <w:p w:rsidR="00A37016" w:rsidRDefault="00A37016" w:rsidP="00A37016">
      <w:pPr>
        <w:jc w:val="center"/>
      </w:pPr>
      <w:r>
        <w:t xml:space="preserve">    Conservation Service</w:t>
      </w:r>
    </w:p>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 w:rsidR="00A37016" w:rsidRDefault="00A37016" w:rsidP="00A37016">
      <w:pPr>
        <w:jc w:val="center"/>
      </w:pPr>
      <w:r>
        <w:t>UNITED STATES DEPARTMENT  OF AGRICULTURE</w:t>
      </w:r>
    </w:p>
    <w:p w:rsidR="00A37016" w:rsidRPr="00F85420" w:rsidRDefault="00A37016" w:rsidP="00A37016">
      <w:pPr>
        <w:jc w:val="center"/>
        <w:rPr>
          <w:b/>
        </w:rPr>
      </w:pPr>
      <w:r w:rsidRPr="00F85420">
        <w:rPr>
          <w:b/>
        </w:rPr>
        <w:t>NATURAL RESOURCES CONSERVATION  SERVICE</w:t>
      </w:r>
    </w:p>
    <w:p w:rsidR="00A37016" w:rsidRDefault="00A37016" w:rsidP="00A37016">
      <w:pPr>
        <w:jc w:val="center"/>
      </w:pPr>
    </w:p>
    <w:p w:rsidR="00A37016" w:rsidRDefault="00A37016" w:rsidP="00A37016">
      <w:pPr>
        <w:jc w:val="center"/>
      </w:pPr>
      <w:r>
        <w:t>Denver, Colorado</w:t>
      </w:r>
    </w:p>
    <w:p w:rsidR="00A37016" w:rsidRDefault="00A37016" w:rsidP="00A37016">
      <w:r>
        <w:t xml:space="preserve"> </w:t>
      </w:r>
    </w:p>
    <w:p w:rsidR="00A37016" w:rsidRDefault="00A37016" w:rsidP="00A37016">
      <w:r>
        <w:br w:type="page"/>
      </w:r>
    </w:p>
    <w:p w:rsidR="00A37016" w:rsidRDefault="00B970C9" w:rsidP="00A37016">
      <w:r>
        <w:lastRenderedPageBreak/>
        <w:pict>
          <v:group id="_x0000_s1184" style="position:absolute;margin-left:55.05pt;margin-top:-1.6pt;width:470.5pt;height:24.95pt;z-index:-251639808;mso-position-horizontal-relative:page" coordorigin="1446,-839" coordsize="9410,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4128;top:-839;width:4397;height:499">
              <v:imagedata r:id="rId15" o:title=""/>
            </v:shape>
            <v:shape id="_x0000_s1186" type="#_x0000_t75" style="position:absolute;left:9197;top:-839;width:1517;height:499">
              <v:imagedata r:id="rId16" o:title=""/>
            </v:shape>
            <v:group id="_x0000_s1187" style="position:absolute;left:1456;top:-787;width:9391;height:2" coordorigin="1456,-787" coordsize="9391,2">
              <v:shape id="_x0000_s1188" style="position:absolute;left:1456;top:-787;width:9391;height:2" coordorigin="1456,-787" coordsize="9391,0" path="m1456,-787r9390,e" filled="f" strokeweight=".33786mm">
                <v:path arrowok="t"/>
              </v:shape>
            </v:group>
            <v:group id="_x0000_s1189" style="position:absolute;left:1456;top:-406;width:9386;height:2" coordorigin="1456,-406" coordsize="9386,2">
              <v:shape id="_x0000_s1190" style="position:absolute;left:1456;top:-406;width:9386;height:2" coordorigin="1456,-406" coordsize="9386,0" path="m1456,-406r9386,e" filled="f" strokeweight=".33786mm">
                <v:path arrowok="t"/>
              </v:shape>
            </v:group>
            <w10:wrap anchorx="page"/>
          </v:group>
        </w:pict>
      </w:r>
    </w:p>
    <w:p w:rsidR="00A37016" w:rsidRDefault="00A37016" w:rsidP="00A37016"/>
    <w:p w:rsidR="00A37016" w:rsidRDefault="00A37016" w:rsidP="00A37016">
      <w:r>
        <w:t xml:space="preserve"> Overview••••••••••••••••••••••••••••••••••••••••••••••••••••••••••••••••••••••••••••••••••••••••••••••••••••••••••••••2</w:t>
      </w:r>
    </w:p>
    <w:p w:rsidR="00A37016" w:rsidRDefault="00A37016" w:rsidP="00A37016">
      <w:pPr>
        <w:ind w:left="360"/>
      </w:pPr>
      <w:r>
        <w:t>QA Personnel ............................................................................................................................................ 2</w:t>
      </w:r>
    </w:p>
    <w:p w:rsidR="00A37016" w:rsidRDefault="00A37016" w:rsidP="00A37016">
      <w:pPr>
        <w:ind w:left="360"/>
      </w:pPr>
      <w:r>
        <w:t>Specific Personnel Recommended for this Project ................................................................................... 3</w:t>
      </w:r>
    </w:p>
    <w:p w:rsidR="00A37016" w:rsidRDefault="00A37016" w:rsidP="00A37016">
      <w:pPr>
        <w:ind w:left="360"/>
      </w:pPr>
      <w:r>
        <w:t>Quality Control (QC) ................................................................................................................................ 3</w:t>
      </w:r>
    </w:p>
    <w:p w:rsidR="00A37016" w:rsidRDefault="00A37016" w:rsidP="00A37016">
      <w:pPr>
        <w:ind w:left="360"/>
      </w:pPr>
      <w:r>
        <w:t>Quality Assurance Plan (QAP) ................................................................................................................. 4</w:t>
      </w:r>
    </w:p>
    <w:p w:rsidR="00A37016" w:rsidRDefault="00A37016" w:rsidP="00A37016">
      <w:pPr>
        <w:ind w:left="360"/>
      </w:pPr>
      <w:r>
        <w:t>Preconstruction Meeting ........................................................................................................................... 5</w:t>
      </w:r>
    </w:p>
    <w:p w:rsidR="00A37016" w:rsidRDefault="00A37016" w:rsidP="00A37016">
      <w:pPr>
        <w:ind w:left="360"/>
      </w:pPr>
      <w:r>
        <w:t>Equipment ................................................................................................................................................. 6</w:t>
      </w:r>
    </w:p>
    <w:p w:rsidR="00A37016" w:rsidRDefault="00A37016" w:rsidP="00A37016">
      <w:pPr>
        <w:ind w:left="360"/>
      </w:pPr>
      <w:r>
        <w:t>Performance Time...................................................................................................................................... 7</w:t>
      </w:r>
    </w:p>
    <w:p w:rsidR="00A37016" w:rsidRDefault="00A37016" w:rsidP="00A37016">
      <w:pPr>
        <w:ind w:left="360"/>
      </w:pPr>
      <w:r>
        <w:t>Desirable Skills for Technical Representative .......................................................................................... 7</w:t>
      </w:r>
    </w:p>
    <w:p w:rsidR="00A37016" w:rsidRDefault="00A37016" w:rsidP="00A37016">
      <w:pPr>
        <w:ind w:left="360"/>
      </w:pPr>
      <w:r>
        <w:t>Inspection and Requirements Checklist .................................................................................................... 8</w:t>
      </w:r>
    </w:p>
    <w:p w:rsidR="00A37016" w:rsidRDefault="00B970C9" w:rsidP="00A37016">
      <w:r>
        <w:pict>
          <v:shape id="_x0000_s1191" type="#_x0000_t32" style="position:absolute;margin-left:19.75pt;margin-top:9.7pt;width:428.45pt;height:0;z-index:251677696" o:connectortype="straight"/>
        </w:pict>
      </w:r>
    </w:p>
    <w:p w:rsidR="00A37016" w:rsidRPr="004F47F6" w:rsidRDefault="00A37016" w:rsidP="00A37016">
      <w:pPr>
        <w:ind w:left="360"/>
        <w:rPr>
          <w:b/>
          <w:sz w:val="40"/>
          <w:szCs w:val="40"/>
        </w:rPr>
      </w:pPr>
      <w:r w:rsidRPr="004F47F6">
        <w:rPr>
          <w:b/>
          <w:sz w:val="40"/>
          <w:szCs w:val="40"/>
        </w:rPr>
        <w:t>Overview</w:t>
      </w:r>
    </w:p>
    <w:p w:rsidR="00A37016" w:rsidRDefault="00B970C9" w:rsidP="00A37016">
      <w:r>
        <w:pict>
          <v:shape id="_x0000_s1192" type="#_x0000_t32" style="position:absolute;margin-left:19.75pt;margin-top:.5pt;width:428.45pt;height:0;z-index:251678720" o:connectortype="straight"/>
        </w:pict>
      </w:r>
    </w:p>
    <w:p w:rsidR="00A37016" w:rsidRDefault="00A37016" w:rsidP="00A37016">
      <w:pPr>
        <w:ind w:left="450" w:right="576"/>
      </w:pPr>
      <w:r>
        <w:t>This quality assurance plan is for an EWP project using the following components (check all that apply and edit as necessary to match project components):</w:t>
      </w:r>
    </w:p>
    <w:p w:rsidR="00A37016" w:rsidRDefault="00A37016" w:rsidP="00A37016"/>
    <w:p w:rsidR="00A37016" w:rsidRDefault="00A37016" w:rsidP="00A37016">
      <w:r>
        <w:tab/>
      </w:r>
    </w:p>
    <w:tbl>
      <w:tblPr>
        <w:tblW w:w="0" w:type="auto"/>
        <w:tblInd w:w="94" w:type="dxa"/>
        <w:tblLayout w:type="fixed"/>
        <w:tblCellMar>
          <w:left w:w="0" w:type="dxa"/>
          <w:right w:w="0" w:type="dxa"/>
        </w:tblCellMar>
        <w:tblLook w:val="01E0"/>
      </w:tblPr>
      <w:tblGrid>
        <w:gridCol w:w="475"/>
        <w:gridCol w:w="4137"/>
        <w:gridCol w:w="536"/>
        <w:gridCol w:w="4224"/>
      </w:tblGrid>
      <w:tr w:rsidR="00A37016" w:rsidRPr="004F47F6" w:rsidTr="00A37016">
        <w:trPr>
          <w:trHeight w:hRule="exact" w:val="264"/>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Streambank Shaping (excavation  &amp; fill)</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Bioengineering</w:t>
            </w:r>
          </w:p>
        </w:tc>
      </w:tr>
      <w:tr w:rsidR="00A37016" w:rsidRPr="004F47F6" w:rsidTr="00A37016">
        <w:trPr>
          <w:trHeight w:hRule="exact" w:val="264"/>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In-Stream Rock Structures</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Live Stakes</w:t>
            </w:r>
          </w:p>
        </w:tc>
      </w:tr>
      <w:tr w:rsidR="00A37016" w:rsidRPr="004F47F6" w:rsidTr="00A37016">
        <w:trPr>
          <w:trHeight w:hRule="exact" w:val="259"/>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Toe Rock and/or Rock Riprap</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Brush Mattresses</w:t>
            </w:r>
          </w:p>
        </w:tc>
      </w:tr>
      <w:tr w:rsidR="00A37016" w:rsidRPr="004F47F6" w:rsidTr="00A37016">
        <w:trPr>
          <w:trHeight w:hRule="exact" w:val="264"/>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Toe Wood Along Bottom of Bank</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Tree Planting</w:t>
            </w:r>
          </w:p>
        </w:tc>
      </w:tr>
      <w:tr w:rsidR="00A37016" w:rsidRPr="004F47F6" w:rsidTr="00A37016">
        <w:trPr>
          <w:trHeight w:hRule="exact" w:val="264"/>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Large Woody Debris Structures</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Boulder Clusters</w:t>
            </w:r>
          </w:p>
        </w:tc>
      </w:tr>
      <w:tr w:rsidR="00A37016" w:rsidRPr="004F47F6" w:rsidTr="00A37016">
        <w:trPr>
          <w:trHeight w:hRule="exact" w:val="261"/>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Combination Rock &amp; Wood Structures</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Bottomless Culvert</w:t>
            </w:r>
          </w:p>
        </w:tc>
      </w:tr>
      <w:tr w:rsidR="00A37016" w:rsidRPr="004F47F6" w:rsidTr="00A37016">
        <w:trPr>
          <w:trHeight w:hRule="exact" w:val="261"/>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Open Drainage Ditches</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Constructed Riffles</w:t>
            </w:r>
          </w:p>
        </w:tc>
      </w:tr>
      <w:tr w:rsidR="00A37016" w:rsidRPr="004F47F6" w:rsidTr="00A37016">
        <w:trPr>
          <w:trHeight w:hRule="exact" w:val="261"/>
        </w:trPr>
        <w:tc>
          <w:tcPr>
            <w:tcW w:w="475"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Tree Revetments</w:t>
            </w:r>
          </w:p>
        </w:tc>
        <w:tc>
          <w:tcPr>
            <w:tcW w:w="536"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r w:rsidRPr="004F47F6">
              <w:t>Water Diversions</w:t>
            </w:r>
          </w:p>
        </w:tc>
      </w:tr>
      <w:tr w:rsidR="00A37016" w:rsidRPr="004F47F6" w:rsidTr="00A37016">
        <w:trPr>
          <w:trHeight w:hRule="exact" w:val="261"/>
        </w:trPr>
        <w:tc>
          <w:tcPr>
            <w:tcW w:w="475" w:type="dxa"/>
            <w:tcBorders>
              <w:top w:val="single" w:sz="5" w:space="0" w:color="000000"/>
              <w:left w:val="single" w:sz="5" w:space="0" w:color="000000"/>
              <w:bottom w:val="single" w:sz="6" w:space="0" w:color="000000"/>
              <w:right w:val="single" w:sz="5" w:space="0" w:color="000000"/>
            </w:tcBorders>
          </w:tcPr>
          <w:p w:rsidR="00A37016" w:rsidRPr="004F47F6" w:rsidRDefault="00A37016" w:rsidP="00A37016"/>
        </w:tc>
        <w:tc>
          <w:tcPr>
            <w:tcW w:w="4137" w:type="dxa"/>
            <w:tcBorders>
              <w:top w:val="single" w:sz="5" w:space="0" w:color="000000"/>
              <w:left w:val="single" w:sz="5" w:space="0" w:color="000000"/>
              <w:bottom w:val="single" w:sz="6" w:space="0" w:color="000000"/>
              <w:right w:val="single" w:sz="5" w:space="0" w:color="000000"/>
            </w:tcBorders>
          </w:tcPr>
          <w:p w:rsidR="00A37016" w:rsidRPr="004F47F6" w:rsidRDefault="00A37016" w:rsidP="00A37016">
            <w:r w:rsidRPr="004F47F6">
              <w:t>Bankfull Bench Construction</w:t>
            </w:r>
          </w:p>
        </w:tc>
        <w:tc>
          <w:tcPr>
            <w:tcW w:w="536" w:type="dxa"/>
            <w:tcBorders>
              <w:top w:val="single" w:sz="5" w:space="0" w:color="000000"/>
              <w:left w:val="single" w:sz="5" w:space="0" w:color="000000"/>
              <w:bottom w:val="single" w:sz="6" w:space="0" w:color="000000"/>
              <w:right w:val="single" w:sz="5" w:space="0" w:color="000000"/>
            </w:tcBorders>
          </w:tcPr>
          <w:p w:rsidR="00A37016" w:rsidRPr="004F47F6" w:rsidRDefault="00A37016" w:rsidP="00A37016"/>
        </w:tc>
        <w:tc>
          <w:tcPr>
            <w:tcW w:w="4224" w:type="dxa"/>
            <w:tcBorders>
              <w:top w:val="single" w:sz="5" w:space="0" w:color="000000"/>
              <w:left w:val="single" w:sz="5" w:space="0" w:color="000000"/>
              <w:bottom w:val="single" w:sz="6" w:space="0" w:color="000000"/>
              <w:right w:val="single" w:sz="5" w:space="0" w:color="000000"/>
            </w:tcBorders>
          </w:tcPr>
          <w:p w:rsidR="00A37016" w:rsidRPr="004F47F6" w:rsidRDefault="00A37016" w:rsidP="00A37016">
            <w:r w:rsidRPr="004F47F6">
              <w:t>Sediment Removal</w:t>
            </w:r>
          </w:p>
        </w:tc>
      </w:tr>
      <w:tr w:rsidR="00A37016" w:rsidRPr="004F47F6" w:rsidTr="00A37016">
        <w:trPr>
          <w:trHeight w:hRule="exact" w:val="261"/>
        </w:trPr>
        <w:tc>
          <w:tcPr>
            <w:tcW w:w="475" w:type="dxa"/>
            <w:tcBorders>
              <w:top w:val="single" w:sz="6" w:space="0" w:color="000000"/>
              <w:left w:val="single" w:sz="6" w:space="0" w:color="000000"/>
              <w:bottom w:val="single" w:sz="4" w:space="0" w:color="auto"/>
              <w:right w:val="single" w:sz="6" w:space="0" w:color="000000"/>
            </w:tcBorders>
          </w:tcPr>
          <w:p w:rsidR="00A37016" w:rsidRPr="004F47F6" w:rsidRDefault="00A37016" w:rsidP="00A37016">
            <w:pPr>
              <w:jc w:val="both"/>
            </w:pPr>
          </w:p>
        </w:tc>
        <w:tc>
          <w:tcPr>
            <w:tcW w:w="4137" w:type="dxa"/>
            <w:tcBorders>
              <w:top w:val="single" w:sz="6" w:space="0" w:color="000000"/>
              <w:left w:val="single" w:sz="6" w:space="0" w:color="000000"/>
              <w:bottom w:val="single" w:sz="4" w:space="0" w:color="auto"/>
              <w:right w:val="single" w:sz="6" w:space="0" w:color="000000"/>
            </w:tcBorders>
          </w:tcPr>
          <w:p w:rsidR="00A37016" w:rsidRPr="004F47F6" w:rsidRDefault="00A37016" w:rsidP="00A37016">
            <w:pPr>
              <w:jc w:val="both"/>
            </w:pPr>
            <w:r w:rsidRPr="004F47F6">
              <w:t>Stream Crossing</w:t>
            </w:r>
          </w:p>
        </w:tc>
        <w:tc>
          <w:tcPr>
            <w:tcW w:w="536" w:type="dxa"/>
            <w:tcBorders>
              <w:top w:val="single" w:sz="6" w:space="0" w:color="000000"/>
              <w:left w:val="single" w:sz="6" w:space="0" w:color="000000"/>
              <w:bottom w:val="single" w:sz="4" w:space="0" w:color="auto"/>
              <w:right w:val="single" w:sz="6" w:space="0" w:color="000000"/>
            </w:tcBorders>
          </w:tcPr>
          <w:p w:rsidR="00A37016" w:rsidRPr="004F47F6" w:rsidRDefault="00A37016" w:rsidP="00A37016">
            <w:pPr>
              <w:jc w:val="both"/>
            </w:pPr>
          </w:p>
        </w:tc>
        <w:tc>
          <w:tcPr>
            <w:tcW w:w="4224" w:type="dxa"/>
            <w:tcBorders>
              <w:top w:val="single" w:sz="6" w:space="0" w:color="000000"/>
              <w:left w:val="single" w:sz="6" w:space="0" w:color="000000"/>
              <w:bottom w:val="single" w:sz="4" w:space="0" w:color="auto"/>
              <w:right w:val="single" w:sz="6" w:space="0" w:color="000000"/>
            </w:tcBorders>
          </w:tcPr>
          <w:p w:rsidR="00A37016" w:rsidRPr="004F47F6" w:rsidRDefault="00A37016" w:rsidP="00A37016">
            <w:pPr>
              <w:jc w:val="both"/>
            </w:pPr>
            <w:r w:rsidRPr="004F47F6">
              <w:t>Grade Control Structures</w:t>
            </w:r>
          </w:p>
        </w:tc>
      </w:tr>
    </w:tbl>
    <w:p w:rsidR="00A37016" w:rsidRDefault="00A37016" w:rsidP="00A37016">
      <w:pPr>
        <w:jc w:val="both"/>
      </w:pPr>
    </w:p>
    <w:p w:rsidR="00A37016" w:rsidRDefault="00A37016" w:rsidP="00A37016">
      <w:pPr>
        <w:ind w:left="450" w:right="576"/>
      </w:pPr>
      <w:r>
        <w:t>Personnel assigned to the project should have experience observing the installation of the components identified in the above table.</w:t>
      </w:r>
    </w:p>
    <w:p w:rsidR="00A37016" w:rsidRDefault="00A37016" w:rsidP="00A37016"/>
    <w:p w:rsidR="00A37016" w:rsidRPr="004F47F6" w:rsidRDefault="00A37016" w:rsidP="00A37016">
      <w:pPr>
        <w:ind w:left="360" w:right="576"/>
        <w:rPr>
          <w:b/>
        </w:rPr>
      </w:pPr>
      <w:r w:rsidRPr="004F47F6">
        <w:rPr>
          <w:b/>
        </w:rPr>
        <w:t>QA Personnel</w:t>
      </w:r>
    </w:p>
    <w:p w:rsidR="00A37016" w:rsidRDefault="00A37016" w:rsidP="00A37016">
      <w:pPr>
        <w:ind w:left="360" w:right="576"/>
      </w:pPr>
    </w:p>
    <w:p w:rsidR="00A37016" w:rsidRDefault="00A37016" w:rsidP="00A37016">
      <w:pPr>
        <w:ind w:left="360" w:right="576"/>
      </w:pPr>
      <w:r w:rsidRPr="004F47F6">
        <w:rPr>
          <w:b/>
        </w:rPr>
        <w:t>Technical Representative (Tech Rep):</w:t>
      </w:r>
      <w:r>
        <w:t xml:space="preserve"> someone with construction experience to assist with construction implementation  of the project. This may be a soil conservation technician, soil conservationist, civil engineering technician, district conservationist, or consultant's representative.</w:t>
      </w:r>
    </w:p>
    <w:p w:rsidR="00A37016" w:rsidRPr="004F47F6" w:rsidRDefault="00A37016" w:rsidP="00A37016">
      <w:pPr>
        <w:ind w:left="360" w:right="576"/>
        <w:rPr>
          <w:b/>
        </w:rPr>
      </w:pPr>
    </w:p>
    <w:p w:rsidR="00A37016" w:rsidRDefault="00A37016" w:rsidP="00A37016">
      <w:pPr>
        <w:ind w:left="360" w:right="576"/>
      </w:pPr>
      <w:r w:rsidRPr="004F47F6">
        <w:rPr>
          <w:b/>
        </w:rPr>
        <w:t>Surveyor</w:t>
      </w:r>
      <w:r>
        <w:t>: someone with survey equipment and experience to assist with spot-checking structure grades and elevations; establishing survey control points for use by the contractor; and for completing as-built survey.</w:t>
      </w:r>
    </w:p>
    <w:p w:rsidR="00A37016" w:rsidRDefault="00A37016" w:rsidP="00A37016">
      <w:pPr>
        <w:ind w:left="360" w:right="576"/>
      </w:pPr>
    </w:p>
    <w:p w:rsidR="00A37016" w:rsidRDefault="00A37016" w:rsidP="00A37016">
      <w:pPr>
        <w:ind w:left="360" w:right="576"/>
      </w:pPr>
      <w:r w:rsidRPr="004F47F6">
        <w:rPr>
          <w:b/>
        </w:rPr>
        <w:t>Stream Restoration Specialist (SRS):</w:t>
      </w:r>
      <w:r>
        <w:t xml:space="preserve"> a person assigned to the project with specialized skills, training, education, and experience implementing stream restoration projects. </w:t>
      </w:r>
      <w:r w:rsidR="005F1F65">
        <w:t>Verify CWCB/</w:t>
      </w:r>
      <w:r>
        <w:t>NRCS partners available for this position at the time of contracting.</w:t>
      </w:r>
    </w:p>
    <w:p w:rsidR="00A37016" w:rsidRDefault="00A37016" w:rsidP="00A37016">
      <w:pPr>
        <w:ind w:left="360" w:right="576"/>
      </w:pPr>
    </w:p>
    <w:p w:rsidR="00A37016" w:rsidRDefault="00A37016" w:rsidP="00A37016">
      <w:pPr>
        <w:ind w:left="360" w:right="576"/>
      </w:pPr>
      <w:r w:rsidRPr="004F47F6">
        <w:rPr>
          <w:b/>
        </w:rPr>
        <w:t>Design Engineer</w:t>
      </w:r>
      <w:r>
        <w:t xml:space="preserve">: the engineer, stream restoration specialist, or other qualified </w:t>
      </w:r>
      <w:r w:rsidR="0053427D">
        <w:t xml:space="preserve">licensed </w:t>
      </w:r>
      <w:r>
        <w:t>person responsible for designing the project.</w:t>
      </w:r>
    </w:p>
    <w:p w:rsidR="00A37016" w:rsidRDefault="00A37016" w:rsidP="00A37016">
      <w:pPr>
        <w:ind w:left="360" w:right="576"/>
      </w:pPr>
    </w:p>
    <w:p w:rsidR="00A37016" w:rsidRPr="004F47F6" w:rsidRDefault="00A37016" w:rsidP="00A37016">
      <w:pPr>
        <w:ind w:left="360" w:right="576"/>
        <w:rPr>
          <w:b/>
        </w:rPr>
      </w:pPr>
      <w:r w:rsidRPr="004F47F6">
        <w:rPr>
          <w:b/>
        </w:rPr>
        <w:t>Specific Personnel Recommended for this Project</w:t>
      </w:r>
    </w:p>
    <w:p w:rsidR="00A37016" w:rsidRDefault="00A37016" w:rsidP="00A37016">
      <w:pPr>
        <w:ind w:left="360" w:right="576"/>
      </w:pPr>
    </w:p>
    <w:tbl>
      <w:tblPr>
        <w:tblW w:w="0" w:type="auto"/>
        <w:tblInd w:w="98" w:type="dxa"/>
        <w:tblLayout w:type="fixed"/>
        <w:tblCellMar>
          <w:left w:w="0" w:type="dxa"/>
          <w:right w:w="0" w:type="dxa"/>
        </w:tblCellMar>
        <w:tblLook w:val="01E0"/>
      </w:tblPr>
      <w:tblGrid>
        <w:gridCol w:w="2959"/>
        <w:gridCol w:w="6369"/>
      </w:tblGrid>
      <w:tr w:rsidR="00A37016" w:rsidRPr="004F47F6" w:rsidTr="00A37016">
        <w:trPr>
          <w:trHeight w:hRule="exact" w:val="261"/>
        </w:trPr>
        <w:tc>
          <w:tcPr>
            <w:tcW w:w="295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District Conservationist:</w:t>
            </w:r>
          </w:p>
        </w:tc>
        <w:tc>
          <w:tcPr>
            <w:tcW w:w="636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Greg Langer, NRCS</w:t>
            </w:r>
          </w:p>
        </w:tc>
      </w:tr>
      <w:tr w:rsidR="00A37016" w:rsidRPr="004F47F6" w:rsidTr="00A37016">
        <w:trPr>
          <w:trHeight w:hRule="exact" w:val="268"/>
        </w:trPr>
        <w:tc>
          <w:tcPr>
            <w:tcW w:w="295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Technical Representative:</w:t>
            </w:r>
          </w:p>
        </w:tc>
        <w:tc>
          <w:tcPr>
            <w:tcW w:w="636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Greg Langer, NRCS</w:t>
            </w:r>
          </w:p>
        </w:tc>
      </w:tr>
      <w:tr w:rsidR="00A37016" w:rsidRPr="004F47F6" w:rsidTr="00A37016">
        <w:trPr>
          <w:trHeight w:hRule="exact" w:val="259"/>
        </w:trPr>
        <w:tc>
          <w:tcPr>
            <w:tcW w:w="295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Construction Inspector:</w:t>
            </w:r>
          </w:p>
        </w:tc>
        <w:tc>
          <w:tcPr>
            <w:tcW w:w="636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To be detennined.</w:t>
            </w:r>
          </w:p>
        </w:tc>
      </w:tr>
      <w:tr w:rsidR="00A37016" w:rsidRPr="004F47F6" w:rsidTr="00A37016">
        <w:trPr>
          <w:trHeight w:hRule="exact" w:val="264"/>
        </w:trPr>
        <w:tc>
          <w:tcPr>
            <w:tcW w:w="295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Desigt1 Engineer:</w:t>
            </w:r>
          </w:p>
        </w:tc>
        <w:tc>
          <w:tcPr>
            <w:tcW w:w="636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Mark A. Morton, P.E., GMS, Inc., Consulting Engineers</w:t>
            </w:r>
          </w:p>
        </w:tc>
      </w:tr>
      <w:tr w:rsidR="00A37016" w:rsidRPr="004F47F6" w:rsidTr="00A37016">
        <w:trPr>
          <w:trHeight w:hRule="exact" w:val="259"/>
        </w:trPr>
        <w:tc>
          <w:tcPr>
            <w:tcW w:w="295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lastRenderedPageBreak/>
              <w:t>Surveyor:</w:t>
            </w:r>
          </w:p>
        </w:tc>
        <w:tc>
          <w:tcPr>
            <w:tcW w:w="636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To be determined.</w:t>
            </w:r>
          </w:p>
        </w:tc>
      </w:tr>
      <w:tr w:rsidR="00A37016" w:rsidRPr="004F47F6" w:rsidTr="00A37016">
        <w:trPr>
          <w:trHeight w:hRule="exact" w:val="264"/>
        </w:trPr>
        <w:tc>
          <w:tcPr>
            <w:tcW w:w="295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Utility (Water) Representative</w:t>
            </w:r>
          </w:p>
        </w:tc>
        <w:tc>
          <w:tcPr>
            <w:tcW w:w="6369" w:type="dxa"/>
            <w:tcBorders>
              <w:top w:val="single" w:sz="5" w:space="0" w:color="000000"/>
              <w:left w:val="single" w:sz="5" w:space="0" w:color="000000"/>
              <w:bottom w:val="single" w:sz="5" w:space="0" w:color="000000"/>
              <w:right w:val="single" w:sz="5" w:space="0" w:color="000000"/>
            </w:tcBorders>
          </w:tcPr>
          <w:p w:rsidR="00A37016" w:rsidRPr="004F47F6" w:rsidRDefault="00A37016" w:rsidP="00A37016">
            <w:pPr>
              <w:ind w:left="360" w:right="576"/>
            </w:pPr>
            <w:r w:rsidRPr="004F47F6">
              <w:t>Kevin Walker, Cascade Metropolitan District</w:t>
            </w:r>
          </w:p>
        </w:tc>
      </w:tr>
    </w:tbl>
    <w:p w:rsidR="00A37016" w:rsidRDefault="00A37016" w:rsidP="00A37016">
      <w:pPr>
        <w:ind w:left="360" w:right="576"/>
      </w:pPr>
    </w:p>
    <w:p w:rsidR="00A37016" w:rsidRPr="004F47F6" w:rsidRDefault="00A37016" w:rsidP="00A37016">
      <w:pPr>
        <w:ind w:left="360" w:right="576"/>
        <w:rPr>
          <w:b/>
        </w:rPr>
      </w:pPr>
      <w:r w:rsidRPr="004F47F6">
        <w:rPr>
          <w:b/>
        </w:rPr>
        <w:t>Quality  Control (QC)</w:t>
      </w:r>
    </w:p>
    <w:p w:rsidR="00A37016" w:rsidRDefault="00A37016" w:rsidP="00A37016">
      <w:pPr>
        <w:ind w:left="360" w:right="576"/>
      </w:pPr>
    </w:p>
    <w:p w:rsidR="00A37016" w:rsidRDefault="00A37016" w:rsidP="00A37016">
      <w:pPr>
        <w:ind w:left="360" w:right="576"/>
      </w:pPr>
      <w:r>
        <w:t>The Contractor is responsible for quality control (QC) to build the project according to the construction specifications and drawings. This responsibility is required by the general specifications  section. Major QC items include:</w:t>
      </w:r>
    </w:p>
    <w:p w:rsidR="00A37016" w:rsidRDefault="00A37016" w:rsidP="00A37016">
      <w:pPr>
        <w:ind w:left="360" w:right="576"/>
      </w:pPr>
    </w:p>
    <w:p w:rsidR="00A37016" w:rsidRDefault="00A37016" w:rsidP="00A37016">
      <w:pPr>
        <w:ind w:left="360" w:right="576"/>
      </w:pPr>
      <w:r>
        <w:t xml:space="preserve">1.   </w:t>
      </w:r>
      <w:r w:rsidRPr="004F47F6">
        <w:rPr>
          <w:b/>
        </w:rPr>
        <w:t>Surveys</w:t>
      </w:r>
      <w:r>
        <w:t>: The Contractor is responsible for construction stakeout of the work, and meeting grades and elevations required by the drawings.</w:t>
      </w:r>
    </w:p>
    <w:p w:rsidR="00A37016" w:rsidRDefault="00A37016" w:rsidP="00A37016">
      <w:pPr>
        <w:ind w:left="360" w:right="576"/>
      </w:pPr>
    </w:p>
    <w:p w:rsidR="00A37016" w:rsidRDefault="00A37016" w:rsidP="00A37016">
      <w:pPr>
        <w:ind w:left="360" w:right="576"/>
      </w:pPr>
      <w:r>
        <w:t xml:space="preserve">2.   </w:t>
      </w:r>
      <w:r w:rsidRPr="004F47F6">
        <w:rPr>
          <w:b/>
        </w:rPr>
        <w:t>Utilities</w:t>
      </w:r>
      <w:r>
        <w:t>:  VerifY that the Contractor has located utilities before starting work at the project site. Ask the Contractor, visit the site to see the utility markings, and request utility locate reference number.</w:t>
      </w:r>
    </w:p>
    <w:p w:rsidR="00A37016" w:rsidRDefault="00A37016" w:rsidP="00A37016">
      <w:pPr>
        <w:ind w:left="360" w:right="576"/>
      </w:pPr>
    </w:p>
    <w:p w:rsidR="00A37016" w:rsidRDefault="00A37016" w:rsidP="00A37016">
      <w:pPr>
        <w:ind w:left="360" w:right="576"/>
      </w:pPr>
      <w:r>
        <w:t xml:space="preserve">3.   </w:t>
      </w:r>
      <w:r w:rsidRPr="004F47F6">
        <w:rPr>
          <w:b/>
        </w:rPr>
        <w:t>Pollution Control</w:t>
      </w:r>
      <w:r>
        <w:t>: The Contractor is responsible for preventing pollution of surface and ground water from contamination  or from sediment runoff. See specifications for pollution control.</w:t>
      </w:r>
    </w:p>
    <w:p w:rsidR="00A37016" w:rsidRDefault="00A37016" w:rsidP="00A37016">
      <w:pPr>
        <w:ind w:left="360" w:right="576"/>
      </w:pPr>
    </w:p>
    <w:p w:rsidR="00A37016" w:rsidRDefault="00A37016" w:rsidP="00A37016">
      <w:pPr>
        <w:ind w:left="360" w:right="576"/>
      </w:pPr>
      <w:r>
        <w:t xml:space="preserve">4.   </w:t>
      </w:r>
      <w:r w:rsidRPr="004F47F6">
        <w:rPr>
          <w:b/>
        </w:rPr>
        <w:t>Dewatering</w:t>
      </w:r>
      <w:r>
        <w:t>: The Contractor is required to divert or remove water from the work site, or to work in low flow conditions.</w:t>
      </w:r>
    </w:p>
    <w:p w:rsidR="00A37016" w:rsidRDefault="00A37016" w:rsidP="00A37016">
      <w:pPr>
        <w:ind w:left="360" w:right="576"/>
      </w:pPr>
    </w:p>
    <w:p w:rsidR="00A37016" w:rsidRDefault="00A37016" w:rsidP="00A37016">
      <w:pPr>
        <w:ind w:left="360" w:right="576"/>
      </w:pPr>
      <w:r>
        <w:t xml:space="preserve">5.   </w:t>
      </w:r>
      <w:r w:rsidRPr="004F47F6">
        <w:rPr>
          <w:b/>
        </w:rPr>
        <w:t>Excavations and  Embankments</w:t>
      </w:r>
      <w:r>
        <w:t>: The Contractor needs to meet the grades and slopes required by the drawings.</w:t>
      </w:r>
    </w:p>
    <w:p w:rsidR="00A37016" w:rsidRDefault="00A37016" w:rsidP="00A37016">
      <w:pPr>
        <w:ind w:left="360" w:right="576"/>
      </w:pPr>
    </w:p>
    <w:p w:rsidR="00A37016" w:rsidRDefault="00A37016" w:rsidP="00A37016">
      <w:pPr>
        <w:ind w:left="360" w:right="576"/>
      </w:pPr>
      <w:r>
        <w:t xml:space="preserve">6.   </w:t>
      </w:r>
      <w:r w:rsidRPr="004F47F6">
        <w:rPr>
          <w:b/>
        </w:rPr>
        <w:t>Rock and  Aggregates</w:t>
      </w:r>
      <w:r>
        <w:t>: The rock must come from a CDOT-approved  quarry (with a copy of test results or certifications),  or from a source approved by the design engineer.</w:t>
      </w:r>
    </w:p>
    <w:p w:rsidR="00A37016" w:rsidRDefault="00A37016" w:rsidP="00A37016">
      <w:pPr>
        <w:ind w:left="360" w:right="576"/>
      </w:pPr>
    </w:p>
    <w:p w:rsidR="00A37016" w:rsidRDefault="00A37016" w:rsidP="00A37016">
      <w:pPr>
        <w:ind w:left="360" w:right="576"/>
      </w:pPr>
      <w:r>
        <w:t xml:space="preserve">7.   </w:t>
      </w:r>
      <w:r w:rsidRPr="004F47F6">
        <w:rPr>
          <w:b/>
        </w:rPr>
        <w:t>Material Certifications</w:t>
      </w:r>
      <w:r>
        <w:t>: The Contractor shall provide documentation which certifies that the materials provided comply with the contract requirements. If specified for this project, material certifications for the following are required (items not required for this project are shown in light gray):</w:t>
      </w:r>
    </w:p>
    <w:p w:rsidR="00A37016" w:rsidRDefault="00A37016" w:rsidP="00A37016">
      <w:pPr>
        <w:ind w:left="360" w:right="576"/>
      </w:pPr>
    </w:p>
    <w:p w:rsidR="00A37016" w:rsidRDefault="00A37016" w:rsidP="00A37016">
      <w:pPr>
        <w:ind w:left="720" w:right="576"/>
      </w:pPr>
      <w:r>
        <w:t>(a)   Crushed aggregates- test results as required by specifications.</w:t>
      </w:r>
    </w:p>
    <w:p w:rsidR="00A37016" w:rsidRDefault="00A37016" w:rsidP="00A37016">
      <w:pPr>
        <w:ind w:left="720" w:right="576"/>
      </w:pPr>
      <w:r>
        <w:t>(b)   Erosion Control Fabric- manufacturer's product data showing compliance with specifications.</w:t>
      </w:r>
    </w:p>
    <w:p w:rsidR="00A37016" w:rsidRDefault="00A37016" w:rsidP="00A37016">
      <w:pPr>
        <w:ind w:left="720" w:right="576"/>
      </w:pPr>
      <w:r>
        <w:t>(c)   Geotextile- manufacturer's information showing compliance with specifications.</w:t>
      </w:r>
    </w:p>
    <w:p w:rsidR="00A37016" w:rsidRDefault="00A37016" w:rsidP="00A37016">
      <w:pPr>
        <w:ind w:left="720" w:right="576"/>
      </w:pPr>
      <w:r>
        <w:t>(d)   Structure Rock - quality and test results as required by the specifications. (e)   Seeding and mulching materials - documentation  of seed mix</w:t>
      </w:r>
    </w:p>
    <w:p w:rsidR="00A37016" w:rsidRDefault="00A37016" w:rsidP="00A37016">
      <w:pPr>
        <w:ind w:left="720" w:right="576"/>
      </w:pPr>
      <w:r>
        <w:t>(f)   Silt fence or Erosion Control Wattles- manufacturer's product data showing compliance with specifications.</w:t>
      </w:r>
    </w:p>
    <w:p w:rsidR="00A37016" w:rsidRDefault="00A37016" w:rsidP="00A37016">
      <w:pPr>
        <w:ind w:left="720" w:right="576"/>
      </w:pPr>
      <w:r>
        <w:t>(g)   Trees &amp; shrubs- invoice showing source and quantity.</w:t>
      </w:r>
    </w:p>
    <w:p w:rsidR="00A37016" w:rsidRDefault="00A37016" w:rsidP="00A37016">
      <w:pPr>
        <w:ind w:left="720" w:right="576"/>
      </w:pPr>
      <w:r>
        <w:t>(h)   Erosion Control Wattles- manufacturer's product data showing compliance with specifications.</w:t>
      </w:r>
    </w:p>
    <w:p w:rsidR="00A37016" w:rsidRDefault="00A37016" w:rsidP="00A37016">
      <w:pPr>
        <w:ind w:left="720" w:right="576"/>
      </w:pPr>
      <w:r>
        <w:t>(i)    Lumber and timber- manufacturer's certification  of grade and species</w:t>
      </w:r>
    </w:p>
    <w:p w:rsidR="00A37016" w:rsidRDefault="00A37016" w:rsidP="00A37016">
      <w:pPr>
        <w:ind w:left="360" w:right="576"/>
      </w:pPr>
    </w:p>
    <w:p w:rsidR="00A37016" w:rsidRPr="004F47F6" w:rsidRDefault="00A37016" w:rsidP="00A37016">
      <w:pPr>
        <w:ind w:left="360" w:right="576"/>
        <w:rPr>
          <w:b/>
        </w:rPr>
      </w:pPr>
      <w:r w:rsidRPr="004F47F6">
        <w:rPr>
          <w:b/>
        </w:rPr>
        <w:t>Quality Assurance Plan (QAP)</w:t>
      </w:r>
    </w:p>
    <w:p w:rsidR="00A37016" w:rsidRDefault="00A37016" w:rsidP="00A37016">
      <w:pPr>
        <w:ind w:left="360" w:right="576"/>
      </w:pPr>
    </w:p>
    <w:p w:rsidR="00A37016" w:rsidRDefault="00A37016" w:rsidP="00A37016">
      <w:pPr>
        <w:ind w:left="360" w:right="576"/>
      </w:pPr>
      <w:r>
        <w:t>The Natural Resources Conservation  Service (NRCS) Quality Assurance Program will be conducted to assure that the specified contract quality of materials and workmanship  is attained. The primary responsibility of the QA personnel is to observe the operations of the Contractor to assure compliance with the construction contract. This includes the physical examination of materials brought on to the site; observation ofthe placement of materials; observation ofthe construction techniques; observation of quality control and construction  management operations by the Contractor; periodic and continuous observation of construction work. The Quality Assurance Plan may be updated to include changing project conditions and to reflect lessons-learned during construction.</w:t>
      </w:r>
    </w:p>
    <w:p w:rsidR="00A37016" w:rsidRDefault="00A37016" w:rsidP="00A37016">
      <w:pPr>
        <w:ind w:left="360" w:right="576"/>
      </w:pPr>
    </w:p>
    <w:p w:rsidR="00A37016" w:rsidRDefault="00A37016" w:rsidP="00A37016">
      <w:pPr>
        <w:ind w:left="360" w:right="576"/>
      </w:pPr>
      <w:r>
        <w:t>The intensity/frequency of the quality assurance activities is shown in Table 1 - . Conduct periodic quality assurance observations  and checks of the Contractor's Quality Control to verifY that measurable qualities of the work meet the contract requirements.</w:t>
      </w:r>
    </w:p>
    <w:p w:rsidR="00A37016" w:rsidRDefault="00A37016" w:rsidP="00A37016">
      <w:pPr>
        <w:ind w:left="360" w:right="576"/>
      </w:pPr>
    </w:p>
    <w:p w:rsidR="00A37016" w:rsidRDefault="00A37016" w:rsidP="00A37016">
      <w:pPr>
        <w:ind w:left="360" w:right="576"/>
      </w:pPr>
      <w:r>
        <w:t xml:space="preserve">The following is a description of the </w:t>
      </w:r>
      <w:r w:rsidRPr="004F47F6">
        <w:rPr>
          <w:b/>
        </w:rPr>
        <w:t>minimum</w:t>
      </w:r>
      <w:r>
        <w:t xml:space="preserve"> quality assurance activities required:</w:t>
      </w:r>
    </w:p>
    <w:p w:rsidR="00A37016" w:rsidRDefault="00A37016" w:rsidP="00A37016">
      <w:pPr>
        <w:ind w:left="360" w:right="576"/>
      </w:pPr>
    </w:p>
    <w:p w:rsidR="00A37016" w:rsidRDefault="00A37016" w:rsidP="00A37016">
      <w:pPr>
        <w:ind w:left="720" w:right="576" w:hanging="360"/>
      </w:pPr>
      <w:r>
        <w:t xml:space="preserve">1. </w:t>
      </w:r>
      <w:r>
        <w:tab/>
        <w:t xml:space="preserve">The design engineer and technical representative shall attend the </w:t>
      </w:r>
      <w:r w:rsidRPr="004F47F6">
        <w:rPr>
          <w:b/>
        </w:rPr>
        <w:t xml:space="preserve">preconstruction meeting </w:t>
      </w:r>
      <w:r>
        <w:t>that should be arranged by the landowner to include the contractor. Design engineer will give an overview of the project with the drawings and answer questions related to the design.</w:t>
      </w:r>
    </w:p>
    <w:p w:rsidR="00A37016" w:rsidRDefault="00A37016" w:rsidP="00A37016">
      <w:pPr>
        <w:ind w:left="720" w:right="576" w:hanging="360"/>
      </w:pPr>
    </w:p>
    <w:p w:rsidR="00A37016" w:rsidRDefault="00A37016" w:rsidP="00A37016">
      <w:pPr>
        <w:ind w:left="720" w:right="576" w:hanging="360"/>
      </w:pPr>
      <w:r>
        <w:t xml:space="preserve">2. </w:t>
      </w:r>
      <w:r>
        <w:tab/>
        <w:t xml:space="preserve">Spot check </w:t>
      </w:r>
      <w:r w:rsidRPr="004F47F6">
        <w:rPr>
          <w:b/>
        </w:rPr>
        <w:t>construction  staking</w:t>
      </w:r>
      <w:r>
        <w:t xml:space="preserve"> and survey control to ensure the work is properly staked before work starts. Assist the Contractor with establishing  survey control for each major work item, particularly in the identification of normal flow and bankfull flow elevations.</w:t>
      </w:r>
    </w:p>
    <w:p w:rsidR="00A37016" w:rsidRDefault="00A37016" w:rsidP="00A37016">
      <w:pPr>
        <w:ind w:left="720" w:right="576" w:hanging="360"/>
      </w:pPr>
    </w:p>
    <w:p w:rsidR="00A37016" w:rsidRDefault="00A37016" w:rsidP="00A37016">
      <w:pPr>
        <w:ind w:left="720" w:right="576" w:hanging="360"/>
      </w:pPr>
      <w:r>
        <w:t xml:space="preserve">3. </w:t>
      </w:r>
      <w:r>
        <w:tab/>
        <w:t xml:space="preserve">Read the construction specifications, drawings, design report, and the QAP. Review required </w:t>
      </w:r>
      <w:r w:rsidRPr="004F47F6">
        <w:rPr>
          <w:b/>
        </w:rPr>
        <w:t>submittals</w:t>
      </w:r>
      <w:r>
        <w:t xml:space="preserve"> for compliance  with the contract requirements. Contact the design engineer if or landowner if there is a problem.</w:t>
      </w:r>
    </w:p>
    <w:p w:rsidR="00A37016" w:rsidRDefault="00A37016" w:rsidP="00A37016">
      <w:pPr>
        <w:ind w:left="720" w:right="576" w:hanging="360"/>
      </w:pPr>
    </w:p>
    <w:p w:rsidR="00A37016" w:rsidRDefault="00A37016" w:rsidP="00A37016">
      <w:pPr>
        <w:ind w:left="720" w:right="576" w:hanging="360"/>
      </w:pPr>
      <w:r>
        <w:t xml:space="preserve">4. </w:t>
      </w:r>
      <w:r>
        <w:tab/>
        <w:t xml:space="preserve">Regularly </w:t>
      </w:r>
      <w:r w:rsidRPr="004F47F6">
        <w:rPr>
          <w:b/>
        </w:rPr>
        <w:t>communicate</w:t>
      </w:r>
      <w:r>
        <w:t xml:space="preserve">  with the contractor to stay abreast of work in progress and upcoming work activities, including work requiring quality control tests. Keep the design engineer informed of project status and concerns.</w:t>
      </w:r>
    </w:p>
    <w:p w:rsidR="00A37016" w:rsidRDefault="00A37016" w:rsidP="00A37016">
      <w:pPr>
        <w:ind w:left="720" w:right="576" w:hanging="360"/>
      </w:pPr>
    </w:p>
    <w:p w:rsidR="00A37016" w:rsidRDefault="00A37016" w:rsidP="00A37016">
      <w:pPr>
        <w:ind w:left="720" w:right="576" w:hanging="360"/>
      </w:pPr>
      <w:r>
        <w:t xml:space="preserve">5. </w:t>
      </w:r>
      <w:r>
        <w:tab/>
        <w:t>Be familiar with sensitive  plant and animal species and know how to identifY them. Specific concerns for this project are: none.</w:t>
      </w:r>
    </w:p>
    <w:p w:rsidR="00A37016" w:rsidRDefault="00A37016" w:rsidP="00A37016">
      <w:pPr>
        <w:ind w:left="720" w:right="576" w:hanging="360"/>
      </w:pPr>
    </w:p>
    <w:p w:rsidR="00A37016" w:rsidRDefault="00A37016" w:rsidP="00A37016">
      <w:pPr>
        <w:ind w:left="720" w:right="576" w:hanging="360"/>
      </w:pPr>
      <w:r>
        <w:t xml:space="preserve">6. </w:t>
      </w:r>
      <w:r>
        <w:tab/>
        <w:t xml:space="preserve">Inspect </w:t>
      </w:r>
      <w:r w:rsidRPr="004F47F6">
        <w:rPr>
          <w:b/>
        </w:rPr>
        <w:t xml:space="preserve">equipment and materials </w:t>
      </w:r>
      <w:r>
        <w:t>to ensure they are clean and free of any material that could contain or hold seeds. This needs to be done before contractor starts work.</w:t>
      </w:r>
    </w:p>
    <w:p w:rsidR="00A37016" w:rsidRDefault="00A37016" w:rsidP="00A37016">
      <w:pPr>
        <w:ind w:left="720" w:right="576" w:hanging="360"/>
      </w:pPr>
    </w:p>
    <w:p w:rsidR="00A37016" w:rsidRDefault="00A37016" w:rsidP="00A37016">
      <w:pPr>
        <w:ind w:left="720" w:right="576" w:hanging="360"/>
      </w:pPr>
      <w:r>
        <w:t xml:space="preserve">7. </w:t>
      </w:r>
      <w:r>
        <w:tab/>
        <w:t xml:space="preserve">Make sure contractor  is meeting </w:t>
      </w:r>
      <w:r w:rsidRPr="004F47F6">
        <w:rPr>
          <w:b/>
        </w:rPr>
        <w:t>pollution control specifications</w:t>
      </w:r>
      <w:r>
        <w:t xml:space="preserve">  and only disturbing ground and vegetation as needed for construction.</w:t>
      </w:r>
    </w:p>
    <w:p w:rsidR="00A37016" w:rsidRDefault="00A37016" w:rsidP="00A37016">
      <w:pPr>
        <w:ind w:left="720" w:right="576" w:hanging="360"/>
      </w:pPr>
    </w:p>
    <w:p w:rsidR="00A37016" w:rsidRDefault="00A37016" w:rsidP="00A37016">
      <w:pPr>
        <w:ind w:left="720" w:right="576" w:hanging="360"/>
      </w:pPr>
      <w:r>
        <w:t xml:space="preserve">8. </w:t>
      </w:r>
      <w:r>
        <w:tab/>
        <w:t xml:space="preserve">Make sure the contractor  has a </w:t>
      </w:r>
      <w:r w:rsidRPr="004F47F6">
        <w:rPr>
          <w:b/>
        </w:rPr>
        <w:t xml:space="preserve">spill-response  kit </w:t>
      </w:r>
      <w:r>
        <w:t>on-site.</w:t>
      </w:r>
    </w:p>
    <w:p w:rsidR="00A37016" w:rsidRDefault="00A37016" w:rsidP="00A37016">
      <w:pPr>
        <w:ind w:left="720" w:right="576" w:hanging="360"/>
      </w:pPr>
    </w:p>
    <w:p w:rsidR="00A37016" w:rsidRDefault="00A37016" w:rsidP="00A37016">
      <w:pPr>
        <w:ind w:left="720" w:right="576" w:hanging="360"/>
      </w:pPr>
      <w:r>
        <w:t xml:space="preserve">9. </w:t>
      </w:r>
      <w:r>
        <w:tab/>
        <w:t xml:space="preserve">Take </w:t>
      </w:r>
      <w:r w:rsidRPr="004F47F6">
        <w:rPr>
          <w:b/>
        </w:rPr>
        <w:t xml:space="preserve">digital  photographs </w:t>
      </w:r>
      <w:r>
        <w:t>of work progress to provide a representative photo record of the project.</w:t>
      </w:r>
    </w:p>
    <w:p w:rsidR="00A37016" w:rsidRDefault="00A37016" w:rsidP="00A37016">
      <w:pPr>
        <w:ind w:left="720" w:right="576" w:hanging="360"/>
      </w:pPr>
      <w:r>
        <w:tab/>
        <w:t>Photo-document key stages of major work items to record images of foundation preparations, installation of buried features, and completed work. Photographs should include date/time stamp. Share photographs with design engineer or SRS.</w:t>
      </w:r>
    </w:p>
    <w:p w:rsidR="00A37016" w:rsidRDefault="00A37016" w:rsidP="00A37016">
      <w:pPr>
        <w:ind w:left="720" w:right="576" w:hanging="360"/>
      </w:pPr>
    </w:p>
    <w:p w:rsidR="00A37016" w:rsidRDefault="00A37016" w:rsidP="00A37016">
      <w:pPr>
        <w:ind w:left="720" w:right="576" w:hanging="360"/>
      </w:pPr>
      <w:r>
        <w:t xml:space="preserve">10. </w:t>
      </w:r>
      <w:r>
        <w:tab/>
        <w:t xml:space="preserve">Review/observe </w:t>
      </w:r>
      <w:r w:rsidRPr="004F47F6">
        <w:rPr>
          <w:b/>
        </w:rPr>
        <w:t>subgrade preparations</w:t>
      </w:r>
      <w:r>
        <w:t xml:space="preserve"> for all rock structures to ensure compliance with the drawings and specifications before contractor places the rock structure. Accomplish this in a timely manner to avoid delaying the contractor's  work. Visually check the stability of the subgrade and foundation; rock, filter, fill, and/or geotextile.</w:t>
      </w:r>
    </w:p>
    <w:p w:rsidR="00A37016" w:rsidRDefault="00A37016" w:rsidP="00A37016">
      <w:pPr>
        <w:ind w:left="720" w:right="576" w:hanging="360"/>
      </w:pPr>
    </w:p>
    <w:p w:rsidR="00A37016" w:rsidRDefault="00A37016" w:rsidP="00A37016">
      <w:pPr>
        <w:ind w:left="720" w:right="576" w:hanging="360"/>
      </w:pPr>
      <w:r>
        <w:t xml:space="preserve">11. </w:t>
      </w:r>
      <w:r>
        <w:tab/>
        <w:t xml:space="preserve">Review/observe  proper </w:t>
      </w:r>
      <w:r w:rsidRPr="004F47F6">
        <w:rPr>
          <w:b/>
        </w:rPr>
        <w:t>placement and  use of geotextile  and  coir fabric materials</w:t>
      </w:r>
      <w:r>
        <w:t>. The fabrics must be installed properly to prevent backfill washout under the structures.</w:t>
      </w:r>
    </w:p>
    <w:p w:rsidR="00A37016" w:rsidRDefault="00A37016" w:rsidP="00A37016">
      <w:pPr>
        <w:ind w:left="720" w:right="576" w:hanging="360"/>
      </w:pPr>
    </w:p>
    <w:p w:rsidR="00A37016" w:rsidRDefault="00A37016" w:rsidP="00A37016">
      <w:pPr>
        <w:ind w:left="720" w:right="576" w:hanging="360"/>
      </w:pPr>
      <w:r>
        <w:t xml:space="preserve">12. </w:t>
      </w:r>
      <w:r>
        <w:tab/>
        <w:t xml:space="preserve">Verify the </w:t>
      </w:r>
      <w:r w:rsidRPr="004F47F6">
        <w:rPr>
          <w:b/>
        </w:rPr>
        <w:t>backfill  material</w:t>
      </w:r>
      <w:r>
        <w:t xml:space="preserve"> for rock structures is an acceptable mix of gravel and cobble per specifications.</w:t>
      </w:r>
    </w:p>
    <w:p w:rsidR="00A37016" w:rsidRDefault="00A37016" w:rsidP="00A37016">
      <w:pPr>
        <w:ind w:left="360" w:right="576"/>
      </w:pPr>
    </w:p>
    <w:p w:rsidR="00A37016" w:rsidRPr="004F47F6" w:rsidRDefault="00A37016" w:rsidP="00A37016">
      <w:pPr>
        <w:ind w:left="360" w:right="576"/>
        <w:rPr>
          <w:b/>
        </w:rPr>
      </w:pPr>
      <w:r w:rsidRPr="004F47F6">
        <w:rPr>
          <w:b/>
        </w:rPr>
        <w:t>Preconstruction Meeting</w:t>
      </w:r>
    </w:p>
    <w:p w:rsidR="00A37016" w:rsidRDefault="00A37016" w:rsidP="00A37016">
      <w:pPr>
        <w:ind w:left="360" w:right="576"/>
      </w:pPr>
    </w:p>
    <w:p w:rsidR="00A37016" w:rsidRDefault="00A37016" w:rsidP="00A37016">
      <w:pPr>
        <w:ind w:left="360" w:right="576"/>
      </w:pPr>
      <w:r>
        <w:t>The Sponsor should work with the landowner, technical representative,  inspector, and design engineer to establish a mutually agreeable date and time for meeting. Communications to the contractor should be by the landowner (or sponsor). Someone should be identified to take notes. Include a discussion of the following items in addition to standard pre-construction agenda items.</w:t>
      </w:r>
    </w:p>
    <w:p w:rsidR="00A37016" w:rsidRDefault="00A37016" w:rsidP="00A37016">
      <w:pPr>
        <w:ind w:left="360" w:right="576"/>
      </w:pPr>
    </w:p>
    <w:p w:rsidR="00A37016" w:rsidRDefault="00A37016" w:rsidP="00A37016">
      <w:pPr>
        <w:ind w:left="810" w:right="576" w:hanging="450"/>
      </w:pPr>
      <w:r>
        <w:t xml:space="preserve">(1) </w:t>
      </w:r>
      <w:r>
        <w:tab/>
        <w:t>Introductions and lines of communications.</w:t>
      </w:r>
    </w:p>
    <w:p w:rsidR="00A37016" w:rsidRDefault="00A37016" w:rsidP="00A37016">
      <w:pPr>
        <w:ind w:left="810" w:right="576" w:hanging="450"/>
      </w:pPr>
    </w:p>
    <w:p w:rsidR="00A37016" w:rsidRDefault="00A37016" w:rsidP="00A37016">
      <w:pPr>
        <w:ind w:left="810" w:right="576" w:hanging="450"/>
      </w:pPr>
      <w:r>
        <w:t xml:space="preserve">(2) </w:t>
      </w:r>
      <w:r>
        <w:tab/>
        <w:t>The design engineer will give an overview of the drawings and specifications.</w:t>
      </w:r>
    </w:p>
    <w:p w:rsidR="00A37016" w:rsidRDefault="00A37016" w:rsidP="00A37016">
      <w:pPr>
        <w:ind w:left="810" w:right="576" w:hanging="450"/>
      </w:pPr>
    </w:p>
    <w:p w:rsidR="00A37016" w:rsidRDefault="00A37016" w:rsidP="00A37016">
      <w:pPr>
        <w:ind w:left="810" w:right="576" w:hanging="450"/>
      </w:pPr>
      <w:r>
        <w:t xml:space="preserve">(3) </w:t>
      </w:r>
      <w:r>
        <w:tab/>
        <w:t>Point out temporary benchmarks and any layout work accomplished, such as staking for major work items (structures, project start, and end).</w:t>
      </w:r>
    </w:p>
    <w:p w:rsidR="00A37016" w:rsidRDefault="00A37016" w:rsidP="00A37016">
      <w:pPr>
        <w:ind w:left="810" w:right="576" w:hanging="450"/>
      </w:pPr>
    </w:p>
    <w:p w:rsidR="00A37016" w:rsidRDefault="00A37016" w:rsidP="00A37016">
      <w:pPr>
        <w:ind w:left="810" w:right="576" w:hanging="450"/>
      </w:pPr>
      <w:r>
        <w:lastRenderedPageBreak/>
        <w:t xml:space="preserve">(4) </w:t>
      </w:r>
      <w:r>
        <w:tab/>
        <w:t>Site conditions, special constraints, and site-specific safety concerns.</w:t>
      </w:r>
    </w:p>
    <w:p w:rsidR="00A37016" w:rsidRDefault="00A37016" w:rsidP="00A37016">
      <w:pPr>
        <w:ind w:left="810" w:right="576" w:hanging="450"/>
      </w:pPr>
    </w:p>
    <w:p w:rsidR="00A37016" w:rsidRDefault="00A37016" w:rsidP="00A37016">
      <w:pPr>
        <w:ind w:left="810" w:right="576" w:hanging="450"/>
      </w:pPr>
      <w:r>
        <w:t xml:space="preserve">(5) </w:t>
      </w:r>
      <w:r>
        <w:tab/>
        <w:t>Contractor is responsible for utility locates. Ask the contractor to provide a copy of confirmation for utility locates.</w:t>
      </w:r>
    </w:p>
    <w:p w:rsidR="00A37016" w:rsidRDefault="00A37016" w:rsidP="00A37016">
      <w:pPr>
        <w:ind w:left="810" w:right="576" w:hanging="450"/>
      </w:pPr>
    </w:p>
    <w:p w:rsidR="00A37016" w:rsidRDefault="00A37016" w:rsidP="00A37016">
      <w:pPr>
        <w:ind w:left="810" w:right="576" w:hanging="450"/>
      </w:pPr>
      <w:r>
        <w:t xml:space="preserve">(6) </w:t>
      </w:r>
      <w:r>
        <w:tab/>
        <w:t xml:space="preserve">Remind the contractor to limit disturbance to the site. Discuss </w:t>
      </w:r>
      <w:r w:rsidRPr="006669FA">
        <w:rPr>
          <w:b/>
        </w:rPr>
        <w:t>pollution  control</w:t>
      </w:r>
      <w:r>
        <w:t xml:space="preserve"> requirements to include erosion and sediment control.</w:t>
      </w:r>
    </w:p>
    <w:p w:rsidR="00A37016" w:rsidRDefault="00A37016" w:rsidP="00A37016">
      <w:pPr>
        <w:ind w:left="810" w:right="576" w:hanging="450"/>
      </w:pPr>
    </w:p>
    <w:p w:rsidR="00A37016" w:rsidRDefault="00A37016" w:rsidP="00A37016">
      <w:pPr>
        <w:ind w:left="810" w:right="576" w:hanging="450"/>
      </w:pPr>
      <w:r>
        <w:t xml:space="preserve">(7) </w:t>
      </w:r>
      <w:r>
        <w:tab/>
      </w:r>
      <w:r w:rsidRPr="006669FA">
        <w:rPr>
          <w:b/>
        </w:rPr>
        <w:t>Permit requirements</w:t>
      </w:r>
      <w:r>
        <w:t xml:space="preserve"> and conditions. Other special environmental  concerns? </w:t>
      </w:r>
    </w:p>
    <w:p w:rsidR="00A37016" w:rsidRDefault="00A37016" w:rsidP="00A37016">
      <w:pPr>
        <w:ind w:left="810" w:right="576" w:hanging="450"/>
      </w:pPr>
    </w:p>
    <w:p w:rsidR="00A37016" w:rsidRDefault="00A37016" w:rsidP="00A37016">
      <w:pPr>
        <w:ind w:left="810" w:right="576" w:hanging="450"/>
      </w:pPr>
      <w:r>
        <w:t>(8) Equipment cleaning requirements.</w:t>
      </w:r>
    </w:p>
    <w:p w:rsidR="00A37016" w:rsidRDefault="00A37016" w:rsidP="00A37016">
      <w:pPr>
        <w:ind w:left="810" w:right="576" w:hanging="450"/>
      </w:pPr>
    </w:p>
    <w:p w:rsidR="00A37016" w:rsidRDefault="00A37016" w:rsidP="00A37016">
      <w:pPr>
        <w:ind w:left="810" w:right="576" w:hanging="450"/>
      </w:pPr>
      <w:r>
        <w:t xml:space="preserve">(9) </w:t>
      </w:r>
      <w:r>
        <w:tab/>
        <w:t>Discuss tree planting, seeding, and live stakes. Live stakes should be installed during dormant season, but that isn't always possible.</w:t>
      </w:r>
    </w:p>
    <w:p w:rsidR="00A37016" w:rsidRDefault="00A37016" w:rsidP="00A37016">
      <w:pPr>
        <w:ind w:left="810" w:right="576" w:hanging="450"/>
      </w:pPr>
    </w:p>
    <w:p w:rsidR="00A37016" w:rsidRDefault="00A37016" w:rsidP="00A37016">
      <w:pPr>
        <w:ind w:left="810" w:right="576" w:hanging="450"/>
      </w:pPr>
      <w:r>
        <w:t>(10)  Discuss working from bank or during low flow conditions whenever possible.</w:t>
      </w:r>
    </w:p>
    <w:p w:rsidR="00A37016" w:rsidRDefault="00A37016" w:rsidP="00A37016">
      <w:pPr>
        <w:ind w:left="810" w:right="576" w:hanging="450"/>
      </w:pPr>
    </w:p>
    <w:p w:rsidR="00A37016" w:rsidRDefault="00A37016" w:rsidP="00A37016">
      <w:pPr>
        <w:ind w:left="810" w:right="576" w:hanging="450"/>
      </w:pPr>
      <w:r>
        <w:t>(11)  Discuss any time restrictions, such as winter shutdown, high flow months, and avoiding disturbance during spawning seasons.</w:t>
      </w:r>
    </w:p>
    <w:p w:rsidR="00A37016" w:rsidRDefault="00A37016" w:rsidP="00A37016">
      <w:pPr>
        <w:ind w:left="810" w:right="576" w:hanging="450"/>
      </w:pPr>
    </w:p>
    <w:p w:rsidR="00A37016" w:rsidRDefault="00A37016" w:rsidP="00A37016">
      <w:pPr>
        <w:ind w:left="810" w:right="576" w:hanging="450"/>
      </w:pPr>
      <w:r>
        <w:t xml:space="preserve">(12)  Review equipment and material </w:t>
      </w:r>
      <w:r w:rsidRPr="006669FA">
        <w:rPr>
          <w:b/>
        </w:rPr>
        <w:t>cleaning requirements</w:t>
      </w:r>
      <w:r>
        <w:t>. Importance of preventing spread of invasive species, such as didymo.</w:t>
      </w:r>
    </w:p>
    <w:p w:rsidR="00A37016" w:rsidRDefault="00A37016" w:rsidP="00A37016">
      <w:pPr>
        <w:ind w:left="810" w:right="576" w:hanging="450"/>
      </w:pPr>
    </w:p>
    <w:p w:rsidR="00A37016" w:rsidRDefault="00A37016" w:rsidP="00A37016">
      <w:pPr>
        <w:ind w:left="810" w:right="576" w:hanging="450"/>
      </w:pPr>
      <w:r>
        <w:t>(13)  Construction surveying requirements- contractor is responsible for meeting lines, grades, and elevations for structures and bank shaping.</w:t>
      </w:r>
    </w:p>
    <w:p w:rsidR="00A37016" w:rsidRDefault="00A37016" w:rsidP="00A37016">
      <w:pPr>
        <w:ind w:left="810" w:right="576" w:hanging="450"/>
      </w:pPr>
    </w:p>
    <w:p w:rsidR="00A37016" w:rsidRDefault="00A37016" w:rsidP="00A37016">
      <w:pPr>
        <w:ind w:left="810" w:right="576" w:hanging="450"/>
      </w:pPr>
      <w:r>
        <w:t xml:space="preserve">(14)  Discuss </w:t>
      </w:r>
      <w:r w:rsidRPr="006669FA">
        <w:rPr>
          <w:b/>
        </w:rPr>
        <w:t>fill material and  rock source</w:t>
      </w:r>
      <w:r>
        <w:t>- rock must be from a CDOT approved quarry or other source approved by the engineer.</w:t>
      </w:r>
    </w:p>
    <w:p w:rsidR="00A37016" w:rsidRDefault="00A37016" w:rsidP="00A37016">
      <w:pPr>
        <w:ind w:left="810" w:right="576" w:hanging="450"/>
      </w:pPr>
    </w:p>
    <w:p w:rsidR="00A37016" w:rsidRDefault="00A37016" w:rsidP="00A37016">
      <w:pPr>
        <w:ind w:left="810" w:right="576" w:hanging="450"/>
      </w:pPr>
      <w:r>
        <w:t xml:space="preserve">(15) </w:t>
      </w:r>
      <w:r>
        <w:tab/>
        <w:t>Identify and discuss access routes and staging areas.</w:t>
      </w:r>
    </w:p>
    <w:p w:rsidR="00A37016" w:rsidRDefault="00A37016" w:rsidP="00A37016">
      <w:pPr>
        <w:ind w:left="810" w:right="576" w:hanging="450"/>
      </w:pPr>
    </w:p>
    <w:p w:rsidR="00A37016" w:rsidRDefault="00A37016" w:rsidP="00A37016">
      <w:pPr>
        <w:ind w:left="810" w:right="576" w:hanging="450"/>
      </w:pPr>
      <w:r>
        <w:t xml:space="preserve">(16) </w:t>
      </w:r>
      <w:r>
        <w:tab/>
        <w:t>Discuss harvesting of on-site materials as applicable. Tree removal and use requires pre-approval by landowner.</w:t>
      </w:r>
    </w:p>
    <w:p w:rsidR="00A37016" w:rsidRDefault="00A37016" w:rsidP="00A37016">
      <w:pPr>
        <w:ind w:left="810" w:right="576" w:hanging="450"/>
      </w:pPr>
    </w:p>
    <w:p w:rsidR="00A37016" w:rsidRDefault="00A37016" w:rsidP="00A37016">
      <w:pPr>
        <w:ind w:left="810" w:right="576" w:hanging="450"/>
      </w:pPr>
      <w:r>
        <w:t xml:space="preserve">(17) </w:t>
      </w:r>
      <w:r>
        <w:tab/>
        <w:t xml:space="preserve">Get contractor's estimate of </w:t>
      </w:r>
      <w:r w:rsidRPr="006669FA">
        <w:rPr>
          <w:b/>
        </w:rPr>
        <w:t>construction duration</w:t>
      </w:r>
      <w:r>
        <w:t>. Some contractors may have a construction schedule they are trying to meet.</w:t>
      </w:r>
    </w:p>
    <w:p w:rsidR="00A37016" w:rsidRDefault="00A37016" w:rsidP="00A37016">
      <w:pPr>
        <w:ind w:left="810" w:right="576" w:hanging="450"/>
      </w:pPr>
    </w:p>
    <w:p w:rsidR="00A37016" w:rsidRDefault="00A37016" w:rsidP="00A37016">
      <w:pPr>
        <w:ind w:left="810" w:right="576" w:hanging="450"/>
      </w:pPr>
      <w:r>
        <w:t xml:space="preserve">(18) </w:t>
      </w:r>
      <w:r>
        <w:tab/>
        <w:t xml:space="preserve">Discuss work sequencing including critical work activities, milestones and project deadlines. </w:t>
      </w:r>
    </w:p>
    <w:p w:rsidR="00A37016" w:rsidRDefault="00A37016" w:rsidP="00A37016">
      <w:pPr>
        <w:ind w:left="810" w:right="576" w:hanging="450"/>
      </w:pPr>
    </w:p>
    <w:p w:rsidR="00A37016" w:rsidRDefault="00A37016" w:rsidP="00A37016">
      <w:pPr>
        <w:ind w:left="810" w:right="576" w:hanging="450"/>
      </w:pPr>
      <w:r>
        <w:t>(19)  Discuss disposition and protection of utility systems throughout the project site and identify special construction requirements associated with utilities.</w:t>
      </w:r>
    </w:p>
    <w:p w:rsidR="00A37016" w:rsidRDefault="00A37016" w:rsidP="00A37016">
      <w:pPr>
        <w:ind w:left="360" w:right="576"/>
      </w:pPr>
    </w:p>
    <w:p w:rsidR="00A37016" w:rsidRPr="006669FA" w:rsidRDefault="00A37016" w:rsidP="00A37016">
      <w:pPr>
        <w:ind w:left="360" w:right="576"/>
        <w:rPr>
          <w:b/>
        </w:rPr>
      </w:pPr>
      <w:r w:rsidRPr="006669FA">
        <w:rPr>
          <w:b/>
        </w:rPr>
        <w:t>Equipment</w:t>
      </w:r>
    </w:p>
    <w:p w:rsidR="00A37016" w:rsidRDefault="00A37016" w:rsidP="00A37016">
      <w:pPr>
        <w:ind w:left="360" w:right="576"/>
      </w:pPr>
    </w:p>
    <w:p w:rsidR="00A37016" w:rsidRDefault="00A37016" w:rsidP="00A37016">
      <w:pPr>
        <w:ind w:left="360" w:right="576"/>
      </w:pPr>
      <w:r>
        <w:t>The QA personnel should have a minimum of the following equipment available when needed:</w:t>
      </w:r>
    </w:p>
    <w:p w:rsidR="00A37016" w:rsidRDefault="00A37016" w:rsidP="00A37016">
      <w:pPr>
        <w:ind w:left="360" w:right="576"/>
      </w:pPr>
    </w:p>
    <w:p w:rsidR="00A37016" w:rsidRDefault="00A37016" w:rsidP="00A37016">
      <w:pPr>
        <w:ind w:left="360" w:right="576"/>
      </w:pPr>
      <w:r>
        <w:t xml:space="preserve">1. </w:t>
      </w:r>
      <w:r>
        <w:tab/>
        <w:t>Survey Equipment</w:t>
      </w:r>
    </w:p>
    <w:p w:rsidR="00A37016" w:rsidRDefault="00A37016" w:rsidP="00A37016">
      <w:pPr>
        <w:ind w:left="360" w:right="576"/>
      </w:pPr>
    </w:p>
    <w:p w:rsidR="00A37016" w:rsidRDefault="00A37016" w:rsidP="00A37016">
      <w:pPr>
        <w:ind w:left="1440" w:right="576" w:hanging="720"/>
      </w:pPr>
      <w:r>
        <w:t xml:space="preserve">a. </w:t>
      </w:r>
      <w:r>
        <w:tab/>
        <w:t>GPS or total station surveying equipment for setting survey control points, temporary benchmarks, spot-checks, and for as-built survey.</w:t>
      </w:r>
    </w:p>
    <w:p w:rsidR="00A37016" w:rsidRDefault="00A37016" w:rsidP="00A37016">
      <w:pPr>
        <w:ind w:left="1440" w:right="576" w:hanging="720"/>
      </w:pPr>
      <w:r>
        <w:t>b.</w:t>
      </w:r>
      <w:r>
        <w:tab/>
        <w:t>Survey level</w:t>
      </w:r>
    </w:p>
    <w:p w:rsidR="00A37016" w:rsidRDefault="00A37016" w:rsidP="00A37016">
      <w:pPr>
        <w:ind w:left="1440" w:right="576" w:hanging="720"/>
      </w:pPr>
      <w:r>
        <w:t>c.</w:t>
      </w:r>
      <w:r>
        <w:tab/>
        <w:t>Hand level for quick elevation checks</w:t>
      </w:r>
    </w:p>
    <w:p w:rsidR="00A37016" w:rsidRDefault="00A37016" w:rsidP="00A37016">
      <w:pPr>
        <w:ind w:left="1440" w:right="576" w:hanging="720"/>
      </w:pPr>
      <w:r>
        <w:t xml:space="preserve">d. </w:t>
      </w:r>
      <w:r>
        <w:tab/>
        <w:t xml:space="preserve"> Survey rod, reflector, receiver, etc. </w:t>
      </w:r>
    </w:p>
    <w:p w:rsidR="00A37016" w:rsidRDefault="00A37016" w:rsidP="00A37016">
      <w:pPr>
        <w:ind w:left="1440" w:right="576" w:hanging="720"/>
      </w:pPr>
      <w:r>
        <w:t>e.</w:t>
      </w:r>
      <w:r>
        <w:tab/>
        <w:t>Measuring tape, 200 foot minimum.</w:t>
      </w:r>
    </w:p>
    <w:p w:rsidR="00A37016" w:rsidRDefault="00A37016" w:rsidP="00A37016">
      <w:pPr>
        <w:ind w:left="1440" w:right="576" w:hanging="720"/>
      </w:pPr>
      <w:r>
        <w:t xml:space="preserve">f. </w:t>
      </w:r>
      <w:r>
        <w:tab/>
        <w:t>Weather resistant field books for taking notes and pens or pencils</w:t>
      </w:r>
    </w:p>
    <w:p w:rsidR="00A37016" w:rsidRDefault="00A37016" w:rsidP="00A37016">
      <w:pPr>
        <w:ind w:left="1440" w:right="576" w:hanging="720"/>
      </w:pPr>
      <w:r>
        <w:t xml:space="preserve">g. </w:t>
      </w:r>
      <w:r>
        <w:tab/>
        <w:t>Stakes, flags, ribbon, permanent markers, etc.</w:t>
      </w:r>
    </w:p>
    <w:p w:rsidR="00A37016" w:rsidRDefault="00A37016" w:rsidP="00A37016">
      <w:pPr>
        <w:ind w:left="360" w:right="576"/>
      </w:pPr>
    </w:p>
    <w:p w:rsidR="00A37016" w:rsidRDefault="00A37016" w:rsidP="00A37016">
      <w:pPr>
        <w:ind w:left="360" w:right="576"/>
      </w:pPr>
      <w:r>
        <w:t>2.</w:t>
      </w:r>
      <w:r>
        <w:tab/>
        <w:t>Photographic Equipment</w:t>
      </w:r>
    </w:p>
    <w:p w:rsidR="00A37016" w:rsidRDefault="00A37016" w:rsidP="00A37016">
      <w:pPr>
        <w:ind w:left="360" w:right="576"/>
      </w:pPr>
    </w:p>
    <w:p w:rsidR="00A37016" w:rsidRDefault="00A37016" w:rsidP="00A37016">
      <w:pPr>
        <w:ind w:left="1440" w:right="576" w:hanging="720"/>
      </w:pPr>
      <w:r>
        <w:t xml:space="preserve">a. </w:t>
      </w:r>
      <w:r>
        <w:tab/>
        <w:t>Digital camera with the following minimum features: date/time stamping, video recording, and some zoom capability.</w:t>
      </w:r>
    </w:p>
    <w:p w:rsidR="00A37016" w:rsidRDefault="00A37016" w:rsidP="00A37016">
      <w:pPr>
        <w:ind w:left="360" w:right="576"/>
      </w:pPr>
    </w:p>
    <w:p w:rsidR="00A37016" w:rsidRDefault="00A37016" w:rsidP="00A37016">
      <w:pPr>
        <w:ind w:left="360" w:right="576"/>
      </w:pPr>
      <w:r>
        <w:t xml:space="preserve">3. </w:t>
      </w:r>
      <w:r>
        <w:tab/>
        <w:t>Special Clothing</w:t>
      </w:r>
    </w:p>
    <w:p w:rsidR="00A37016" w:rsidRDefault="00A37016" w:rsidP="00A37016">
      <w:pPr>
        <w:ind w:left="360" w:right="576"/>
      </w:pPr>
    </w:p>
    <w:p w:rsidR="00A37016" w:rsidRDefault="00A37016" w:rsidP="00A37016">
      <w:pPr>
        <w:ind w:left="1440" w:right="576" w:hanging="720"/>
      </w:pPr>
      <w:r>
        <w:t xml:space="preserve">a. </w:t>
      </w:r>
      <w:r>
        <w:tab/>
        <w:t>Backpack and clothing suitable for working at remote sites with highly variable weather conditions,</w:t>
      </w:r>
    </w:p>
    <w:p w:rsidR="00A37016" w:rsidRDefault="00A37016" w:rsidP="00A37016">
      <w:pPr>
        <w:ind w:left="720" w:right="576"/>
      </w:pPr>
      <w:r>
        <w:t>b.</w:t>
      </w:r>
      <w:r>
        <w:tab/>
        <w:t>Chest waders and personal safety equipment for working in stream, if necessary</w:t>
      </w:r>
    </w:p>
    <w:p w:rsidR="00A37016" w:rsidRDefault="00A37016" w:rsidP="00A37016">
      <w:pPr>
        <w:ind w:left="720" w:right="576"/>
      </w:pPr>
      <w:r>
        <w:t xml:space="preserve">c. </w:t>
      </w:r>
      <w:r>
        <w:tab/>
        <w:t>Studded wading boots</w:t>
      </w:r>
    </w:p>
    <w:p w:rsidR="00A37016" w:rsidRDefault="00A37016" w:rsidP="00A37016">
      <w:pPr>
        <w:ind w:left="720" w:right="576"/>
      </w:pPr>
      <w:r>
        <w:t xml:space="preserve">d. </w:t>
      </w:r>
      <w:r>
        <w:tab/>
        <w:t>Other clothing as appropriate to provide the required services</w:t>
      </w:r>
    </w:p>
    <w:p w:rsidR="00A37016" w:rsidRDefault="00A37016" w:rsidP="00A37016">
      <w:pPr>
        <w:ind w:left="720" w:right="576"/>
      </w:pPr>
    </w:p>
    <w:p w:rsidR="00A37016" w:rsidRDefault="00A37016" w:rsidP="00A37016">
      <w:pPr>
        <w:ind w:left="360" w:right="576"/>
      </w:pPr>
      <w:r>
        <w:t xml:space="preserve">4. </w:t>
      </w:r>
      <w:r>
        <w:tab/>
        <w:t xml:space="preserve">Other Special Equipment </w:t>
      </w:r>
    </w:p>
    <w:p w:rsidR="00A37016" w:rsidRDefault="00A37016" w:rsidP="00A37016">
      <w:pPr>
        <w:ind w:left="360" w:right="576"/>
      </w:pPr>
    </w:p>
    <w:p w:rsidR="00A37016" w:rsidRDefault="00A37016" w:rsidP="00A37016">
      <w:pPr>
        <w:ind w:left="720" w:right="576"/>
      </w:pPr>
      <w:r>
        <w:t xml:space="preserve">a. </w:t>
      </w:r>
      <w:r>
        <w:tab/>
        <w:t>Mobile telephone</w:t>
      </w:r>
    </w:p>
    <w:p w:rsidR="00A37016" w:rsidRDefault="00A37016" w:rsidP="00A37016">
      <w:pPr>
        <w:ind w:left="720" w:right="576"/>
      </w:pPr>
      <w:r>
        <w:t>b.</w:t>
      </w:r>
      <w:r>
        <w:tab/>
        <w:t>Notebook computer or similar device for making notes while on-site (optional- nice-to­have).</w:t>
      </w:r>
    </w:p>
    <w:p w:rsidR="00A37016" w:rsidRDefault="00A37016" w:rsidP="00A37016">
      <w:pPr>
        <w:ind w:left="360" w:right="576"/>
      </w:pPr>
    </w:p>
    <w:p w:rsidR="00A37016" w:rsidRPr="006669FA" w:rsidRDefault="00A37016" w:rsidP="00A37016">
      <w:pPr>
        <w:ind w:left="360" w:right="576"/>
        <w:rPr>
          <w:b/>
        </w:rPr>
      </w:pPr>
      <w:r w:rsidRPr="006669FA">
        <w:rPr>
          <w:b/>
        </w:rPr>
        <w:t>Performance Time</w:t>
      </w:r>
    </w:p>
    <w:p w:rsidR="00A37016" w:rsidRDefault="00A37016" w:rsidP="00A37016">
      <w:pPr>
        <w:ind w:left="360" w:right="576"/>
      </w:pPr>
    </w:p>
    <w:p w:rsidR="00A37016" w:rsidRDefault="00A37016" w:rsidP="00A37016">
      <w:pPr>
        <w:ind w:left="360" w:right="576"/>
      </w:pPr>
      <w:r>
        <w:t>For estimated project duration, see the performance time in the design  report. The actual time for construction is subject  to many changing variables, with site conditions at the top of the list.</w:t>
      </w:r>
    </w:p>
    <w:p w:rsidR="00A37016" w:rsidRDefault="00A37016" w:rsidP="00A37016">
      <w:pPr>
        <w:ind w:left="360" w:right="576"/>
      </w:pPr>
    </w:p>
    <w:p w:rsidR="00A37016" w:rsidRPr="006669FA" w:rsidRDefault="00A37016" w:rsidP="00A37016">
      <w:pPr>
        <w:ind w:left="360" w:right="576"/>
        <w:rPr>
          <w:b/>
        </w:rPr>
      </w:pPr>
      <w:r w:rsidRPr="006669FA">
        <w:rPr>
          <w:b/>
        </w:rPr>
        <w:t>Desirable Skills for Technical Representative</w:t>
      </w:r>
    </w:p>
    <w:p w:rsidR="00A37016" w:rsidRDefault="00A37016" w:rsidP="00A37016">
      <w:pPr>
        <w:ind w:left="360" w:right="576"/>
      </w:pPr>
    </w:p>
    <w:p w:rsidR="00A37016" w:rsidRDefault="00A37016" w:rsidP="00A37016">
      <w:pPr>
        <w:ind w:left="360" w:right="576"/>
      </w:pPr>
      <w:r>
        <w:t xml:space="preserve">1. </w:t>
      </w:r>
      <w:r>
        <w:tab/>
        <w:t>Skills</w:t>
      </w:r>
    </w:p>
    <w:p w:rsidR="00A37016" w:rsidRDefault="00A37016" w:rsidP="00A37016">
      <w:pPr>
        <w:ind w:left="360" w:right="576"/>
      </w:pPr>
    </w:p>
    <w:p w:rsidR="00A37016" w:rsidRDefault="00A37016" w:rsidP="00A37016">
      <w:pPr>
        <w:ind w:left="720" w:right="576"/>
      </w:pPr>
      <w:r>
        <w:t xml:space="preserve">a. </w:t>
      </w:r>
      <w:r>
        <w:tab/>
        <w:t xml:space="preserve">Ability  to understand the plans and specifications. b. </w:t>
      </w:r>
      <w:r>
        <w:tab/>
        <w:t>Ability  to maintain construction records.</w:t>
      </w:r>
    </w:p>
    <w:p w:rsidR="00A37016" w:rsidRDefault="00A37016" w:rsidP="00A37016">
      <w:pPr>
        <w:ind w:left="720" w:right="576"/>
      </w:pPr>
      <w:r>
        <w:t xml:space="preserve">c. </w:t>
      </w:r>
      <w:r>
        <w:tab/>
        <w:t>Basic photography.</w:t>
      </w:r>
    </w:p>
    <w:p w:rsidR="00A37016" w:rsidRDefault="00A37016" w:rsidP="00A37016">
      <w:pPr>
        <w:ind w:left="720" w:right="576"/>
      </w:pPr>
      <w:r>
        <w:t xml:space="preserve">d. </w:t>
      </w:r>
      <w:r>
        <w:tab/>
        <w:t>Basic math and reading.</w:t>
      </w:r>
    </w:p>
    <w:p w:rsidR="00A37016" w:rsidRDefault="00A37016" w:rsidP="00A37016">
      <w:pPr>
        <w:ind w:left="720" w:right="576"/>
      </w:pPr>
      <w:r>
        <w:t>e.</w:t>
      </w:r>
      <w:r>
        <w:tab/>
        <w:t>Ability to assist with basic layout, staking,  quantity, and "as-built" surveys.</w:t>
      </w:r>
    </w:p>
    <w:p w:rsidR="00A37016" w:rsidRDefault="00A37016" w:rsidP="00A37016">
      <w:pPr>
        <w:ind w:left="720" w:right="576"/>
      </w:pPr>
      <w:r>
        <w:t xml:space="preserve">f. </w:t>
      </w:r>
      <w:r>
        <w:tab/>
        <w:t>Ability  to get to the project site and walk across  uneven  terrain.</w:t>
      </w:r>
    </w:p>
    <w:p w:rsidR="00A37016" w:rsidRDefault="00A37016" w:rsidP="00A37016">
      <w:pPr>
        <w:ind w:left="720" w:right="576"/>
      </w:pPr>
      <w:r>
        <w:t xml:space="preserve">g. </w:t>
      </w:r>
      <w:r>
        <w:tab/>
        <w:t>Ability  to operate the equipment required  to meet the QAP requirements.</w:t>
      </w:r>
    </w:p>
    <w:p w:rsidR="00A37016" w:rsidRDefault="00A37016" w:rsidP="00A37016">
      <w:pPr>
        <w:ind w:left="1440" w:right="576" w:hanging="720"/>
      </w:pPr>
      <w:r>
        <w:t xml:space="preserve">h. </w:t>
      </w:r>
      <w:r>
        <w:tab/>
        <w:t>Good communications skills to communicate with the Contractor, landowners, and personnel of other  federal, state, and local government agencies. Ability to communicate in person,  by email,  written  reports,  telephone, fax, and through  legible  handwritten documentation.</w:t>
      </w:r>
    </w:p>
    <w:p w:rsidR="00A37016" w:rsidRDefault="00A37016" w:rsidP="00A37016">
      <w:pPr>
        <w:ind w:left="360" w:right="576"/>
      </w:pPr>
    </w:p>
    <w:p w:rsidR="00A37016" w:rsidRDefault="00A37016" w:rsidP="00A37016">
      <w:pPr>
        <w:ind w:left="360" w:right="576"/>
      </w:pPr>
      <w:r>
        <w:t xml:space="preserve">2. </w:t>
      </w:r>
      <w:r>
        <w:tab/>
        <w:t>Training &amp; Experience</w:t>
      </w:r>
    </w:p>
    <w:p w:rsidR="00A37016" w:rsidRDefault="00A37016" w:rsidP="00A37016">
      <w:pPr>
        <w:ind w:left="360" w:right="576"/>
      </w:pPr>
    </w:p>
    <w:p w:rsidR="00A37016" w:rsidRDefault="00A37016" w:rsidP="00A37016">
      <w:pPr>
        <w:ind w:left="720" w:right="576"/>
      </w:pPr>
      <w:r>
        <w:t xml:space="preserve">a. </w:t>
      </w:r>
      <w:r>
        <w:tab/>
        <w:t>On-the  Job Training for stream  restoration work.</w:t>
      </w:r>
    </w:p>
    <w:p w:rsidR="00A37016" w:rsidRDefault="00A37016" w:rsidP="00A37016">
      <w:pPr>
        <w:ind w:left="720" w:right="576"/>
      </w:pPr>
      <w:r>
        <w:t xml:space="preserve">b. </w:t>
      </w:r>
      <w:r>
        <w:tab/>
        <w:t xml:space="preserve">Attend  stream  restoration related  training when  it is made available. </w:t>
      </w:r>
    </w:p>
    <w:p w:rsidR="00A37016" w:rsidRDefault="00A37016" w:rsidP="00A37016">
      <w:pPr>
        <w:ind w:left="720" w:right="576"/>
      </w:pPr>
      <w:r>
        <w:t xml:space="preserve">c. </w:t>
      </w:r>
      <w:r>
        <w:tab/>
        <w:t xml:space="preserve"> Some experience on a stream  restoration project site.</w:t>
      </w:r>
    </w:p>
    <w:p w:rsidR="00A37016" w:rsidRDefault="00A37016" w:rsidP="00A37016">
      <w:pPr>
        <w:ind w:left="1440" w:right="576" w:hanging="720"/>
      </w:pPr>
      <w:r>
        <w:t xml:space="preserve">d. </w:t>
      </w:r>
      <w:r>
        <w:tab/>
        <w:t>Some knowledge or training in geomorphic stream  design,  such as Rosgen  Level  I or equivalent.</w:t>
      </w:r>
    </w:p>
    <w:p w:rsidR="00A37016" w:rsidRDefault="00A37016" w:rsidP="00A37016">
      <w:pPr>
        <w:ind w:left="360" w:right="576"/>
      </w:pPr>
    </w:p>
    <w:p w:rsidR="00A37016" w:rsidRPr="006669FA" w:rsidRDefault="00A37016" w:rsidP="00A37016">
      <w:pPr>
        <w:ind w:left="360" w:right="576"/>
        <w:rPr>
          <w:b/>
        </w:rPr>
      </w:pPr>
      <w:r w:rsidRPr="006669FA">
        <w:rPr>
          <w:b/>
        </w:rPr>
        <w:t>Inspection and Requirements Checklist</w:t>
      </w:r>
    </w:p>
    <w:p w:rsidR="00A37016" w:rsidRDefault="00A37016" w:rsidP="00A37016">
      <w:pPr>
        <w:ind w:left="360" w:right="576"/>
      </w:pPr>
    </w:p>
    <w:p w:rsidR="00A37016" w:rsidRDefault="00A37016" w:rsidP="00A37016">
      <w:pPr>
        <w:ind w:left="360" w:right="576"/>
      </w:pPr>
      <w:r>
        <w:t>At a minimum, all work shall be periodically observed for compliance with the construction  documents. The following are items of work and QA activities for this project. Not Applicable items are shown in light gray.</w:t>
      </w:r>
    </w:p>
    <w:p w:rsidR="008D5F1E" w:rsidRDefault="008D5F1E" w:rsidP="00A37016">
      <w:pPr>
        <w:ind w:left="360" w:right="576"/>
      </w:pPr>
    </w:p>
    <w:p w:rsidR="008D5F1E" w:rsidRDefault="008D5F1E" w:rsidP="00A37016">
      <w:pPr>
        <w:ind w:left="360" w:right="576"/>
      </w:pPr>
    </w:p>
    <w:p w:rsidR="008D5F1E" w:rsidRDefault="008D5F1E" w:rsidP="00A37016">
      <w:pPr>
        <w:ind w:left="360" w:right="576"/>
      </w:pPr>
    </w:p>
    <w:p w:rsidR="008D5F1E" w:rsidRDefault="008D5F1E" w:rsidP="00A37016">
      <w:pPr>
        <w:ind w:left="360" w:right="576"/>
      </w:pPr>
    </w:p>
    <w:p w:rsidR="008D5F1E" w:rsidRDefault="008D5F1E" w:rsidP="00A37016">
      <w:pPr>
        <w:ind w:left="360" w:right="576"/>
      </w:pPr>
    </w:p>
    <w:p w:rsidR="008D5F1E" w:rsidRDefault="008D5F1E" w:rsidP="00A37016">
      <w:pPr>
        <w:ind w:left="360" w:right="576"/>
      </w:pPr>
    </w:p>
    <w:p w:rsidR="0011601D" w:rsidRDefault="0011601D" w:rsidP="00A37016">
      <w:pPr>
        <w:ind w:left="360" w:right="576"/>
      </w:pPr>
    </w:p>
    <w:p w:rsidR="008D5F1E" w:rsidRDefault="008D5F1E" w:rsidP="00A37016">
      <w:pPr>
        <w:ind w:left="360" w:right="576"/>
      </w:pPr>
    </w:p>
    <w:p w:rsidR="008D5F1E" w:rsidRDefault="008D5F1E" w:rsidP="00A37016">
      <w:pPr>
        <w:ind w:left="360" w:right="576"/>
      </w:pPr>
    </w:p>
    <w:p w:rsidR="008D5F1E" w:rsidRDefault="008D5F1E" w:rsidP="00A37016">
      <w:pPr>
        <w:ind w:left="360" w:right="576"/>
      </w:pPr>
    </w:p>
    <w:p w:rsidR="001303A6" w:rsidRDefault="00B970C9" w:rsidP="00534689">
      <w:pPr>
        <w:rPr>
          <w:sz w:val="22"/>
          <w:szCs w:val="24"/>
        </w:rPr>
      </w:pPr>
      <w:r w:rsidRPr="00B970C9">
        <w:rPr>
          <w:b/>
        </w:rPr>
        <w:lastRenderedPageBreak/>
        <w:pict>
          <v:shapetype id="_x0000_t202" coordsize="21600,21600" o:spt="202" path="m,l,21600r21600,l21600,xe">
            <v:stroke joinstyle="miter"/>
            <v:path gradientshapeok="t" o:connecttype="rect"/>
          </v:shapetype>
          <v:shape id="_x0000_s1193" type="#_x0000_t202" style="position:absolute;margin-left:68.35pt;margin-top:18.45pt;width:470.65pt;height:660.45pt;z-index:-251636736;mso-position-horizontal-relative:page" filled="f" stroked="f">
            <v:textbox style="mso-next-textbox:#_x0000_s1193" inset="0,0,0,0">
              <w:txbxContent>
                <w:tbl>
                  <w:tblPr>
                    <w:tblW w:w="0" w:type="auto"/>
                    <w:tblLayout w:type="fixed"/>
                    <w:tblCellMar>
                      <w:left w:w="0" w:type="dxa"/>
                      <w:right w:w="0" w:type="dxa"/>
                    </w:tblCellMar>
                    <w:tblLook w:val="01E0"/>
                  </w:tblPr>
                  <w:tblGrid>
                    <w:gridCol w:w="821"/>
                    <w:gridCol w:w="5161"/>
                    <w:gridCol w:w="1796"/>
                    <w:gridCol w:w="1526"/>
                  </w:tblGrid>
                  <w:tr w:rsidR="004A4693" w:rsidTr="008A59BB">
                    <w:trPr>
                      <w:trHeight w:hRule="exact" w:val="482"/>
                    </w:trPr>
                    <w:tc>
                      <w:tcPr>
                        <w:tcW w:w="821" w:type="dxa"/>
                        <w:tcBorders>
                          <w:top w:val="single" w:sz="4" w:space="0" w:color="auto"/>
                          <w:left w:val="single" w:sz="4" w:space="0" w:color="auto"/>
                          <w:bottom w:val="single" w:sz="4" w:space="0" w:color="auto"/>
                          <w:right w:val="single" w:sz="4" w:space="0" w:color="auto"/>
                        </w:tcBorders>
                        <w:vAlign w:val="center"/>
                      </w:tcPr>
                      <w:p w:rsidR="004A4693" w:rsidRDefault="004A4693" w:rsidP="001303A6">
                        <w:pPr>
                          <w:ind w:left="207" w:right="169"/>
                          <w:jc w:val="center"/>
                          <w:rPr>
                            <w:rFonts w:ascii="Arial" w:eastAsia="Arial" w:hAnsi="Arial" w:cs="Arial"/>
                            <w:sz w:val="17"/>
                            <w:szCs w:val="17"/>
                          </w:rPr>
                        </w:pPr>
                        <w:r>
                          <w:rPr>
                            <w:rFonts w:ascii="Arial" w:eastAsia="Arial" w:hAnsi="Arial" w:cs="Arial"/>
                            <w:w w:val="169"/>
                            <w:sz w:val="17"/>
                            <w:szCs w:val="17"/>
                          </w:rPr>
                          <w:t>A.</w:t>
                        </w:r>
                      </w:p>
                    </w:tc>
                    <w:tc>
                      <w:tcPr>
                        <w:tcW w:w="5161" w:type="dxa"/>
                        <w:tcBorders>
                          <w:top w:val="single" w:sz="4" w:space="0" w:color="auto"/>
                          <w:left w:val="single" w:sz="4" w:space="0" w:color="auto"/>
                          <w:bottom w:val="single" w:sz="4" w:space="0" w:color="auto"/>
                          <w:right w:val="single" w:sz="4" w:space="0" w:color="auto"/>
                        </w:tcBorders>
                        <w:vAlign w:val="center"/>
                      </w:tcPr>
                      <w:p w:rsidR="004A4693" w:rsidRDefault="004A4693" w:rsidP="001303A6">
                        <w:pPr>
                          <w:spacing w:before="18" w:line="220" w:lineRule="exact"/>
                          <w:jc w:val="center"/>
                        </w:pPr>
                      </w:p>
                      <w:p w:rsidR="004A4693" w:rsidRDefault="004A4693" w:rsidP="001303A6">
                        <w:pPr>
                          <w:ind w:left="70" w:right="-20"/>
                          <w:jc w:val="center"/>
                          <w:rPr>
                            <w:sz w:val="19"/>
                            <w:szCs w:val="19"/>
                          </w:rPr>
                        </w:pPr>
                        <w:r>
                          <w:rPr>
                            <w:b/>
                            <w:bCs/>
                            <w:w w:val="104"/>
                            <w:sz w:val="19"/>
                            <w:szCs w:val="19"/>
                          </w:rPr>
                          <w:t>Description</w:t>
                        </w:r>
                      </w:p>
                    </w:tc>
                    <w:tc>
                      <w:tcPr>
                        <w:tcW w:w="1796" w:type="dxa"/>
                        <w:tcBorders>
                          <w:top w:val="single" w:sz="4" w:space="0" w:color="auto"/>
                          <w:left w:val="single" w:sz="4" w:space="0" w:color="auto"/>
                          <w:bottom w:val="single" w:sz="4" w:space="0" w:color="auto"/>
                          <w:right w:val="single" w:sz="4" w:space="0" w:color="auto"/>
                        </w:tcBorders>
                        <w:vAlign w:val="center"/>
                      </w:tcPr>
                      <w:p w:rsidR="004A4693" w:rsidRDefault="004A4693" w:rsidP="001303A6">
                        <w:pPr>
                          <w:spacing w:before="3" w:line="240" w:lineRule="exact"/>
                          <w:jc w:val="center"/>
                          <w:rPr>
                            <w:sz w:val="24"/>
                            <w:szCs w:val="24"/>
                          </w:rPr>
                        </w:pPr>
                      </w:p>
                      <w:p w:rsidR="004A4693" w:rsidRDefault="004A4693" w:rsidP="001303A6">
                        <w:pPr>
                          <w:spacing w:line="216" w:lineRule="exact"/>
                          <w:ind w:left="116" w:right="-20"/>
                          <w:jc w:val="center"/>
                          <w:rPr>
                            <w:sz w:val="19"/>
                            <w:szCs w:val="19"/>
                          </w:rPr>
                        </w:pPr>
                        <w:r>
                          <w:rPr>
                            <w:b/>
                            <w:bCs/>
                            <w:w w:val="107"/>
                            <w:sz w:val="19"/>
                            <w:szCs w:val="19"/>
                          </w:rPr>
                          <w:t>Staff</w:t>
                        </w:r>
                      </w:p>
                    </w:tc>
                    <w:tc>
                      <w:tcPr>
                        <w:tcW w:w="1526" w:type="dxa"/>
                        <w:tcBorders>
                          <w:top w:val="single" w:sz="4" w:space="0" w:color="auto"/>
                          <w:left w:val="single" w:sz="4" w:space="0" w:color="auto"/>
                          <w:bottom w:val="single" w:sz="4" w:space="0" w:color="auto"/>
                          <w:right w:val="single" w:sz="4" w:space="0" w:color="auto"/>
                        </w:tcBorders>
                        <w:vAlign w:val="center"/>
                      </w:tcPr>
                      <w:p w:rsidR="004A4693" w:rsidRDefault="004A4693" w:rsidP="001303A6">
                        <w:pPr>
                          <w:spacing w:before="7"/>
                          <w:ind w:left="113" w:right="-20"/>
                          <w:jc w:val="center"/>
                          <w:rPr>
                            <w:sz w:val="19"/>
                            <w:szCs w:val="19"/>
                          </w:rPr>
                        </w:pPr>
                        <w:r>
                          <w:rPr>
                            <w:b/>
                            <w:bCs/>
                            <w:w w:val="103"/>
                            <w:sz w:val="19"/>
                            <w:szCs w:val="19"/>
                          </w:rPr>
                          <w:t>Inspection</w:t>
                        </w:r>
                      </w:p>
                      <w:p w:rsidR="004A4693" w:rsidRDefault="004A4693" w:rsidP="001303A6">
                        <w:pPr>
                          <w:spacing w:before="7"/>
                          <w:ind w:left="113" w:right="-20"/>
                          <w:jc w:val="center"/>
                          <w:rPr>
                            <w:sz w:val="19"/>
                            <w:szCs w:val="19"/>
                          </w:rPr>
                        </w:pPr>
                        <w:r>
                          <w:rPr>
                            <w:b/>
                            <w:bCs/>
                            <w:w w:val="103"/>
                            <w:sz w:val="19"/>
                            <w:szCs w:val="19"/>
                          </w:rPr>
                          <w:t>Frequency</w:t>
                        </w:r>
                      </w:p>
                    </w:tc>
                  </w:tr>
                  <w:tr w:rsidR="004A4693" w:rsidTr="008A59BB">
                    <w:trPr>
                      <w:trHeight w:hRule="exact" w:val="242"/>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tc>
                    <w:tc>
                      <w:tcPr>
                        <w:tcW w:w="1796" w:type="dxa"/>
                        <w:tcBorders>
                          <w:top w:val="single" w:sz="4" w:space="0" w:color="auto"/>
                          <w:left w:val="single" w:sz="4" w:space="0" w:color="auto"/>
                          <w:bottom w:val="single" w:sz="4" w:space="0" w:color="auto"/>
                          <w:right w:val="single" w:sz="4" w:space="0" w:color="auto"/>
                        </w:tcBorders>
                      </w:tcPr>
                      <w:p w:rsidR="004A4693" w:rsidRDefault="004A4693"/>
                    </w:tc>
                    <w:tc>
                      <w:tcPr>
                        <w:tcW w:w="1526" w:type="dxa"/>
                        <w:tcBorders>
                          <w:top w:val="single" w:sz="4" w:space="0" w:color="auto"/>
                          <w:left w:val="single" w:sz="4" w:space="0" w:color="auto"/>
                          <w:bottom w:val="single" w:sz="4" w:space="0" w:color="auto"/>
                          <w:right w:val="single" w:sz="4" w:space="0" w:color="auto"/>
                        </w:tcBorders>
                      </w:tcPr>
                      <w:p w:rsidR="004A4693" w:rsidRDefault="004A4693"/>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3" w:lineRule="auto"/>
                          <w:ind w:left="70" w:right="230"/>
                          <w:rPr>
                            <w:sz w:val="19"/>
                            <w:szCs w:val="19"/>
                          </w:rPr>
                        </w:pPr>
                        <w:r>
                          <w:rPr>
                            <w:sz w:val="19"/>
                            <w:szCs w:val="19"/>
                          </w:rPr>
                          <w:t>Field</w:t>
                        </w:r>
                        <w:r>
                          <w:rPr>
                            <w:spacing w:val="22"/>
                            <w:sz w:val="19"/>
                            <w:szCs w:val="19"/>
                          </w:rPr>
                          <w:t xml:space="preserve"> </w:t>
                        </w:r>
                        <w:r>
                          <w:rPr>
                            <w:sz w:val="19"/>
                            <w:szCs w:val="19"/>
                          </w:rPr>
                          <w:t>verification</w:t>
                        </w:r>
                        <w:r>
                          <w:rPr>
                            <w:spacing w:val="43"/>
                            <w:sz w:val="19"/>
                            <w:szCs w:val="19"/>
                          </w:rPr>
                          <w:t xml:space="preserve"> </w:t>
                        </w:r>
                        <w:r>
                          <w:rPr>
                            <w:sz w:val="19"/>
                            <w:szCs w:val="19"/>
                          </w:rPr>
                          <w:t>of</w:t>
                        </w:r>
                        <w:r>
                          <w:rPr>
                            <w:spacing w:val="11"/>
                            <w:sz w:val="19"/>
                            <w:szCs w:val="19"/>
                          </w:rPr>
                          <w:t xml:space="preserve"> </w:t>
                        </w:r>
                        <w:r>
                          <w:rPr>
                            <w:sz w:val="19"/>
                            <w:szCs w:val="19"/>
                          </w:rPr>
                          <w:t>design,</w:t>
                        </w:r>
                        <w:r>
                          <w:rPr>
                            <w:spacing w:val="14"/>
                            <w:sz w:val="19"/>
                            <w:szCs w:val="19"/>
                          </w:rPr>
                          <w:t xml:space="preserve"> </w:t>
                        </w:r>
                        <w:r>
                          <w:rPr>
                            <w:sz w:val="19"/>
                            <w:szCs w:val="19"/>
                          </w:rPr>
                          <w:t>setting</w:t>
                        </w:r>
                        <w:r>
                          <w:rPr>
                            <w:spacing w:val="25"/>
                            <w:sz w:val="19"/>
                            <w:szCs w:val="19"/>
                          </w:rPr>
                          <w:t xml:space="preserve"> </w:t>
                        </w:r>
                        <w:r>
                          <w:rPr>
                            <w:sz w:val="19"/>
                            <w:szCs w:val="19"/>
                          </w:rPr>
                          <w:t>or</w:t>
                        </w:r>
                        <w:r>
                          <w:rPr>
                            <w:spacing w:val="15"/>
                            <w:sz w:val="19"/>
                            <w:szCs w:val="19"/>
                          </w:rPr>
                          <w:t xml:space="preserve"> </w:t>
                        </w:r>
                        <w:r>
                          <w:rPr>
                            <w:sz w:val="19"/>
                            <w:szCs w:val="19"/>
                          </w:rPr>
                          <w:t>checking</w:t>
                        </w:r>
                        <w:r>
                          <w:rPr>
                            <w:spacing w:val="31"/>
                            <w:sz w:val="19"/>
                            <w:szCs w:val="19"/>
                          </w:rPr>
                          <w:t xml:space="preserve"> </w:t>
                        </w:r>
                        <w:r>
                          <w:rPr>
                            <w:sz w:val="19"/>
                            <w:szCs w:val="19"/>
                          </w:rPr>
                          <w:t>survey</w:t>
                        </w:r>
                        <w:r>
                          <w:rPr>
                            <w:spacing w:val="23"/>
                            <w:sz w:val="19"/>
                            <w:szCs w:val="19"/>
                          </w:rPr>
                          <w:t xml:space="preserve"> </w:t>
                        </w:r>
                        <w:r>
                          <w:rPr>
                            <w:w w:val="104"/>
                            <w:sz w:val="19"/>
                            <w:szCs w:val="19"/>
                          </w:rPr>
                          <w:t xml:space="preserve">control </w:t>
                        </w:r>
                        <w:r>
                          <w:rPr>
                            <w:sz w:val="19"/>
                            <w:szCs w:val="19"/>
                          </w:rPr>
                          <w:t>for</w:t>
                        </w:r>
                        <w:r>
                          <w:rPr>
                            <w:spacing w:val="13"/>
                            <w:sz w:val="19"/>
                            <w:szCs w:val="19"/>
                          </w:rPr>
                          <w:t xml:space="preserve"> </w:t>
                        </w:r>
                        <w:r>
                          <w:rPr>
                            <w:sz w:val="19"/>
                            <w:szCs w:val="19"/>
                          </w:rPr>
                          <w:t>structures,</w:t>
                        </w:r>
                        <w:r>
                          <w:rPr>
                            <w:spacing w:val="39"/>
                            <w:sz w:val="19"/>
                            <w:szCs w:val="19"/>
                          </w:rPr>
                          <w:t xml:space="preserve"> </w:t>
                        </w:r>
                        <w:r>
                          <w:rPr>
                            <w:sz w:val="19"/>
                            <w:szCs w:val="19"/>
                          </w:rPr>
                          <w:t>and</w:t>
                        </w:r>
                        <w:r>
                          <w:rPr>
                            <w:spacing w:val="15"/>
                            <w:sz w:val="19"/>
                            <w:szCs w:val="19"/>
                          </w:rPr>
                          <w:t xml:space="preserve"> </w:t>
                        </w:r>
                        <w:r>
                          <w:rPr>
                            <w:sz w:val="19"/>
                            <w:szCs w:val="19"/>
                          </w:rPr>
                          <w:t>staking</w:t>
                        </w:r>
                        <w:r>
                          <w:rPr>
                            <w:spacing w:val="22"/>
                            <w:sz w:val="19"/>
                            <w:szCs w:val="19"/>
                          </w:rPr>
                          <w:t xml:space="preserve"> </w:t>
                        </w:r>
                        <w:r>
                          <w:rPr>
                            <w:sz w:val="19"/>
                            <w:szCs w:val="19"/>
                          </w:rPr>
                          <w:t>out</w:t>
                        </w:r>
                        <w:r>
                          <w:rPr>
                            <w:spacing w:val="15"/>
                            <w:sz w:val="19"/>
                            <w:szCs w:val="19"/>
                          </w:rPr>
                          <w:t xml:space="preserve"> </w:t>
                        </w:r>
                        <w:r>
                          <w:rPr>
                            <w:sz w:val="19"/>
                            <w:szCs w:val="19"/>
                          </w:rPr>
                          <w:t>structure</w:t>
                        </w:r>
                        <w:r>
                          <w:rPr>
                            <w:spacing w:val="36"/>
                            <w:sz w:val="19"/>
                            <w:szCs w:val="19"/>
                          </w:rPr>
                          <w:t xml:space="preserve"> </w:t>
                        </w:r>
                        <w:r>
                          <w:rPr>
                            <w:w w:val="105"/>
                            <w:sz w:val="19"/>
                            <w:szCs w:val="19"/>
                          </w:rPr>
                          <w:t>locations</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121" w:right="-20"/>
                          <w:rPr>
                            <w:sz w:val="19"/>
                            <w:szCs w:val="19"/>
                          </w:rPr>
                        </w:pPr>
                        <w:r>
                          <w:rPr>
                            <w:sz w:val="19"/>
                            <w:szCs w:val="19"/>
                          </w:rPr>
                          <w:t>SRS</w:t>
                        </w:r>
                        <w:r>
                          <w:rPr>
                            <w:spacing w:val="13"/>
                            <w:sz w:val="19"/>
                            <w:szCs w:val="19"/>
                          </w:rPr>
                          <w:t xml:space="preserve"> </w:t>
                        </w:r>
                        <w:r>
                          <w:rPr>
                            <w:sz w:val="19"/>
                            <w:szCs w:val="19"/>
                          </w:rPr>
                          <w:t>and/or</w:t>
                        </w:r>
                        <w:r>
                          <w:rPr>
                            <w:spacing w:val="28"/>
                            <w:sz w:val="19"/>
                            <w:szCs w:val="19"/>
                          </w:rPr>
                          <w:t xml:space="preserve"> </w:t>
                        </w:r>
                        <w:r>
                          <w:rPr>
                            <w:w w:val="105"/>
                            <w:sz w:val="19"/>
                            <w:szCs w:val="19"/>
                          </w:rPr>
                          <w:t>Design</w:t>
                        </w:r>
                      </w:p>
                      <w:p w:rsidR="004A4693" w:rsidRDefault="004A4693">
                        <w:pPr>
                          <w:spacing w:before="12"/>
                          <w:ind w:left="112" w:right="-20"/>
                          <w:rPr>
                            <w:sz w:val="19"/>
                            <w:szCs w:val="19"/>
                          </w:rPr>
                        </w:pPr>
                        <w:r>
                          <w:rPr>
                            <w:sz w:val="19"/>
                            <w:szCs w:val="19"/>
                          </w:rPr>
                          <w:t>Engr</w:t>
                        </w:r>
                        <w:r>
                          <w:rPr>
                            <w:spacing w:val="18"/>
                            <w:sz w:val="19"/>
                            <w:szCs w:val="19"/>
                          </w:rPr>
                          <w:t xml:space="preserve"> </w:t>
                        </w:r>
                        <w:r>
                          <w:rPr>
                            <w:rFonts w:ascii="Arial" w:eastAsia="Arial" w:hAnsi="Arial" w:cs="Arial"/>
                            <w:w w:val="121"/>
                            <w:sz w:val="18"/>
                            <w:szCs w:val="18"/>
                          </w:rPr>
                          <w:t>&amp;</w:t>
                        </w:r>
                        <w:r>
                          <w:rPr>
                            <w:rFonts w:ascii="Arial" w:eastAsia="Arial" w:hAnsi="Arial" w:cs="Arial"/>
                            <w:spacing w:val="1"/>
                            <w:w w:val="121"/>
                            <w:sz w:val="18"/>
                            <w:szCs w:val="18"/>
                          </w:rPr>
                          <w:t xml:space="preserve"> </w:t>
                        </w:r>
                        <w:r>
                          <w:rPr>
                            <w:w w:val="121"/>
                            <w:sz w:val="19"/>
                            <w:szCs w:val="19"/>
                          </w:rPr>
                          <w:t>Surveyor</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13" w:right="-20"/>
                          <w:rPr>
                            <w:sz w:val="19"/>
                            <w:szCs w:val="19"/>
                          </w:rPr>
                        </w:pPr>
                        <w:r>
                          <w:rPr>
                            <w:w w:val="103"/>
                            <w:sz w:val="19"/>
                            <w:szCs w:val="19"/>
                          </w:rPr>
                          <w:t>Once</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3" w:lineRule="auto"/>
                          <w:ind w:left="65" w:right="698" w:hanging="5"/>
                          <w:rPr>
                            <w:sz w:val="19"/>
                            <w:szCs w:val="19"/>
                          </w:rPr>
                        </w:pPr>
                        <w:r>
                          <w:rPr>
                            <w:sz w:val="19"/>
                            <w:szCs w:val="19"/>
                          </w:rPr>
                          <w:t>Attend</w:t>
                        </w:r>
                        <w:r>
                          <w:rPr>
                            <w:spacing w:val="34"/>
                            <w:sz w:val="19"/>
                            <w:szCs w:val="19"/>
                          </w:rPr>
                          <w:t xml:space="preserve"> </w:t>
                        </w:r>
                        <w:r>
                          <w:rPr>
                            <w:b/>
                            <w:bCs/>
                            <w:sz w:val="19"/>
                            <w:szCs w:val="19"/>
                          </w:rPr>
                          <w:t xml:space="preserve">preconstruction </w:t>
                        </w:r>
                        <w:r>
                          <w:rPr>
                            <w:b/>
                            <w:bCs/>
                            <w:spacing w:val="4"/>
                            <w:sz w:val="19"/>
                            <w:szCs w:val="19"/>
                          </w:rPr>
                          <w:t xml:space="preserve"> </w:t>
                        </w:r>
                        <w:r>
                          <w:rPr>
                            <w:b/>
                            <w:bCs/>
                            <w:w w:val="117"/>
                            <w:sz w:val="19"/>
                            <w:szCs w:val="19"/>
                          </w:rPr>
                          <w:t>meeting-</w:t>
                        </w:r>
                        <w:r>
                          <w:rPr>
                            <w:b/>
                            <w:bCs/>
                            <w:spacing w:val="-26"/>
                            <w:w w:val="117"/>
                            <w:sz w:val="19"/>
                            <w:szCs w:val="19"/>
                          </w:rPr>
                          <w:t xml:space="preserve"> </w:t>
                        </w:r>
                        <w:r>
                          <w:rPr>
                            <w:sz w:val="19"/>
                            <w:szCs w:val="19"/>
                          </w:rPr>
                          <w:t>good</w:t>
                        </w:r>
                        <w:r>
                          <w:rPr>
                            <w:spacing w:val="27"/>
                            <w:sz w:val="19"/>
                            <w:szCs w:val="19"/>
                          </w:rPr>
                          <w:t xml:space="preserve"> </w:t>
                        </w:r>
                        <w:r>
                          <w:rPr>
                            <w:sz w:val="19"/>
                            <w:szCs w:val="19"/>
                          </w:rPr>
                          <w:t>opportunity</w:t>
                        </w:r>
                        <w:r>
                          <w:rPr>
                            <w:spacing w:val="34"/>
                            <w:sz w:val="19"/>
                            <w:szCs w:val="19"/>
                          </w:rPr>
                          <w:t xml:space="preserve"> </w:t>
                        </w:r>
                        <w:r>
                          <w:rPr>
                            <w:w w:val="105"/>
                            <w:sz w:val="19"/>
                            <w:szCs w:val="19"/>
                          </w:rPr>
                          <w:t xml:space="preserve">for </w:t>
                        </w:r>
                        <w:r>
                          <w:rPr>
                            <w:sz w:val="19"/>
                            <w:szCs w:val="19"/>
                          </w:rPr>
                          <w:t>everyone</w:t>
                        </w:r>
                        <w:r>
                          <w:rPr>
                            <w:spacing w:val="31"/>
                            <w:sz w:val="19"/>
                            <w:szCs w:val="19"/>
                          </w:rPr>
                          <w:t xml:space="preserve"> </w:t>
                        </w:r>
                        <w:r>
                          <w:rPr>
                            <w:sz w:val="19"/>
                            <w:szCs w:val="19"/>
                          </w:rPr>
                          <w:t>to</w:t>
                        </w:r>
                        <w:r>
                          <w:rPr>
                            <w:spacing w:val="13"/>
                            <w:sz w:val="19"/>
                            <w:szCs w:val="19"/>
                          </w:rPr>
                          <w:t xml:space="preserve"> </w:t>
                        </w:r>
                        <w:r>
                          <w:rPr>
                            <w:sz w:val="19"/>
                            <w:szCs w:val="19"/>
                          </w:rPr>
                          <w:t>get</w:t>
                        </w:r>
                        <w:r>
                          <w:rPr>
                            <w:spacing w:val="15"/>
                            <w:sz w:val="19"/>
                            <w:szCs w:val="19"/>
                          </w:rPr>
                          <w:t xml:space="preserve"> </w:t>
                        </w:r>
                        <w:r>
                          <w:rPr>
                            <w:sz w:val="19"/>
                            <w:szCs w:val="19"/>
                          </w:rPr>
                          <w:t>familiar</w:t>
                        </w:r>
                        <w:r>
                          <w:rPr>
                            <w:spacing w:val="25"/>
                            <w:sz w:val="19"/>
                            <w:szCs w:val="19"/>
                          </w:rPr>
                          <w:t xml:space="preserve"> </w:t>
                        </w:r>
                        <w:r>
                          <w:rPr>
                            <w:sz w:val="19"/>
                            <w:szCs w:val="19"/>
                          </w:rPr>
                          <w:t>with</w:t>
                        </w:r>
                        <w:r>
                          <w:rPr>
                            <w:spacing w:val="19"/>
                            <w:sz w:val="19"/>
                            <w:szCs w:val="19"/>
                          </w:rPr>
                          <w:t xml:space="preserve"> </w:t>
                        </w:r>
                        <w:r>
                          <w:rPr>
                            <w:w w:val="104"/>
                            <w:sz w:val="19"/>
                            <w:szCs w:val="19"/>
                          </w:rPr>
                          <w:t>project</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7"/>
                          <w:ind w:left="112" w:right="-20"/>
                          <w:rPr>
                            <w:sz w:val="19"/>
                            <w:szCs w:val="19"/>
                          </w:rPr>
                        </w:pPr>
                        <w:r>
                          <w:rPr>
                            <w:sz w:val="19"/>
                            <w:szCs w:val="19"/>
                          </w:rPr>
                          <w:t>Tech</w:t>
                        </w:r>
                        <w:r>
                          <w:rPr>
                            <w:spacing w:val="25"/>
                            <w:sz w:val="19"/>
                            <w:szCs w:val="19"/>
                          </w:rPr>
                          <w:t xml:space="preserve"> </w:t>
                        </w:r>
                        <w:r>
                          <w:rPr>
                            <w:sz w:val="19"/>
                            <w:szCs w:val="19"/>
                          </w:rPr>
                          <w:t>Rep</w:t>
                        </w:r>
                        <w:r>
                          <w:rPr>
                            <w:spacing w:val="20"/>
                            <w:sz w:val="19"/>
                            <w:szCs w:val="19"/>
                          </w:rPr>
                          <w:t xml:space="preserve"> </w:t>
                        </w:r>
                        <w:r>
                          <w:rPr>
                            <w:sz w:val="19"/>
                            <w:szCs w:val="19"/>
                          </w:rPr>
                          <w:t>and</w:t>
                        </w:r>
                        <w:r>
                          <w:rPr>
                            <w:spacing w:val="18"/>
                            <w:sz w:val="19"/>
                            <w:szCs w:val="19"/>
                          </w:rPr>
                          <w:t xml:space="preserve"> </w:t>
                        </w:r>
                        <w:r>
                          <w:rPr>
                            <w:w w:val="105"/>
                            <w:sz w:val="19"/>
                            <w:szCs w:val="19"/>
                          </w:rPr>
                          <w:t>SRS</w:t>
                        </w:r>
                      </w:p>
                      <w:p w:rsidR="004A4693" w:rsidRDefault="004A4693">
                        <w:pPr>
                          <w:spacing w:before="7"/>
                          <w:ind w:left="112" w:right="-20"/>
                          <w:rPr>
                            <w:sz w:val="19"/>
                            <w:szCs w:val="19"/>
                          </w:rPr>
                        </w:pPr>
                        <w:r>
                          <w:rPr>
                            <w:sz w:val="19"/>
                            <w:szCs w:val="19"/>
                          </w:rPr>
                          <w:t>or</w:t>
                        </w:r>
                        <w:r>
                          <w:rPr>
                            <w:spacing w:val="19"/>
                            <w:sz w:val="19"/>
                            <w:szCs w:val="19"/>
                          </w:rPr>
                          <w:t xml:space="preserve"> </w:t>
                        </w:r>
                        <w:r>
                          <w:rPr>
                            <w:sz w:val="19"/>
                            <w:szCs w:val="19"/>
                          </w:rPr>
                          <w:t>Design</w:t>
                        </w:r>
                        <w:r>
                          <w:rPr>
                            <w:spacing w:val="21"/>
                            <w:sz w:val="19"/>
                            <w:szCs w:val="19"/>
                          </w:rPr>
                          <w:t xml:space="preserve"> </w:t>
                        </w:r>
                        <w:r>
                          <w:rPr>
                            <w:w w:val="105"/>
                            <w:sz w:val="19"/>
                            <w:szCs w:val="19"/>
                          </w:rPr>
                          <w:t>Engr</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13" w:right="-20"/>
                          <w:rPr>
                            <w:sz w:val="19"/>
                            <w:szCs w:val="19"/>
                          </w:rPr>
                        </w:pPr>
                        <w:r>
                          <w:rPr>
                            <w:w w:val="103"/>
                            <w:sz w:val="19"/>
                            <w:szCs w:val="19"/>
                          </w:rPr>
                          <w:t>Once</w:t>
                        </w:r>
                      </w:p>
                    </w:tc>
                  </w:tr>
                  <w:tr w:rsidR="004A4693" w:rsidTr="008A59BB">
                    <w:trPr>
                      <w:trHeight w:hRule="exact" w:val="24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ind w:left="65" w:right="-20"/>
                          <w:rPr>
                            <w:sz w:val="19"/>
                            <w:szCs w:val="19"/>
                          </w:rPr>
                        </w:pPr>
                        <w:r>
                          <w:rPr>
                            <w:sz w:val="19"/>
                            <w:szCs w:val="19"/>
                          </w:rPr>
                          <w:t>Mobilization</w:t>
                        </w:r>
                        <w:r>
                          <w:rPr>
                            <w:spacing w:val="43"/>
                            <w:sz w:val="19"/>
                            <w:szCs w:val="19"/>
                          </w:rPr>
                          <w:t xml:space="preserve"> </w:t>
                        </w:r>
                        <w:r>
                          <w:rPr>
                            <w:sz w:val="19"/>
                            <w:szCs w:val="19"/>
                          </w:rPr>
                          <w:t>and</w:t>
                        </w:r>
                        <w:r>
                          <w:rPr>
                            <w:spacing w:val="19"/>
                            <w:sz w:val="19"/>
                            <w:szCs w:val="19"/>
                          </w:rPr>
                          <w:t xml:space="preserve"> </w:t>
                        </w:r>
                        <w:r>
                          <w:rPr>
                            <w:sz w:val="19"/>
                            <w:szCs w:val="19"/>
                          </w:rPr>
                          <w:t>coordination</w:t>
                        </w:r>
                        <w:r>
                          <w:rPr>
                            <w:spacing w:val="38"/>
                            <w:sz w:val="19"/>
                            <w:szCs w:val="19"/>
                          </w:rPr>
                          <w:t xml:space="preserve"> </w:t>
                        </w:r>
                        <w:r>
                          <w:rPr>
                            <w:sz w:val="19"/>
                            <w:szCs w:val="19"/>
                          </w:rPr>
                          <w:t>with</w:t>
                        </w:r>
                        <w:r>
                          <w:rPr>
                            <w:spacing w:val="10"/>
                            <w:sz w:val="19"/>
                            <w:szCs w:val="19"/>
                          </w:rPr>
                          <w:t xml:space="preserve"> </w:t>
                        </w:r>
                        <w:r>
                          <w:rPr>
                            <w:sz w:val="19"/>
                            <w:szCs w:val="19"/>
                          </w:rPr>
                          <w:t>the</w:t>
                        </w:r>
                        <w:r>
                          <w:rPr>
                            <w:spacing w:val="21"/>
                            <w:sz w:val="19"/>
                            <w:szCs w:val="19"/>
                          </w:rPr>
                          <w:t xml:space="preserve"> </w:t>
                        </w:r>
                        <w:r>
                          <w:rPr>
                            <w:w w:val="104"/>
                            <w:sz w:val="19"/>
                            <w:szCs w:val="19"/>
                          </w:rPr>
                          <w:t>landowner</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112" w:right="-20"/>
                          <w:rPr>
                            <w:sz w:val="19"/>
                            <w:szCs w:val="19"/>
                          </w:rPr>
                        </w:pPr>
                        <w:r>
                          <w:rPr>
                            <w:sz w:val="19"/>
                            <w:szCs w:val="19"/>
                          </w:rPr>
                          <w:t>Tech</w:t>
                        </w:r>
                        <w:r>
                          <w:rPr>
                            <w:spacing w:val="25"/>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8" w:right="-20"/>
                          <w:rPr>
                            <w:sz w:val="19"/>
                            <w:szCs w:val="19"/>
                          </w:rPr>
                        </w:pPr>
                        <w:r>
                          <w:rPr>
                            <w:w w:val="104"/>
                            <w:sz w:val="19"/>
                            <w:szCs w:val="19"/>
                          </w:rPr>
                          <w:t>Periodic</w:t>
                        </w:r>
                      </w:p>
                    </w:tc>
                  </w:tr>
                  <w:tr w:rsidR="004A4693" w:rsidTr="008A59BB">
                    <w:trPr>
                      <w:trHeight w:hRule="exact" w:val="706"/>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3" w:lineRule="auto"/>
                          <w:ind w:left="60" w:right="552"/>
                          <w:rPr>
                            <w:sz w:val="19"/>
                            <w:szCs w:val="19"/>
                          </w:rPr>
                        </w:pPr>
                        <w:r>
                          <w:rPr>
                            <w:sz w:val="19"/>
                            <w:szCs w:val="19"/>
                          </w:rPr>
                          <w:t>Approve</w:t>
                        </w:r>
                        <w:r>
                          <w:rPr>
                            <w:spacing w:val="35"/>
                            <w:sz w:val="19"/>
                            <w:szCs w:val="19"/>
                          </w:rPr>
                          <w:t xml:space="preserve"> </w:t>
                        </w:r>
                        <w:r>
                          <w:rPr>
                            <w:sz w:val="19"/>
                            <w:szCs w:val="19"/>
                          </w:rPr>
                          <w:t>clearing</w:t>
                        </w:r>
                        <w:r>
                          <w:rPr>
                            <w:spacing w:val="37"/>
                            <w:sz w:val="19"/>
                            <w:szCs w:val="19"/>
                          </w:rPr>
                          <w:t xml:space="preserve"> </w:t>
                        </w:r>
                        <w:r>
                          <w:rPr>
                            <w:sz w:val="19"/>
                            <w:szCs w:val="19"/>
                          </w:rPr>
                          <w:t>limits;</w:t>
                        </w:r>
                        <w:r>
                          <w:rPr>
                            <w:spacing w:val="11"/>
                            <w:sz w:val="19"/>
                            <w:szCs w:val="19"/>
                          </w:rPr>
                          <w:t xml:space="preserve"> </w:t>
                        </w:r>
                        <w:r>
                          <w:rPr>
                            <w:sz w:val="19"/>
                            <w:szCs w:val="19"/>
                          </w:rPr>
                          <w:t>make</w:t>
                        </w:r>
                        <w:r>
                          <w:rPr>
                            <w:spacing w:val="15"/>
                            <w:sz w:val="19"/>
                            <w:szCs w:val="19"/>
                          </w:rPr>
                          <w:t xml:space="preserve"> </w:t>
                        </w:r>
                        <w:r>
                          <w:rPr>
                            <w:sz w:val="19"/>
                            <w:szCs w:val="19"/>
                          </w:rPr>
                          <w:t>sure</w:t>
                        </w:r>
                        <w:r>
                          <w:rPr>
                            <w:spacing w:val="23"/>
                            <w:sz w:val="19"/>
                            <w:szCs w:val="19"/>
                          </w:rPr>
                          <w:t xml:space="preserve"> </w:t>
                        </w:r>
                        <w:r>
                          <w:rPr>
                            <w:sz w:val="19"/>
                            <w:szCs w:val="19"/>
                          </w:rPr>
                          <w:t>the</w:t>
                        </w:r>
                        <w:r>
                          <w:rPr>
                            <w:spacing w:val="11"/>
                            <w:sz w:val="19"/>
                            <w:szCs w:val="19"/>
                          </w:rPr>
                          <w:t xml:space="preserve"> </w:t>
                        </w:r>
                        <w:r>
                          <w:rPr>
                            <w:sz w:val="19"/>
                            <w:szCs w:val="19"/>
                          </w:rPr>
                          <w:t>contractor</w:t>
                        </w:r>
                        <w:r>
                          <w:rPr>
                            <w:spacing w:val="39"/>
                            <w:sz w:val="19"/>
                            <w:szCs w:val="19"/>
                          </w:rPr>
                          <w:t xml:space="preserve"> </w:t>
                        </w:r>
                        <w:r>
                          <w:rPr>
                            <w:w w:val="103"/>
                            <w:sz w:val="19"/>
                            <w:szCs w:val="19"/>
                          </w:rPr>
                          <w:t xml:space="preserve">has </w:t>
                        </w:r>
                        <w:r>
                          <w:rPr>
                            <w:sz w:val="19"/>
                            <w:szCs w:val="19"/>
                          </w:rPr>
                          <w:t xml:space="preserve">coordinated </w:t>
                        </w:r>
                        <w:r>
                          <w:rPr>
                            <w:spacing w:val="1"/>
                            <w:sz w:val="19"/>
                            <w:szCs w:val="19"/>
                          </w:rPr>
                          <w:t xml:space="preserve"> </w:t>
                        </w:r>
                        <w:r>
                          <w:rPr>
                            <w:sz w:val="19"/>
                            <w:szCs w:val="19"/>
                          </w:rPr>
                          <w:t>access</w:t>
                        </w:r>
                        <w:r>
                          <w:rPr>
                            <w:spacing w:val="21"/>
                            <w:sz w:val="19"/>
                            <w:szCs w:val="19"/>
                          </w:rPr>
                          <w:t xml:space="preserve"> </w:t>
                        </w:r>
                        <w:r>
                          <w:rPr>
                            <w:sz w:val="19"/>
                            <w:szCs w:val="19"/>
                          </w:rPr>
                          <w:t>route</w:t>
                        </w:r>
                        <w:r>
                          <w:rPr>
                            <w:spacing w:val="15"/>
                            <w:sz w:val="19"/>
                            <w:szCs w:val="19"/>
                          </w:rPr>
                          <w:t xml:space="preserve"> </w:t>
                        </w:r>
                        <w:r>
                          <w:rPr>
                            <w:sz w:val="19"/>
                            <w:szCs w:val="19"/>
                          </w:rPr>
                          <w:t>with</w:t>
                        </w:r>
                        <w:r>
                          <w:rPr>
                            <w:spacing w:val="22"/>
                            <w:sz w:val="19"/>
                            <w:szCs w:val="19"/>
                          </w:rPr>
                          <w:t xml:space="preserve"> </w:t>
                        </w:r>
                        <w:r>
                          <w:rPr>
                            <w:sz w:val="19"/>
                            <w:szCs w:val="19"/>
                          </w:rPr>
                          <w:t>landowner;</w:t>
                        </w:r>
                        <w:r>
                          <w:rPr>
                            <w:spacing w:val="30"/>
                            <w:sz w:val="19"/>
                            <w:szCs w:val="19"/>
                          </w:rPr>
                          <w:t xml:space="preserve"> </w:t>
                        </w:r>
                        <w:r>
                          <w:rPr>
                            <w:sz w:val="19"/>
                            <w:szCs w:val="19"/>
                          </w:rPr>
                          <w:t>and</w:t>
                        </w:r>
                        <w:r>
                          <w:rPr>
                            <w:spacing w:val="24"/>
                            <w:sz w:val="19"/>
                            <w:szCs w:val="19"/>
                          </w:rPr>
                          <w:t xml:space="preserve"> </w:t>
                        </w:r>
                        <w:r>
                          <w:rPr>
                            <w:sz w:val="19"/>
                            <w:szCs w:val="19"/>
                          </w:rPr>
                          <w:t>make</w:t>
                        </w:r>
                        <w:r>
                          <w:rPr>
                            <w:spacing w:val="12"/>
                            <w:sz w:val="19"/>
                            <w:szCs w:val="19"/>
                          </w:rPr>
                          <w:t xml:space="preserve"> </w:t>
                        </w:r>
                        <w:r>
                          <w:rPr>
                            <w:w w:val="104"/>
                            <w:sz w:val="19"/>
                            <w:szCs w:val="19"/>
                          </w:rPr>
                          <w:t xml:space="preserve">sure </w:t>
                        </w:r>
                        <w:r>
                          <w:rPr>
                            <w:sz w:val="19"/>
                            <w:szCs w:val="19"/>
                          </w:rPr>
                          <w:t>contractor</w:t>
                        </w:r>
                        <w:r>
                          <w:rPr>
                            <w:spacing w:val="44"/>
                            <w:sz w:val="19"/>
                            <w:szCs w:val="19"/>
                          </w:rPr>
                          <w:t xml:space="preserve"> </w:t>
                        </w:r>
                        <w:r>
                          <w:rPr>
                            <w:sz w:val="19"/>
                            <w:szCs w:val="19"/>
                          </w:rPr>
                          <w:t xml:space="preserve">doesn't </w:t>
                        </w:r>
                        <w:r>
                          <w:rPr>
                            <w:spacing w:val="4"/>
                            <w:sz w:val="19"/>
                            <w:szCs w:val="19"/>
                          </w:rPr>
                          <w:t xml:space="preserve"> </w:t>
                        </w:r>
                        <w:r>
                          <w:rPr>
                            <w:sz w:val="19"/>
                            <w:szCs w:val="19"/>
                          </w:rPr>
                          <w:t>disturb</w:t>
                        </w:r>
                        <w:r>
                          <w:rPr>
                            <w:spacing w:val="18"/>
                            <w:sz w:val="19"/>
                            <w:szCs w:val="19"/>
                          </w:rPr>
                          <w:t xml:space="preserve"> </w:t>
                        </w:r>
                        <w:r>
                          <w:rPr>
                            <w:sz w:val="19"/>
                            <w:szCs w:val="19"/>
                          </w:rPr>
                          <w:t>more</w:t>
                        </w:r>
                        <w:r>
                          <w:rPr>
                            <w:spacing w:val="23"/>
                            <w:sz w:val="19"/>
                            <w:szCs w:val="19"/>
                          </w:rPr>
                          <w:t xml:space="preserve"> </w:t>
                        </w:r>
                        <w:r>
                          <w:rPr>
                            <w:sz w:val="19"/>
                            <w:szCs w:val="19"/>
                          </w:rPr>
                          <w:t>vegetation</w:t>
                        </w:r>
                        <w:r>
                          <w:rPr>
                            <w:spacing w:val="36"/>
                            <w:sz w:val="19"/>
                            <w:szCs w:val="19"/>
                          </w:rPr>
                          <w:t xml:space="preserve"> </w:t>
                        </w:r>
                        <w:r>
                          <w:rPr>
                            <w:sz w:val="19"/>
                            <w:szCs w:val="19"/>
                          </w:rPr>
                          <w:t>than</w:t>
                        </w:r>
                        <w:r>
                          <w:rPr>
                            <w:spacing w:val="24"/>
                            <w:sz w:val="19"/>
                            <w:szCs w:val="19"/>
                          </w:rPr>
                          <w:t xml:space="preserve"> </w:t>
                        </w:r>
                        <w:r>
                          <w:rPr>
                            <w:w w:val="104"/>
                            <w:sz w:val="19"/>
                            <w:szCs w:val="19"/>
                          </w:rPr>
                          <w:t>necessary.</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7"/>
                          <w:ind w:left="107" w:right="-20"/>
                          <w:rPr>
                            <w:sz w:val="19"/>
                            <w:szCs w:val="19"/>
                          </w:rPr>
                        </w:pPr>
                        <w:r>
                          <w:rPr>
                            <w:sz w:val="19"/>
                            <w:szCs w:val="19"/>
                          </w:rPr>
                          <w:t>Tech</w:t>
                        </w:r>
                        <w:r>
                          <w:rPr>
                            <w:spacing w:val="29"/>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8" w:right="-20"/>
                          <w:rPr>
                            <w:sz w:val="19"/>
                            <w:szCs w:val="19"/>
                          </w:rPr>
                        </w:pPr>
                        <w:r>
                          <w:rPr>
                            <w:w w:val="104"/>
                            <w:sz w:val="19"/>
                            <w:szCs w:val="19"/>
                          </w:rPr>
                          <w:t>Periodic</w:t>
                        </w:r>
                      </w:p>
                    </w:tc>
                  </w:tr>
                  <w:tr w:rsidR="004A4693" w:rsidTr="008A59BB">
                    <w:trPr>
                      <w:trHeight w:hRule="exact" w:val="931"/>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1" w:lineRule="auto"/>
                          <w:ind w:left="31" w:right="99" w:firstLine="24"/>
                          <w:rPr>
                            <w:sz w:val="19"/>
                            <w:szCs w:val="19"/>
                          </w:rPr>
                        </w:pPr>
                        <w:r>
                          <w:rPr>
                            <w:sz w:val="19"/>
                            <w:szCs w:val="19"/>
                          </w:rPr>
                          <w:t>Monitoring</w:t>
                        </w:r>
                        <w:r>
                          <w:rPr>
                            <w:spacing w:val="43"/>
                            <w:sz w:val="19"/>
                            <w:szCs w:val="19"/>
                          </w:rPr>
                          <w:t xml:space="preserve"> </w:t>
                        </w:r>
                        <w:r>
                          <w:rPr>
                            <w:sz w:val="19"/>
                            <w:szCs w:val="19"/>
                          </w:rPr>
                          <w:t>of</w:t>
                        </w:r>
                        <w:r>
                          <w:rPr>
                            <w:spacing w:val="16"/>
                            <w:sz w:val="19"/>
                            <w:szCs w:val="19"/>
                          </w:rPr>
                          <w:t xml:space="preserve"> </w:t>
                        </w:r>
                        <w:r>
                          <w:rPr>
                            <w:sz w:val="19"/>
                            <w:szCs w:val="19"/>
                          </w:rPr>
                          <w:t>materials</w:t>
                        </w:r>
                        <w:r>
                          <w:rPr>
                            <w:spacing w:val="15"/>
                            <w:sz w:val="19"/>
                            <w:szCs w:val="19"/>
                          </w:rPr>
                          <w:t xml:space="preserve"> </w:t>
                        </w:r>
                        <w:r>
                          <w:rPr>
                            <w:sz w:val="19"/>
                            <w:szCs w:val="19"/>
                          </w:rPr>
                          <w:t>and</w:t>
                        </w:r>
                        <w:r>
                          <w:rPr>
                            <w:spacing w:val="23"/>
                            <w:sz w:val="19"/>
                            <w:szCs w:val="19"/>
                          </w:rPr>
                          <w:t xml:space="preserve"> </w:t>
                        </w:r>
                        <w:r>
                          <w:rPr>
                            <w:sz w:val="19"/>
                            <w:szCs w:val="19"/>
                          </w:rPr>
                          <w:t>equipment</w:t>
                        </w:r>
                        <w:r>
                          <w:rPr>
                            <w:spacing w:val="34"/>
                            <w:sz w:val="19"/>
                            <w:szCs w:val="19"/>
                          </w:rPr>
                          <w:t xml:space="preserve"> </w:t>
                        </w:r>
                        <w:r>
                          <w:rPr>
                            <w:sz w:val="19"/>
                            <w:szCs w:val="19"/>
                          </w:rPr>
                          <w:t>being</w:t>
                        </w:r>
                        <w:r>
                          <w:rPr>
                            <w:spacing w:val="29"/>
                            <w:sz w:val="19"/>
                            <w:szCs w:val="19"/>
                          </w:rPr>
                          <w:t xml:space="preserve"> </w:t>
                        </w:r>
                        <w:r>
                          <w:rPr>
                            <w:sz w:val="19"/>
                            <w:szCs w:val="19"/>
                          </w:rPr>
                          <w:t>delivered</w:t>
                        </w:r>
                        <w:r>
                          <w:rPr>
                            <w:spacing w:val="19"/>
                            <w:sz w:val="19"/>
                            <w:szCs w:val="19"/>
                          </w:rPr>
                          <w:t xml:space="preserve"> </w:t>
                        </w:r>
                        <w:r>
                          <w:rPr>
                            <w:sz w:val="19"/>
                            <w:szCs w:val="19"/>
                          </w:rPr>
                          <w:t>to</w:t>
                        </w:r>
                        <w:r>
                          <w:rPr>
                            <w:spacing w:val="10"/>
                            <w:sz w:val="19"/>
                            <w:szCs w:val="19"/>
                          </w:rPr>
                          <w:t xml:space="preserve"> </w:t>
                        </w:r>
                        <w:r>
                          <w:rPr>
                            <w:w w:val="104"/>
                            <w:sz w:val="19"/>
                            <w:szCs w:val="19"/>
                          </w:rPr>
                          <w:t xml:space="preserve">the </w:t>
                        </w:r>
                        <w:r>
                          <w:rPr>
                            <w:sz w:val="19"/>
                            <w:szCs w:val="19"/>
                          </w:rPr>
                          <w:t>project</w:t>
                        </w:r>
                        <w:r>
                          <w:rPr>
                            <w:spacing w:val="22"/>
                            <w:sz w:val="19"/>
                            <w:szCs w:val="19"/>
                          </w:rPr>
                          <w:t xml:space="preserve"> </w:t>
                        </w:r>
                        <w:r>
                          <w:rPr>
                            <w:w w:val="137"/>
                            <w:sz w:val="19"/>
                            <w:szCs w:val="19"/>
                          </w:rPr>
                          <w:t>site</w:t>
                        </w:r>
                        <w:r>
                          <w:rPr>
                            <w:w w:val="138"/>
                            <w:sz w:val="19"/>
                            <w:szCs w:val="19"/>
                          </w:rPr>
                          <w:t>-</w:t>
                        </w:r>
                        <w:r>
                          <w:rPr>
                            <w:spacing w:val="-28"/>
                            <w:sz w:val="19"/>
                            <w:szCs w:val="19"/>
                          </w:rPr>
                          <w:t xml:space="preserve"> </w:t>
                        </w:r>
                        <w:r>
                          <w:rPr>
                            <w:sz w:val="19"/>
                            <w:szCs w:val="19"/>
                          </w:rPr>
                          <w:t>random</w:t>
                        </w:r>
                        <w:r>
                          <w:rPr>
                            <w:spacing w:val="24"/>
                            <w:sz w:val="19"/>
                            <w:szCs w:val="19"/>
                          </w:rPr>
                          <w:t xml:space="preserve"> </w:t>
                        </w:r>
                        <w:r>
                          <w:rPr>
                            <w:sz w:val="19"/>
                            <w:szCs w:val="19"/>
                          </w:rPr>
                          <w:t>weekly</w:t>
                        </w:r>
                        <w:r>
                          <w:rPr>
                            <w:spacing w:val="17"/>
                            <w:sz w:val="19"/>
                            <w:szCs w:val="19"/>
                          </w:rPr>
                          <w:t xml:space="preserve"> </w:t>
                        </w:r>
                        <w:r>
                          <w:rPr>
                            <w:sz w:val="19"/>
                            <w:szCs w:val="19"/>
                          </w:rPr>
                          <w:t>spot</w:t>
                        </w:r>
                        <w:r>
                          <w:rPr>
                            <w:spacing w:val="29"/>
                            <w:sz w:val="19"/>
                            <w:szCs w:val="19"/>
                          </w:rPr>
                          <w:t xml:space="preserve"> </w:t>
                        </w:r>
                        <w:r>
                          <w:rPr>
                            <w:sz w:val="19"/>
                            <w:szCs w:val="19"/>
                          </w:rPr>
                          <w:t>checks</w:t>
                        </w:r>
                        <w:r>
                          <w:rPr>
                            <w:spacing w:val="27"/>
                            <w:sz w:val="19"/>
                            <w:szCs w:val="19"/>
                          </w:rPr>
                          <w:t xml:space="preserve"> </w:t>
                        </w:r>
                        <w:r>
                          <w:rPr>
                            <w:sz w:val="19"/>
                            <w:szCs w:val="19"/>
                          </w:rPr>
                          <w:t>with</w:t>
                        </w:r>
                        <w:r>
                          <w:rPr>
                            <w:spacing w:val="16"/>
                            <w:sz w:val="19"/>
                            <w:szCs w:val="19"/>
                          </w:rPr>
                          <w:t xml:space="preserve"> </w:t>
                        </w:r>
                        <w:r>
                          <w:rPr>
                            <w:sz w:val="19"/>
                            <w:szCs w:val="19"/>
                          </w:rPr>
                          <w:t xml:space="preserve">documentation </w:t>
                        </w:r>
                        <w:r>
                          <w:rPr>
                            <w:spacing w:val="3"/>
                            <w:sz w:val="19"/>
                            <w:szCs w:val="19"/>
                          </w:rPr>
                          <w:t xml:space="preserve"> </w:t>
                        </w:r>
                        <w:r>
                          <w:rPr>
                            <w:w w:val="101"/>
                            <w:sz w:val="19"/>
                            <w:szCs w:val="19"/>
                          </w:rPr>
                          <w:t xml:space="preserve">in </w:t>
                        </w:r>
                        <w:r>
                          <w:rPr>
                            <w:sz w:val="19"/>
                            <w:szCs w:val="19"/>
                          </w:rPr>
                          <w:t>job</w:t>
                        </w:r>
                        <w:r>
                          <w:rPr>
                            <w:spacing w:val="22"/>
                            <w:sz w:val="19"/>
                            <w:szCs w:val="19"/>
                          </w:rPr>
                          <w:t xml:space="preserve"> </w:t>
                        </w:r>
                        <w:r>
                          <w:rPr>
                            <w:sz w:val="19"/>
                            <w:szCs w:val="19"/>
                          </w:rPr>
                          <w:t>diary.</w:t>
                        </w:r>
                        <w:r>
                          <w:rPr>
                            <w:spacing w:val="21"/>
                            <w:sz w:val="19"/>
                            <w:szCs w:val="19"/>
                          </w:rPr>
                          <w:t xml:space="preserve"> </w:t>
                        </w:r>
                        <w:r>
                          <w:rPr>
                            <w:sz w:val="19"/>
                            <w:szCs w:val="19"/>
                          </w:rPr>
                          <w:t>Frequency</w:t>
                        </w:r>
                        <w:r>
                          <w:rPr>
                            <w:spacing w:val="41"/>
                            <w:sz w:val="19"/>
                            <w:szCs w:val="19"/>
                          </w:rPr>
                          <w:t xml:space="preserve"> </w:t>
                        </w:r>
                        <w:r>
                          <w:rPr>
                            <w:sz w:val="19"/>
                            <w:szCs w:val="19"/>
                          </w:rPr>
                          <w:t>will</w:t>
                        </w:r>
                        <w:r>
                          <w:rPr>
                            <w:spacing w:val="10"/>
                            <w:sz w:val="19"/>
                            <w:szCs w:val="19"/>
                          </w:rPr>
                          <w:t xml:space="preserve"> </w:t>
                        </w:r>
                        <w:r>
                          <w:rPr>
                            <w:sz w:val="19"/>
                            <w:szCs w:val="19"/>
                          </w:rPr>
                          <w:t>vary</w:t>
                        </w:r>
                        <w:r>
                          <w:rPr>
                            <w:spacing w:val="16"/>
                            <w:sz w:val="19"/>
                            <w:szCs w:val="19"/>
                          </w:rPr>
                          <w:t xml:space="preserve"> </w:t>
                        </w:r>
                        <w:r>
                          <w:rPr>
                            <w:sz w:val="19"/>
                            <w:szCs w:val="19"/>
                          </w:rPr>
                          <w:t>depending</w:t>
                        </w:r>
                        <w:r>
                          <w:rPr>
                            <w:spacing w:val="40"/>
                            <w:sz w:val="19"/>
                            <w:szCs w:val="19"/>
                          </w:rPr>
                          <w:t xml:space="preserve"> </w:t>
                        </w:r>
                        <w:r>
                          <w:rPr>
                            <w:sz w:val="19"/>
                            <w:szCs w:val="19"/>
                          </w:rPr>
                          <w:t>on</w:t>
                        </w:r>
                        <w:r>
                          <w:rPr>
                            <w:spacing w:val="16"/>
                            <w:sz w:val="19"/>
                            <w:szCs w:val="19"/>
                          </w:rPr>
                          <w:t xml:space="preserve"> </w:t>
                        </w:r>
                        <w:r>
                          <w:rPr>
                            <w:w w:val="107"/>
                            <w:sz w:val="19"/>
                            <w:szCs w:val="19"/>
                          </w:rPr>
                          <w:t xml:space="preserve">Contractor's </w:t>
                        </w:r>
                        <w:r>
                          <w:rPr>
                            <w:sz w:val="19"/>
                            <w:szCs w:val="19"/>
                          </w:rPr>
                          <w:t>delivery</w:t>
                        </w:r>
                        <w:r>
                          <w:rPr>
                            <w:spacing w:val="30"/>
                            <w:sz w:val="19"/>
                            <w:szCs w:val="19"/>
                          </w:rPr>
                          <w:t xml:space="preserve"> </w:t>
                        </w:r>
                        <w:r>
                          <w:rPr>
                            <w:sz w:val="19"/>
                            <w:szCs w:val="19"/>
                          </w:rPr>
                          <w:t>schedule</w:t>
                        </w:r>
                        <w:r>
                          <w:rPr>
                            <w:spacing w:val="35"/>
                            <w:sz w:val="19"/>
                            <w:szCs w:val="19"/>
                          </w:rPr>
                          <w:t xml:space="preserve"> </w:t>
                        </w:r>
                        <w:r>
                          <w:rPr>
                            <w:sz w:val="19"/>
                            <w:szCs w:val="19"/>
                          </w:rPr>
                          <w:t>and</w:t>
                        </w:r>
                        <w:r>
                          <w:rPr>
                            <w:spacing w:val="14"/>
                            <w:sz w:val="19"/>
                            <w:szCs w:val="19"/>
                          </w:rPr>
                          <w:t xml:space="preserve"> </w:t>
                        </w:r>
                        <w:r>
                          <w:rPr>
                            <w:sz w:val="19"/>
                            <w:szCs w:val="19"/>
                          </w:rPr>
                          <w:t>level</w:t>
                        </w:r>
                        <w:r>
                          <w:rPr>
                            <w:spacing w:val="12"/>
                            <w:sz w:val="19"/>
                            <w:szCs w:val="19"/>
                          </w:rPr>
                          <w:t xml:space="preserve"> </w:t>
                        </w:r>
                        <w:r>
                          <w:rPr>
                            <w:sz w:val="19"/>
                            <w:szCs w:val="19"/>
                          </w:rPr>
                          <w:t>of</w:t>
                        </w:r>
                        <w:r>
                          <w:rPr>
                            <w:spacing w:val="14"/>
                            <w:sz w:val="19"/>
                            <w:szCs w:val="19"/>
                          </w:rPr>
                          <w:t xml:space="preserve"> </w:t>
                        </w:r>
                        <w:r>
                          <w:rPr>
                            <w:sz w:val="19"/>
                            <w:szCs w:val="19"/>
                          </w:rPr>
                          <w:t>trust</w:t>
                        </w:r>
                        <w:r>
                          <w:rPr>
                            <w:spacing w:val="14"/>
                            <w:sz w:val="19"/>
                            <w:szCs w:val="19"/>
                          </w:rPr>
                          <w:t xml:space="preserve"> </w:t>
                        </w:r>
                        <w:r>
                          <w:rPr>
                            <w:w w:val="106"/>
                            <w:sz w:val="19"/>
                            <w:szCs w:val="19"/>
                          </w:rPr>
                          <w:t>established.</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7" w:right="-20"/>
                          <w:rPr>
                            <w:sz w:val="19"/>
                            <w:szCs w:val="19"/>
                          </w:rPr>
                        </w:pPr>
                        <w:r>
                          <w:rPr>
                            <w:sz w:val="19"/>
                            <w:szCs w:val="19"/>
                          </w:rPr>
                          <w:t>Tech</w:t>
                        </w:r>
                        <w:r>
                          <w:rPr>
                            <w:spacing w:val="29"/>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13" w:right="-20"/>
                          <w:rPr>
                            <w:sz w:val="19"/>
                            <w:szCs w:val="19"/>
                          </w:rPr>
                        </w:pPr>
                        <w:r>
                          <w:rPr>
                            <w:w w:val="102"/>
                            <w:sz w:val="19"/>
                            <w:szCs w:val="19"/>
                          </w:rPr>
                          <w:t>Weekly</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3" w:lineRule="auto"/>
                          <w:ind w:left="46" w:right="337" w:firstLine="5"/>
                          <w:rPr>
                            <w:sz w:val="19"/>
                            <w:szCs w:val="19"/>
                          </w:rPr>
                        </w:pPr>
                        <w:r>
                          <w:rPr>
                            <w:sz w:val="19"/>
                            <w:szCs w:val="19"/>
                          </w:rPr>
                          <w:t>Pollution</w:t>
                        </w:r>
                        <w:r>
                          <w:rPr>
                            <w:spacing w:val="37"/>
                            <w:sz w:val="19"/>
                            <w:szCs w:val="19"/>
                          </w:rPr>
                          <w:t xml:space="preserve"> </w:t>
                        </w:r>
                        <w:r>
                          <w:rPr>
                            <w:sz w:val="19"/>
                            <w:szCs w:val="19"/>
                          </w:rPr>
                          <w:t>control</w:t>
                        </w:r>
                        <w:r>
                          <w:rPr>
                            <w:spacing w:val="38"/>
                            <w:sz w:val="19"/>
                            <w:szCs w:val="19"/>
                          </w:rPr>
                          <w:t xml:space="preserve"> </w:t>
                        </w:r>
                        <w:r>
                          <w:rPr>
                            <w:sz w:val="19"/>
                            <w:szCs w:val="19"/>
                          </w:rPr>
                          <w:t>work,</w:t>
                        </w:r>
                        <w:r>
                          <w:rPr>
                            <w:spacing w:val="13"/>
                            <w:sz w:val="19"/>
                            <w:szCs w:val="19"/>
                          </w:rPr>
                          <w:t xml:space="preserve"> </w:t>
                        </w:r>
                        <w:r>
                          <w:rPr>
                            <w:sz w:val="19"/>
                            <w:szCs w:val="19"/>
                          </w:rPr>
                          <w:t>including</w:t>
                        </w:r>
                        <w:r>
                          <w:rPr>
                            <w:spacing w:val="29"/>
                            <w:sz w:val="19"/>
                            <w:szCs w:val="19"/>
                          </w:rPr>
                          <w:t xml:space="preserve"> </w:t>
                        </w:r>
                        <w:r>
                          <w:rPr>
                            <w:sz w:val="19"/>
                            <w:szCs w:val="19"/>
                          </w:rPr>
                          <w:t>erosion</w:t>
                        </w:r>
                        <w:r>
                          <w:rPr>
                            <w:spacing w:val="31"/>
                            <w:sz w:val="19"/>
                            <w:szCs w:val="19"/>
                          </w:rPr>
                          <w:t xml:space="preserve"> </w:t>
                        </w:r>
                        <w:r>
                          <w:rPr>
                            <w:rFonts w:ascii="Arial" w:eastAsia="Arial" w:hAnsi="Arial" w:cs="Arial"/>
                            <w:w w:val="132"/>
                            <w:sz w:val="18"/>
                            <w:szCs w:val="18"/>
                          </w:rPr>
                          <w:t>&amp;</w:t>
                        </w:r>
                        <w:r>
                          <w:rPr>
                            <w:rFonts w:ascii="Arial" w:eastAsia="Arial" w:hAnsi="Arial" w:cs="Arial"/>
                            <w:spacing w:val="-16"/>
                            <w:w w:val="132"/>
                            <w:sz w:val="18"/>
                            <w:szCs w:val="18"/>
                          </w:rPr>
                          <w:t xml:space="preserve"> </w:t>
                        </w:r>
                        <w:r>
                          <w:rPr>
                            <w:sz w:val="19"/>
                            <w:szCs w:val="19"/>
                          </w:rPr>
                          <w:t>sediment</w:t>
                        </w:r>
                        <w:r>
                          <w:rPr>
                            <w:spacing w:val="26"/>
                            <w:sz w:val="19"/>
                            <w:szCs w:val="19"/>
                          </w:rPr>
                          <w:t xml:space="preserve"> </w:t>
                        </w:r>
                        <w:r>
                          <w:rPr>
                            <w:w w:val="104"/>
                            <w:sz w:val="19"/>
                            <w:szCs w:val="19"/>
                          </w:rPr>
                          <w:t xml:space="preserve">control </w:t>
                        </w:r>
                        <w:r>
                          <w:rPr>
                            <w:w w:val="105"/>
                            <w:sz w:val="19"/>
                            <w:szCs w:val="19"/>
                          </w:rPr>
                          <w:t>measures</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7" w:right="-20"/>
                          <w:rPr>
                            <w:sz w:val="19"/>
                            <w:szCs w:val="19"/>
                          </w:rPr>
                        </w:pPr>
                        <w:r>
                          <w:rPr>
                            <w:sz w:val="19"/>
                            <w:szCs w:val="19"/>
                          </w:rPr>
                          <w:t>Tech</w:t>
                        </w:r>
                        <w:r>
                          <w:rPr>
                            <w:spacing w:val="25"/>
                            <w:sz w:val="19"/>
                            <w:szCs w:val="19"/>
                          </w:rPr>
                          <w:t xml:space="preserve"> </w:t>
                        </w:r>
                        <w:r>
                          <w:rPr>
                            <w:w w:val="106"/>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8" w:right="-20"/>
                          <w:rPr>
                            <w:sz w:val="19"/>
                            <w:szCs w:val="19"/>
                          </w:rPr>
                        </w:pPr>
                        <w:r>
                          <w:rPr>
                            <w:w w:val="103"/>
                            <w:sz w:val="19"/>
                            <w:szCs w:val="19"/>
                          </w:rPr>
                          <w:t>Weekly</w:t>
                        </w:r>
                      </w:p>
                    </w:tc>
                  </w:tr>
                  <w:tr w:rsidR="004A4693" w:rsidTr="008A59BB">
                    <w:trPr>
                      <w:trHeight w:hRule="exact" w:val="703"/>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0" w:lineRule="auto"/>
                          <w:ind w:left="46" w:right="398" w:firstLine="5"/>
                          <w:rPr>
                            <w:sz w:val="19"/>
                            <w:szCs w:val="19"/>
                          </w:rPr>
                        </w:pPr>
                        <w:r>
                          <w:rPr>
                            <w:sz w:val="19"/>
                            <w:szCs w:val="19"/>
                          </w:rPr>
                          <w:t xml:space="preserve">Conformance </w:t>
                        </w:r>
                        <w:r>
                          <w:rPr>
                            <w:spacing w:val="11"/>
                            <w:sz w:val="19"/>
                            <w:szCs w:val="19"/>
                          </w:rPr>
                          <w:t xml:space="preserve"> </w:t>
                        </w:r>
                        <w:r>
                          <w:rPr>
                            <w:sz w:val="19"/>
                            <w:szCs w:val="19"/>
                          </w:rPr>
                          <w:t>with</w:t>
                        </w:r>
                        <w:r>
                          <w:rPr>
                            <w:spacing w:val="11"/>
                            <w:sz w:val="19"/>
                            <w:szCs w:val="19"/>
                          </w:rPr>
                          <w:t xml:space="preserve"> </w:t>
                        </w:r>
                        <w:r>
                          <w:rPr>
                            <w:sz w:val="19"/>
                            <w:szCs w:val="19"/>
                          </w:rPr>
                          <w:t>grades,</w:t>
                        </w:r>
                        <w:r>
                          <w:rPr>
                            <w:spacing w:val="19"/>
                            <w:sz w:val="19"/>
                            <w:szCs w:val="19"/>
                          </w:rPr>
                          <w:t xml:space="preserve"> </w:t>
                        </w:r>
                        <w:r>
                          <w:rPr>
                            <w:sz w:val="19"/>
                            <w:szCs w:val="19"/>
                          </w:rPr>
                          <w:t>structure</w:t>
                        </w:r>
                        <w:r>
                          <w:rPr>
                            <w:spacing w:val="36"/>
                            <w:sz w:val="19"/>
                            <w:szCs w:val="19"/>
                          </w:rPr>
                          <w:t xml:space="preserve"> </w:t>
                        </w:r>
                        <w:r>
                          <w:rPr>
                            <w:sz w:val="19"/>
                            <w:szCs w:val="19"/>
                          </w:rPr>
                          <w:t>geometry,</w:t>
                        </w:r>
                        <w:r>
                          <w:rPr>
                            <w:spacing w:val="37"/>
                            <w:sz w:val="19"/>
                            <w:szCs w:val="19"/>
                          </w:rPr>
                          <w:t xml:space="preserve"> </w:t>
                        </w:r>
                        <w:r>
                          <w:rPr>
                            <w:rFonts w:ascii="Arial" w:eastAsia="Arial" w:hAnsi="Arial" w:cs="Arial"/>
                            <w:w w:val="112"/>
                            <w:sz w:val="18"/>
                            <w:szCs w:val="18"/>
                          </w:rPr>
                          <w:t>&amp;</w:t>
                        </w:r>
                        <w:r>
                          <w:rPr>
                            <w:rFonts w:ascii="Arial" w:eastAsia="Arial" w:hAnsi="Arial" w:cs="Arial"/>
                            <w:spacing w:val="11"/>
                            <w:w w:val="112"/>
                            <w:sz w:val="18"/>
                            <w:szCs w:val="18"/>
                          </w:rPr>
                          <w:t xml:space="preserve"> </w:t>
                        </w:r>
                        <w:r>
                          <w:rPr>
                            <w:w w:val="112"/>
                            <w:sz w:val="19"/>
                            <w:szCs w:val="19"/>
                          </w:rPr>
                          <w:t xml:space="preserve">elevations. </w:t>
                        </w:r>
                        <w:r>
                          <w:rPr>
                            <w:sz w:val="19"/>
                            <w:szCs w:val="19"/>
                          </w:rPr>
                          <w:t>Make</w:t>
                        </w:r>
                        <w:r>
                          <w:rPr>
                            <w:spacing w:val="21"/>
                            <w:sz w:val="19"/>
                            <w:szCs w:val="19"/>
                          </w:rPr>
                          <w:t xml:space="preserve"> </w:t>
                        </w:r>
                        <w:r>
                          <w:rPr>
                            <w:sz w:val="19"/>
                            <w:szCs w:val="19"/>
                          </w:rPr>
                          <w:t>sure</w:t>
                        </w:r>
                        <w:r>
                          <w:rPr>
                            <w:spacing w:val="23"/>
                            <w:sz w:val="19"/>
                            <w:szCs w:val="19"/>
                          </w:rPr>
                          <w:t xml:space="preserve"> </w:t>
                        </w:r>
                        <w:r>
                          <w:rPr>
                            <w:sz w:val="19"/>
                            <w:szCs w:val="19"/>
                          </w:rPr>
                          <w:t>contractor</w:t>
                        </w:r>
                        <w:r>
                          <w:rPr>
                            <w:spacing w:val="44"/>
                            <w:sz w:val="19"/>
                            <w:szCs w:val="19"/>
                          </w:rPr>
                          <w:t xml:space="preserve"> </w:t>
                        </w:r>
                        <w:r>
                          <w:rPr>
                            <w:sz w:val="19"/>
                            <w:szCs w:val="19"/>
                          </w:rPr>
                          <w:t>is</w:t>
                        </w:r>
                        <w:r>
                          <w:rPr>
                            <w:spacing w:val="4"/>
                            <w:sz w:val="19"/>
                            <w:szCs w:val="19"/>
                          </w:rPr>
                          <w:t xml:space="preserve"> </w:t>
                        </w:r>
                        <w:r>
                          <w:rPr>
                            <w:sz w:val="19"/>
                            <w:szCs w:val="19"/>
                          </w:rPr>
                          <w:t>using</w:t>
                        </w:r>
                        <w:r>
                          <w:rPr>
                            <w:spacing w:val="16"/>
                            <w:sz w:val="19"/>
                            <w:szCs w:val="19"/>
                          </w:rPr>
                          <w:t xml:space="preserve"> </w:t>
                        </w:r>
                        <w:r>
                          <w:rPr>
                            <w:sz w:val="19"/>
                            <w:szCs w:val="19"/>
                          </w:rPr>
                          <w:t>a</w:t>
                        </w:r>
                        <w:r>
                          <w:rPr>
                            <w:spacing w:val="12"/>
                            <w:sz w:val="19"/>
                            <w:szCs w:val="19"/>
                          </w:rPr>
                          <w:t xml:space="preserve"> </w:t>
                        </w:r>
                        <w:r>
                          <w:rPr>
                            <w:sz w:val="19"/>
                            <w:szCs w:val="19"/>
                          </w:rPr>
                          <w:t>level,</w:t>
                        </w:r>
                        <w:r>
                          <w:rPr>
                            <w:spacing w:val="16"/>
                            <w:sz w:val="19"/>
                            <w:szCs w:val="19"/>
                          </w:rPr>
                          <w:t xml:space="preserve"> </w:t>
                        </w:r>
                        <w:r>
                          <w:rPr>
                            <w:sz w:val="19"/>
                            <w:szCs w:val="19"/>
                          </w:rPr>
                          <w:t>tape,</w:t>
                        </w:r>
                        <w:r>
                          <w:rPr>
                            <w:spacing w:val="25"/>
                            <w:sz w:val="19"/>
                            <w:szCs w:val="19"/>
                          </w:rPr>
                          <w:t xml:space="preserve"> </w:t>
                        </w:r>
                        <w:r>
                          <w:rPr>
                            <w:sz w:val="19"/>
                            <w:szCs w:val="19"/>
                          </w:rPr>
                          <w:t>or</w:t>
                        </w:r>
                        <w:r>
                          <w:rPr>
                            <w:spacing w:val="15"/>
                            <w:sz w:val="19"/>
                            <w:szCs w:val="19"/>
                          </w:rPr>
                          <w:t xml:space="preserve"> </w:t>
                        </w:r>
                        <w:r>
                          <w:rPr>
                            <w:sz w:val="19"/>
                            <w:szCs w:val="19"/>
                          </w:rPr>
                          <w:t>other</w:t>
                        </w:r>
                        <w:r>
                          <w:rPr>
                            <w:spacing w:val="13"/>
                            <w:sz w:val="19"/>
                            <w:szCs w:val="19"/>
                          </w:rPr>
                          <w:t xml:space="preserve"> </w:t>
                        </w:r>
                        <w:r>
                          <w:rPr>
                            <w:w w:val="103"/>
                            <w:sz w:val="19"/>
                            <w:szCs w:val="19"/>
                          </w:rPr>
                          <w:t xml:space="preserve">survey </w:t>
                        </w:r>
                        <w:r>
                          <w:rPr>
                            <w:sz w:val="19"/>
                            <w:szCs w:val="19"/>
                          </w:rPr>
                          <w:t xml:space="preserve">equipment. </w:t>
                        </w:r>
                        <w:r>
                          <w:rPr>
                            <w:spacing w:val="4"/>
                            <w:sz w:val="19"/>
                            <w:szCs w:val="19"/>
                          </w:rPr>
                          <w:t xml:space="preserve"> </w:t>
                        </w:r>
                        <w:r>
                          <w:rPr>
                            <w:sz w:val="19"/>
                            <w:szCs w:val="19"/>
                          </w:rPr>
                          <w:t>If</w:t>
                        </w:r>
                        <w:r>
                          <w:rPr>
                            <w:spacing w:val="12"/>
                            <w:sz w:val="19"/>
                            <w:szCs w:val="19"/>
                          </w:rPr>
                          <w:t xml:space="preserve"> </w:t>
                        </w:r>
                        <w:r>
                          <w:rPr>
                            <w:sz w:val="19"/>
                            <w:szCs w:val="19"/>
                          </w:rPr>
                          <w:t>in</w:t>
                        </w:r>
                        <w:r>
                          <w:rPr>
                            <w:spacing w:val="10"/>
                            <w:sz w:val="19"/>
                            <w:szCs w:val="19"/>
                          </w:rPr>
                          <w:t xml:space="preserve"> </w:t>
                        </w:r>
                        <w:r>
                          <w:rPr>
                            <w:sz w:val="19"/>
                            <w:szCs w:val="19"/>
                          </w:rPr>
                          <w:t>doubt,</w:t>
                        </w:r>
                        <w:r>
                          <w:rPr>
                            <w:spacing w:val="10"/>
                            <w:sz w:val="19"/>
                            <w:szCs w:val="19"/>
                          </w:rPr>
                          <w:t xml:space="preserve"> </w:t>
                        </w:r>
                        <w:r>
                          <w:rPr>
                            <w:sz w:val="19"/>
                            <w:szCs w:val="19"/>
                          </w:rPr>
                          <w:t>contact</w:t>
                        </w:r>
                        <w:r>
                          <w:rPr>
                            <w:spacing w:val="29"/>
                            <w:sz w:val="19"/>
                            <w:szCs w:val="19"/>
                          </w:rPr>
                          <w:t xml:space="preserve"> </w:t>
                        </w:r>
                        <w:r>
                          <w:rPr>
                            <w:sz w:val="19"/>
                            <w:szCs w:val="19"/>
                          </w:rPr>
                          <w:t>Design</w:t>
                        </w:r>
                        <w:r>
                          <w:rPr>
                            <w:spacing w:val="22"/>
                            <w:sz w:val="19"/>
                            <w:szCs w:val="19"/>
                          </w:rPr>
                          <w:t xml:space="preserve"> </w:t>
                        </w:r>
                        <w:r>
                          <w:rPr>
                            <w:w w:val="105"/>
                            <w:sz w:val="19"/>
                            <w:szCs w:val="19"/>
                          </w:rPr>
                          <w:t>Engineer.</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7" w:right="-20"/>
                          <w:rPr>
                            <w:sz w:val="19"/>
                            <w:szCs w:val="19"/>
                          </w:rPr>
                        </w:pPr>
                        <w:r>
                          <w:rPr>
                            <w:sz w:val="19"/>
                            <w:szCs w:val="19"/>
                          </w:rPr>
                          <w:t>Tech</w:t>
                        </w:r>
                        <w:r>
                          <w:rPr>
                            <w:spacing w:val="25"/>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3" w:right="-20"/>
                          <w:rPr>
                            <w:sz w:val="19"/>
                            <w:szCs w:val="19"/>
                          </w:rPr>
                        </w:pPr>
                        <w:r>
                          <w:rPr>
                            <w:w w:val="104"/>
                            <w:sz w:val="19"/>
                            <w:szCs w:val="19"/>
                          </w:rPr>
                          <w:t>Periodic</w:t>
                        </w:r>
                      </w:p>
                    </w:tc>
                  </w:tr>
                  <w:tr w:rsidR="004A4693" w:rsidTr="008A59BB">
                    <w:trPr>
                      <w:trHeight w:hRule="exact" w:val="706"/>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7" w:line="250" w:lineRule="auto"/>
                          <w:ind w:left="41" w:right="577" w:firstLine="10"/>
                          <w:rPr>
                            <w:sz w:val="19"/>
                            <w:szCs w:val="19"/>
                          </w:rPr>
                        </w:pPr>
                        <w:r>
                          <w:rPr>
                            <w:sz w:val="19"/>
                            <w:szCs w:val="19"/>
                          </w:rPr>
                          <w:t>Seeding</w:t>
                        </w:r>
                        <w:r>
                          <w:rPr>
                            <w:spacing w:val="31"/>
                            <w:sz w:val="19"/>
                            <w:szCs w:val="19"/>
                          </w:rPr>
                          <w:t xml:space="preserve"> </w:t>
                        </w:r>
                        <w:r>
                          <w:rPr>
                            <w:sz w:val="19"/>
                            <w:szCs w:val="19"/>
                          </w:rPr>
                          <w:t>and</w:t>
                        </w:r>
                        <w:r>
                          <w:rPr>
                            <w:spacing w:val="24"/>
                            <w:sz w:val="19"/>
                            <w:szCs w:val="19"/>
                          </w:rPr>
                          <w:t xml:space="preserve"> </w:t>
                        </w:r>
                        <w:r>
                          <w:rPr>
                            <w:sz w:val="19"/>
                            <w:szCs w:val="19"/>
                          </w:rPr>
                          <w:t>mulching</w:t>
                        </w:r>
                        <w:r>
                          <w:rPr>
                            <w:spacing w:val="30"/>
                            <w:sz w:val="19"/>
                            <w:szCs w:val="19"/>
                          </w:rPr>
                          <w:t xml:space="preserve"> </w:t>
                        </w:r>
                        <w:r>
                          <w:rPr>
                            <w:sz w:val="19"/>
                            <w:szCs w:val="19"/>
                          </w:rPr>
                          <w:t>of</w:t>
                        </w:r>
                        <w:r>
                          <w:rPr>
                            <w:spacing w:val="10"/>
                            <w:sz w:val="19"/>
                            <w:szCs w:val="19"/>
                          </w:rPr>
                          <w:t xml:space="preserve"> </w:t>
                        </w:r>
                        <w:r>
                          <w:rPr>
                            <w:sz w:val="19"/>
                            <w:szCs w:val="19"/>
                          </w:rPr>
                          <w:t>disturbed</w:t>
                        </w:r>
                        <w:r>
                          <w:rPr>
                            <w:spacing w:val="33"/>
                            <w:sz w:val="19"/>
                            <w:szCs w:val="19"/>
                          </w:rPr>
                          <w:t xml:space="preserve"> </w:t>
                        </w:r>
                        <w:r>
                          <w:rPr>
                            <w:sz w:val="19"/>
                            <w:szCs w:val="19"/>
                          </w:rPr>
                          <w:t>areas</w:t>
                        </w:r>
                        <w:r>
                          <w:rPr>
                            <w:spacing w:val="24"/>
                            <w:sz w:val="19"/>
                            <w:szCs w:val="19"/>
                          </w:rPr>
                          <w:t xml:space="preserve"> </w:t>
                        </w:r>
                        <w:r>
                          <w:rPr>
                            <w:sz w:val="19"/>
                            <w:szCs w:val="19"/>
                          </w:rPr>
                          <w:t>after</w:t>
                        </w:r>
                        <w:r>
                          <w:rPr>
                            <w:spacing w:val="22"/>
                            <w:sz w:val="19"/>
                            <w:szCs w:val="19"/>
                          </w:rPr>
                          <w:t xml:space="preserve"> </w:t>
                        </w:r>
                        <w:r>
                          <w:rPr>
                            <w:sz w:val="19"/>
                            <w:szCs w:val="19"/>
                          </w:rPr>
                          <w:t>grading</w:t>
                        </w:r>
                        <w:r>
                          <w:rPr>
                            <w:spacing w:val="24"/>
                            <w:sz w:val="19"/>
                            <w:szCs w:val="19"/>
                          </w:rPr>
                          <w:t xml:space="preserve"> </w:t>
                        </w:r>
                        <w:r>
                          <w:rPr>
                            <w:sz w:val="19"/>
                            <w:szCs w:val="19"/>
                          </w:rPr>
                          <w:t>is completed</w:t>
                        </w:r>
                        <w:r>
                          <w:rPr>
                            <w:spacing w:val="37"/>
                            <w:sz w:val="19"/>
                            <w:szCs w:val="19"/>
                          </w:rPr>
                          <w:t xml:space="preserve"> </w:t>
                        </w:r>
                        <w:r>
                          <w:rPr>
                            <w:sz w:val="19"/>
                            <w:szCs w:val="19"/>
                          </w:rPr>
                          <w:t>and</w:t>
                        </w:r>
                        <w:r>
                          <w:rPr>
                            <w:spacing w:val="23"/>
                            <w:sz w:val="19"/>
                            <w:szCs w:val="19"/>
                          </w:rPr>
                          <w:t xml:space="preserve"> </w:t>
                        </w:r>
                        <w:r>
                          <w:rPr>
                            <w:sz w:val="19"/>
                            <w:szCs w:val="19"/>
                          </w:rPr>
                          <w:t>before</w:t>
                        </w:r>
                        <w:r>
                          <w:rPr>
                            <w:spacing w:val="22"/>
                            <w:sz w:val="19"/>
                            <w:szCs w:val="19"/>
                          </w:rPr>
                          <w:t xml:space="preserve"> </w:t>
                        </w:r>
                        <w:r>
                          <w:rPr>
                            <w:sz w:val="19"/>
                            <w:szCs w:val="19"/>
                          </w:rPr>
                          <w:t>work</w:t>
                        </w:r>
                        <w:r>
                          <w:rPr>
                            <w:spacing w:val="10"/>
                            <w:sz w:val="19"/>
                            <w:szCs w:val="19"/>
                          </w:rPr>
                          <w:t xml:space="preserve"> </w:t>
                        </w:r>
                        <w:r>
                          <w:rPr>
                            <w:sz w:val="19"/>
                            <w:szCs w:val="19"/>
                          </w:rPr>
                          <w:t>shutdowns</w:t>
                        </w:r>
                        <w:r>
                          <w:rPr>
                            <w:spacing w:val="40"/>
                            <w:sz w:val="19"/>
                            <w:szCs w:val="19"/>
                          </w:rPr>
                          <w:t xml:space="preserve"> </w:t>
                        </w:r>
                        <w:r>
                          <w:rPr>
                            <w:sz w:val="19"/>
                            <w:szCs w:val="19"/>
                          </w:rPr>
                          <w:t>(before</w:t>
                        </w:r>
                        <w:r>
                          <w:rPr>
                            <w:spacing w:val="42"/>
                            <w:sz w:val="19"/>
                            <w:szCs w:val="19"/>
                          </w:rPr>
                          <w:t xml:space="preserve"> </w:t>
                        </w:r>
                        <w:r>
                          <w:rPr>
                            <w:sz w:val="19"/>
                            <w:szCs w:val="19"/>
                          </w:rPr>
                          <w:t>holidays</w:t>
                        </w:r>
                        <w:r>
                          <w:rPr>
                            <w:spacing w:val="18"/>
                            <w:sz w:val="19"/>
                            <w:szCs w:val="19"/>
                          </w:rPr>
                          <w:t xml:space="preserve"> </w:t>
                        </w:r>
                        <w:r>
                          <w:rPr>
                            <w:rFonts w:ascii="Arial" w:eastAsia="Arial" w:hAnsi="Arial" w:cs="Arial"/>
                            <w:w w:val="132"/>
                            <w:sz w:val="18"/>
                            <w:szCs w:val="18"/>
                          </w:rPr>
                          <w:t xml:space="preserve">&amp; </w:t>
                        </w:r>
                        <w:r>
                          <w:rPr>
                            <w:w w:val="105"/>
                            <w:sz w:val="19"/>
                            <w:szCs w:val="19"/>
                          </w:rPr>
                          <w:t>weekends</w:t>
                        </w:r>
                        <w:r>
                          <w:rPr>
                            <w:w w:val="106"/>
                            <w:sz w:val="19"/>
                            <w:szCs w:val="19"/>
                          </w:rPr>
                          <w:t>)</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7"/>
                          <w:ind w:left="102" w:right="-20"/>
                          <w:rPr>
                            <w:sz w:val="19"/>
                            <w:szCs w:val="19"/>
                          </w:rPr>
                        </w:pPr>
                        <w:r>
                          <w:rPr>
                            <w:sz w:val="19"/>
                            <w:szCs w:val="19"/>
                          </w:rPr>
                          <w:t>Tech</w:t>
                        </w:r>
                        <w:r>
                          <w:rPr>
                            <w:spacing w:val="30"/>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7"/>
                          <w:ind w:left="108" w:right="-20"/>
                          <w:rPr>
                            <w:sz w:val="19"/>
                            <w:szCs w:val="19"/>
                          </w:rPr>
                        </w:pPr>
                        <w:r>
                          <w:rPr>
                            <w:w w:val="102"/>
                            <w:sz w:val="19"/>
                            <w:szCs w:val="19"/>
                          </w:rPr>
                          <w:t>Weekly</w:t>
                        </w:r>
                      </w:p>
                    </w:tc>
                  </w:tr>
                  <w:tr w:rsidR="004A4693" w:rsidTr="008A59BB">
                    <w:trPr>
                      <w:trHeight w:hRule="exact" w:val="701"/>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3" w:lineRule="auto"/>
                          <w:ind w:left="36" w:right="174"/>
                          <w:jc w:val="both"/>
                          <w:rPr>
                            <w:sz w:val="19"/>
                            <w:szCs w:val="19"/>
                          </w:rPr>
                        </w:pPr>
                        <w:r>
                          <w:rPr>
                            <w:sz w:val="19"/>
                            <w:szCs w:val="19"/>
                          </w:rPr>
                          <w:t>Ensure</w:t>
                        </w:r>
                        <w:r>
                          <w:rPr>
                            <w:spacing w:val="34"/>
                            <w:sz w:val="19"/>
                            <w:szCs w:val="19"/>
                          </w:rPr>
                          <w:t xml:space="preserve"> </w:t>
                        </w:r>
                        <w:r>
                          <w:rPr>
                            <w:sz w:val="19"/>
                            <w:szCs w:val="19"/>
                          </w:rPr>
                          <w:t>the</w:t>
                        </w:r>
                        <w:r>
                          <w:rPr>
                            <w:spacing w:val="13"/>
                            <w:sz w:val="19"/>
                            <w:szCs w:val="19"/>
                          </w:rPr>
                          <w:t xml:space="preserve"> </w:t>
                        </w:r>
                        <w:r>
                          <w:rPr>
                            <w:sz w:val="19"/>
                            <w:szCs w:val="19"/>
                          </w:rPr>
                          <w:t>site</w:t>
                        </w:r>
                        <w:r>
                          <w:rPr>
                            <w:spacing w:val="20"/>
                            <w:sz w:val="19"/>
                            <w:szCs w:val="19"/>
                          </w:rPr>
                          <w:t xml:space="preserve"> </w:t>
                        </w:r>
                        <w:r>
                          <w:rPr>
                            <w:sz w:val="19"/>
                            <w:szCs w:val="19"/>
                          </w:rPr>
                          <w:t>is</w:t>
                        </w:r>
                        <w:r>
                          <w:rPr>
                            <w:spacing w:val="3"/>
                            <w:sz w:val="19"/>
                            <w:szCs w:val="19"/>
                          </w:rPr>
                          <w:t xml:space="preserve"> </w:t>
                        </w:r>
                        <w:r>
                          <w:rPr>
                            <w:sz w:val="19"/>
                            <w:szCs w:val="19"/>
                          </w:rPr>
                          <w:t>stabilized</w:t>
                        </w:r>
                        <w:r>
                          <w:rPr>
                            <w:spacing w:val="34"/>
                            <w:sz w:val="19"/>
                            <w:szCs w:val="19"/>
                          </w:rPr>
                          <w:t xml:space="preserve"> </w:t>
                        </w:r>
                        <w:r>
                          <w:rPr>
                            <w:sz w:val="19"/>
                            <w:szCs w:val="19"/>
                          </w:rPr>
                          <w:t>before</w:t>
                        </w:r>
                        <w:r>
                          <w:rPr>
                            <w:spacing w:val="24"/>
                            <w:sz w:val="19"/>
                            <w:szCs w:val="19"/>
                          </w:rPr>
                          <w:t xml:space="preserve"> </w:t>
                        </w:r>
                        <w:r>
                          <w:rPr>
                            <w:sz w:val="19"/>
                            <w:szCs w:val="19"/>
                          </w:rPr>
                          <w:t>predicted</w:t>
                        </w:r>
                        <w:r>
                          <w:rPr>
                            <w:spacing w:val="45"/>
                            <w:sz w:val="19"/>
                            <w:szCs w:val="19"/>
                          </w:rPr>
                          <w:t xml:space="preserve"> </w:t>
                        </w:r>
                        <w:r>
                          <w:rPr>
                            <w:sz w:val="19"/>
                            <w:szCs w:val="19"/>
                          </w:rPr>
                          <w:t>rain</w:t>
                        </w:r>
                        <w:r>
                          <w:rPr>
                            <w:spacing w:val="7"/>
                            <w:sz w:val="19"/>
                            <w:szCs w:val="19"/>
                          </w:rPr>
                          <w:t xml:space="preserve"> </w:t>
                        </w:r>
                        <w:r>
                          <w:rPr>
                            <w:sz w:val="19"/>
                            <w:szCs w:val="19"/>
                          </w:rPr>
                          <w:t>storms.</w:t>
                        </w:r>
                        <w:r>
                          <w:rPr>
                            <w:spacing w:val="15"/>
                            <w:sz w:val="19"/>
                            <w:szCs w:val="19"/>
                          </w:rPr>
                          <w:t xml:space="preserve"> </w:t>
                        </w:r>
                        <w:r>
                          <w:rPr>
                            <w:w w:val="104"/>
                            <w:sz w:val="19"/>
                            <w:szCs w:val="19"/>
                          </w:rPr>
                          <w:t xml:space="preserve">Banks </w:t>
                        </w:r>
                        <w:r>
                          <w:rPr>
                            <w:sz w:val="19"/>
                            <w:szCs w:val="19"/>
                          </w:rPr>
                          <w:t>protected.</w:t>
                        </w:r>
                        <w:r>
                          <w:rPr>
                            <w:spacing w:val="42"/>
                            <w:sz w:val="19"/>
                            <w:szCs w:val="19"/>
                          </w:rPr>
                          <w:t xml:space="preserve"> </w:t>
                        </w:r>
                        <w:r>
                          <w:rPr>
                            <w:sz w:val="19"/>
                            <w:szCs w:val="19"/>
                          </w:rPr>
                          <w:t>Wood</w:t>
                        </w:r>
                        <w:r>
                          <w:rPr>
                            <w:spacing w:val="20"/>
                            <w:sz w:val="19"/>
                            <w:szCs w:val="19"/>
                          </w:rPr>
                          <w:t xml:space="preserve"> </w:t>
                        </w:r>
                        <w:r>
                          <w:rPr>
                            <w:sz w:val="19"/>
                            <w:szCs w:val="19"/>
                          </w:rPr>
                          <w:t>structures</w:t>
                        </w:r>
                        <w:r>
                          <w:rPr>
                            <w:spacing w:val="28"/>
                            <w:sz w:val="19"/>
                            <w:szCs w:val="19"/>
                          </w:rPr>
                          <w:t xml:space="preserve"> </w:t>
                        </w:r>
                        <w:r>
                          <w:rPr>
                            <w:sz w:val="19"/>
                            <w:szCs w:val="19"/>
                          </w:rPr>
                          <w:t>anchored.</w:t>
                        </w:r>
                        <w:r>
                          <w:rPr>
                            <w:spacing w:val="36"/>
                            <w:sz w:val="19"/>
                            <w:szCs w:val="19"/>
                          </w:rPr>
                          <w:t xml:space="preserve"> </w:t>
                        </w:r>
                        <w:r>
                          <w:rPr>
                            <w:sz w:val="19"/>
                            <w:szCs w:val="19"/>
                          </w:rPr>
                          <w:t>Equipment</w:t>
                        </w:r>
                        <w:r>
                          <w:rPr>
                            <w:spacing w:val="41"/>
                            <w:sz w:val="19"/>
                            <w:szCs w:val="19"/>
                          </w:rPr>
                          <w:t xml:space="preserve"> </w:t>
                        </w:r>
                        <w:r>
                          <w:rPr>
                            <w:sz w:val="19"/>
                            <w:szCs w:val="19"/>
                          </w:rPr>
                          <w:t>and</w:t>
                        </w:r>
                        <w:r>
                          <w:rPr>
                            <w:spacing w:val="19"/>
                            <w:sz w:val="19"/>
                            <w:szCs w:val="19"/>
                          </w:rPr>
                          <w:t xml:space="preserve"> </w:t>
                        </w:r>
                        <w:r>
                          <w:rPr>
                            <w:w w:val="103"/>
                            <w:sz w:val="19"/>
                            <w:szCs w:val="19"/>
                          </w:rPr>
                          <w:t xml:space="preserve">materials </w:t>
                        </w:r>
                        <w:r>
                          <w:rPr>
                            <w:sz w:val="19"/>
                            <w:szCs w:val="19"/>
                          </w:rPr>
                          <w:t>out</w:t>
                        </w:r>
                        <w:r>
                          <w:rPr>
                            <w:spacing w:val="23"/>
                            <w:sz w:val="19"/>
                            <w:szCs w:val="19"/>
                          </w:rPr>
                          <w:t xml:space="preserve"> </w:t>
                        </w:r>
                        <w:r>
                          <w:rPr>
                            <w:sz w:val="19"/>
                            <w:szCs w:val="19"/>
                          </w:rPr>
                          <w:t>of</w:t>
                        </w:r>
                        <w:r>
                          <w:rPr>
                            <w:spacing w:val="10"/>
                            <w:sz w:val="19"/>
                            <w:szCs w:val="19"/>
                          </w:rPr>
                          <w:t xml:space="preserve"> </w:t>
                        </w:r>
                        <w:r>
                          <w:rPr>
                            <w:sz w:val="19"/>
                            <w:szCs w:val="19"/>
                          </w:rPr>
                          <w:t>flow</w:t>
                        </w:r>
                        <w:r>
                          <w:rPr>
                            <w:spacing w:val="23"/>
                            <w:sz w:val="19"/>
                            <w:szCs w:val="19"/>
                          </w:rPr>
                          <w:t xml:space="preserve"> </w:t>
                        </w:r>
                        <w:r>
                          <w:rPr>
                            <w:sz w:val="19"/>
                            <w:szCs w:val="19"/>
                          </w:rPr>
                          <w:t>path</w:t>
                        </w:r>
                        <w:r>
                          <w:rPr>
                            <w:spacing w:val="24"/>
                            <w:sz w:val="19"/>
                            <w:szCs w:val="19"/>
                          </w:rPr>
                          <w:t xml:space="preserve"> </w:t>
                        </w:r>
                        <w:r>
                          <w:rPr>
                            <w:sz w:val="19"/>
                            <w:szCs w:val="19"/>
                          </w:rPr>
                          <w:t>of</w:t>
                        </w:r>
                        <w:r>
                          <w:rPr>
                            <w:spacing w:val="6"/>
                            <w:sz w:val="19"/>
                            <w:szCs w:val="19"/>
                          </w:rPr>
                          <w:t xml:space="preserve"> </w:t>
                        </w:r>
                        <w:r>
                          <w:rPr>
                            <w:sz w:val="19"/>
                            <w:szCs w:val="19"/>
                          </w:rPr>
                          <w:t>rising</w:t>
                        </w:r>
                        <w:r>
                          <w:rPr>
                            <w:spacing w:val="11"/>
                            <w:sz w:val="19"/>
                            <w:szCs w:val="19"/>
                          </w:rPr>
                          <w:t xml:space="preserve"> </w:t>
                        </w:r>
                        <w:r>
                          <w:rPr>
                            <w:sz w:val="19"/>
                            <w:szCs w:val="19"/>
                          </w:rPr>
                          <w:t>stream</w:t>
                        </w:r>
                        <w:r>
                          <w:rPr>
                            <w:spacing w:val="34"/>
                            <w:sz w:val="19"/>
                            <w:szCs w:val="19"/>
                          </w:rPr>
                          <w:t xml:space="preserve"> </w:t>
                        </w:r>
                        <w:r>
                          <w:rPr>
                            <w:w w:val="105"/>
                            <w:sz w:val="19"/>
                            <w:szCs w:val="19"/>
                          </w:rPr>
                          <w:t>levels.</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7"/>
                          <w:ind w:left="104" w:right="-20"/>
                          <w:rPr>
                            <w:sz w:val="19"/>
                            <w:szCs w:val="19"/>
                          </w:rPr>
                        </w:pPr>
                        <w:r>
                          <w:rPr>
                            <w:sz w:val="19"/>
                            <w:szCs w:val="19"/>
                          </w:rPr>
                          <w:t>Tech</w:t>
                        </w:r>
                        <w:r>
                          <w:rPr>
                            <w:spacing w:val="30"/>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3" w:right="-20"/>
                          <w:rPr>
                            <w:sz w:val="19"/>
                            <w:szCs w:val="19"/>
                          </w:rPr>
                        </w:pPr>
                        <w:r>
                          <w:rPr>
                            <w:w w:val="104"/>
                            <w:sz w:val="19"/>
                            <w:szCs w:val="19"/>
                          </w:rPr>
                          <w:t>Periodic</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5" w:line="247" w:lineRule="auto"/>
                          <w:ind w:left="31" w:right="555" w:firstLine="5"/>
                          <w:rPr>
                            <w:sz w:val="19"/>
                            <w:szCs w:val="19"/>
                          </w:rPr>
                        </w:pPr>
                        <w:r>
                          <w:rPr>
                            <w:sz w:val="19"/>
                            <w:szCs w:val="19"/>
                          </w:rPr>
                          <w:t xml:space="preserve">Coordination </w:t>
                        </w:r>
                        <w:r>
                          <w:rPr>
                            <w:spacing w:val="7"/>
                            <w:sz w:val="19"/>
                            <w:szCs w:val="19"/>
                          </w:rPr>
                          <w:t xml:space="preserve"> </w:t>
                        </w:r>
                        <w:r>
                          <w:rPr>
                            <w:sz w:val="19"/>
                            <w:szCs w:val="19"/>
                          </w:rPr>
                          <w:t>of</w:t>
                        </w:r>
                        <w:r>
                          <w:rPr>
                            <w:spacing w:val="14"/>
                            <w:sz w:val="19"/>
                            <w:szCs w:val="19"/>
                          </w:rPr>
                          <w:t xml:space="preserve"> </w:t>
                        </w:r>
                        <w:r>
                          <w:rPr>
                            <w:sz w:val="19"/>
                            <w:szCs w:val="19"/>
                          </w:rPr>
                          <w:t>tree</w:t>
                        </w:r>
                        <w:r>
                          <w:rPr>
                            <w:spacing w:val="12"/>
                            <w:sz w:val="19"/>
                            <w:szCs w:val="19"/>
                          </w:rPr>
                          <w:t xml:space="preserve"> </w:t>
                        </w:r>
                        <w:r>
                          <w:rPr>
                            <w:sz w:val="19"/>
                            <w:szCs w:val="19"/>
                          </w:rPr>
                          <w:t>removal</w:t>
                        </w:r>
                        <w:r>
                          <w:rPr>
                            <w:spacing w:val="30"/>
                            <w:sz w:val="19"/>
                            <w:szCs w:val="19"/>
                          </w:rPr>
                          <w:t xml:space="preserve"> </w:t>
                        </w:r>
                        <w:r>
                          <w:rPr>
                            <w:sz w:val="19"/>
                            <w:szCs w:val="19"/>
                          </w:rPr>
                          <w:t>with</w:t>
                        </w:r>
                        <w:r>
                          <w:rPr>
                            <w:spacing w:val="17"/>
                            <w:sz w:val="19"/>
                            <w:szCs w:val="19"/>
                          </w:rPr>
                          <w:t xml:space="preserve"> </w:t>
                        </w:r>
                        <w:r>
                          <w:rPr>
                            <w:sz w:val="19"/>
                            <w:szCs w:val="19"/>
                          </w:rPr>
                          <w:t>landowner  and</w:t>
                        </w:r>
                        <w:r>
                          <w:rPr>
                            <w:spacing w:val="13"/>
                            <w:sz w:val="19"/>
                            <w:szCs w:val="19"/>
                          </w:rPr>
                          <w:t xml:space="preserve"> </w:t>
                        </w:r>
                        <w:r>
                          <w:rPr>
                            <w:sz w:val="19"/>
                            <w:szCs w:val="19"/>
                          </w:rPr>
                          <w:t>trees</w:t>
                        </w:r>
                        <w:r>
                          <w:rPr>
                            <w:spacing w:val="17"/>
                            <w:sz w:val="19"/>
                            <w:szCs w:val="19"/>
                          </w:rPr>
                          <w:t xml:space="preserve"> </w:t>
                        </w:r>
                        <w:r>
                          <w:rPr>
                            <w:w w:val="107"/>
                            <w:sz w:val="19"/>
                            <w:szCs w:val="19"/>
                          </w:rPr>
                          <w:t xml:space="preserve">for </w:t>
                        </w:r>
                        <w:r>
                          <w:rPr>
                            <w:sz w:val="19"/>
                            <w:szCs w:val="19"/>
                          </w:rPr>
                          <w:t>project</w:t>
                        </w:r>
                        <w:r>
                          <w:rPr>
                            <w:spacing w:val="32"/>
                            <w:sz w:val="19"/>
                            <w:szCs w:val="19"/>
                          </w:rPr>
                          <w:t xml:space="preserve"> </w:t>
                        </w:r>
                        <w:r>
                          <w:rPr>
                            <w:sz w:val="19"/>
                            <w:szCs w:val="19"/>
                          </w:rPr>
                          <w:t>use</w:t>
                        </w:r>
                        <w:r>
                          <w:rPr>
                            <w:spacing w:val="9"/>
                            <w:sz w:val="19"/>
                            <w:szCs w:val="19"/>
                          </w:rPr>
                          <w:t xml:space="preserve"> </w:t>
                        </w:r>
                        <w:r>
                          <w:rPr>
                            <w:sz w:val="19"/>
                            <w:szCs w:val="19"/>
                          </w:rPr>
                          <w:t>flagged</w:t>
                        </w:r>
                        <w:r>
                          <w:rPr>
                            <w:spacing w:val="33"/>
                            <w:sz w:val="19"/>
                            <w:szCs w:val="19"/>
                          </w:rPr>
                          <w:t xml:space="preserve"> </w:t>
                        </w:r>
                        <w:r>
                          <w:rPr>
                            <w:sz w:val="19"/>
                            <w:szCs w:val="19"/>
                          </w:rPr>
                          <w:t>and</w:t>
                        </w:r>
                        <w:r>
                          <w:rPr>
                            <w:spacing w:val="13"/>
                            <w:sz w:val="19"/>
                            <w:szCs w:val="19"/>
                          </w:rPr>
                          <w:t xml:space="preserve"> </w:t>
                        </w:r>
                        <w:r>
                          <w:rPr>
                            <w:sz w:val="19"/>
                            <w:szCs w:val="19"/>
                          </w:rPr>
                          <w:t>approved</w:t>
                        </w:r>
                        <w:r>
                          <w:rPr>
                            <w:spacing w:val="42"/>
                            <w:sz w:val="19"/>
                            <w:szCs w:val="19"/>
                          </w:rPr>
                          <w:t xml:space="preserve"> </w:t>
                        </w:r>
                        <w:r>
                          <w:rPr>
                            <w:sz w:val="19"/>
                            <w:szCs w:val="19"/>
                          </w:rPr>
                          <w:t>by</w:t>
                        </w:r>
                        <w:r>
                          <w:rPr>
                            <w:spacing w:val="11"/>
                            <w:sz w:val="19"/>
                            <w:szCs w:val="19"/>
                          </w:rPr>
                          <w:t xml:space="preserve"> </w:t>
                        </w:r>
                        <w:r>
                          <w:rPr>
                            <w:w w:val="105"/>
                            <w:sz w:val="19"/>
                            <w:szCs w:val="19"/>
                          </w:rPr>
                          <w:t>landowner</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5"/>
                          <w:ind w:left="100" w:right="-20"/>
                          <w:rPr>
                            <w:sz w:val="19"/>
                            <w:szCs w:val="19"/>
                          </w:rPr>
                        </w:pPr>
                        <w:r>
                          <w:rPr>
                            <w:sz w:val="19"/>
                            <w:szCs w:val="19"/>
                          </w:rPr>
                          <w:t>Tech</w:t>
                        </w:r>
                        <w:r>
                          <w:rPr>
                            <w:spacing w:val="29"/>
                            <w:sz w:val="19"/>
                            <w:szCs w:val="19"/>
                          </w:rPr>
                          <w:t xml:space="preserve"> </w:t>
                        </w:r>
                        <w:r>
                          <w:rPr>
                            <w:w w:val="106"/>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5"/>
                          <w:ind w:left="103" w:right="-20"/>
                          <w:rPr>
                            <w:sz w:val="19"/>
                            <w:szCs w:val="19"/>
                          </w:rPr>
                        </w:pPr>
                        <w:r>
                          <w:rPr>
                            <w:w w:val="104"/>
                            <w:sz w:val="19"/>
                            <w:szCs w:val="19"/>
                          </w:rPr>
                          <w:t>Once</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line="253" w:lineRule="auto"/>
                          <w:ind w:left="31" w:right="525"/>
                          <w:rPr>
                            <w:sz w:val="19"/>
                            <w:szCs w:val="19"/>
                          </w:rPr>
                        </w:pPr>
                        <w:r>
                          <w:rPr>
                            <w:sz w:val="19"/>
                            <w:szCs w:val="19"/>
                          </w:rPr>
                          <w:t>Rock</w:t>
                        </w:r>
                        <w:r>
                          <w:rPr>
                            <w:spacing w:val="26"/>
                            <w:sz w:val="19"/>
                            <w:szCs w:val="19"/>
                          </w:rPr>
                          <w:t xml:space="preserve"> </w:t>
                        </w:r>
                        <w:r>
                          <w:rPr>
                            <w:sz w:val="19"/>
                            <w:szCs w:val="19"/>
                          </w:rPr>
                          <w:t>riprap</w:t>
                        </w:r>
                        <w:r>
                          <w:rPr>
                            <w:spacing w:val="29"/>
                            <w:sz w:val="19"/>
                            <w:szCs w:val="19"/>
                          </w:rPr>
                          <w:t xml:space="preserve"> </w:t>
                        </w:r>
                        <w:r>
                          <w:rPr>
                            <w:sz w:val="19"/>
                            <w:szCs w:val="19"/>
                          </w:rPr>
                          <w:t>and</w:t>
                        </w:r>
                        <w:r>
                          <w:rPr>
                            <w:spacing w:val="20"/>
                            <w:sz w:val="19"/>
                            <w:szCs w:val="19"/>
                          </w:rPr>
                          <w:t xml:space="preserve"> </w:t>
                        </w:r>
                        <w:r>
                          <w:rPr>
                            <w:sz w:val="19"/>
                            <w:szCs w:val="19"/>
                          </w:rPr>
                          <w:t>rock</w:t>
                        </w:r>
                        <w:r>
                          <w:rPr>
                            <w:spacing w:val="13"/>
                            <w:sz w:val="19"/>
                            <w:szCs w:val="19"/>
                          </w:rPr>
                          <w:t xml:space="preserve"> </w:t>
                        </w:r>
                        <w:r>
                          <w:rPr>
                            <w:sz w:val="19"/>
                            <w:szCs w:val="19"/>
                          </w:rPr>
                          <w:t>toe</w:t>
                        </w:r>
                        <w:r>
                          <w:rPr>
                            <w:spacing w:val="12"/>
                            <w:sz w:val="19"/>
                            <w:szCs w:val="19"/>
                          </w:rPr>
                          <w:t xml:space="preserve"> </w:t>
                        </w:r>
                        <w:r>
                          <w:rPr>
                            <w:w w:val="115"/>
                            <w:sz w:val="19"/>
                            <w:szCs w:val="19"/>
                          </w:rPr>
                          <w:t>installation</w:t>
                        </w:r>
                        <w:r>
                          <w:rPr>
                            <w:w w:val="116"/>
                            <w:sz w:val="19"/>
                            <w:szCs w:val="19"/>
                          </w:rPr>
                          <w:t>-</w:t>
                        </w:r>
                        <w:r>
                          <w:rPr>
                            <w:spacing w:val="-28"/>
                            <w:sz w:val="19"/>
                            <w:szCs w:val="19"/>
                          </w:rPr>
                          <w:t xml:space="preserve"> </w:t>
                        </w:r>
                        <w:r>
                          <w:rPr>
                            <w:sz w:val="19"/>
                            <w:szCs w:val="19"/>
                          </w:rPr>
                          <w:t>verification  of</w:t>
                        </w:r>
                        <w:r>
                          <w:rPr>
                            <w:spacing w:val="10"/>
                            <w:sz w:val="19"/>
                            <w:szCs w:val="19"/>
                          </w:rPr>
                          <w:t xml:space="preserve"> </w:t>
                        </w:r>
                        <w:r>
                          <w:rPr>
                            <w:w w:val="104"/>
                            <w:sz w:val="19"/>
                            <w:szCs w:val="19"/>
                          </w:rPr>
                          <w:t xml:space="preserve">keys, </w:t>
                        </w:r>
                        <w:r>
                          <w:rPr>
                            <w:sz w:val="19"/>
                            <w:szCs w:val="19"/>
                          </w:rPr>
                          <w:t>proper</w:t>
                        </w:r>
                        <w:r>
                          <w:rPr>
                            <w:spacing w:val="25"/>
                            <w:sz w:val="19"/>
                            <w:szCs w:val="19"/>
                          </w:rPr>
                          <w:t xml:space="preserve"> </w:t>
                        </w:r>
                        <w:r>
                          <w:rPr>
                            <w:sz w:val="19"/>
                            <w:szCs w:val="19"/>
                          </w:rPr>
                          <w:t>geotextile</w:t>
                        </w:r>
                        <w:r>
                          <w:rPr>
                            <w:spacing w:val="40"/>
                            <w:sz w:val="19"/>
                            <w:szCs w:val="19"/>
                          </w:rPr>
                          <w:t xml:space="preserve"> </w:t>
                        </w:r>
                        <w:r>
                          <w:rPr>
                            <w:sz w:val="19"/>
                            <w:szCs w:val="19"/>
                          </w:rPr>
                          <w:t>installation,</w:t>
                        </w:r>
                        <w:r>
                          <w:rPr>
                            <w:spacing w:val="35"/>
                            <w:sz w:val="19"/>
                            <w:szCs w:val="19"/>
                          </w:rPr>
                          <w:t xml:space="preserve"> </w:t>
                        </w:r>
                        <w:r>
                          <w:rPr>
                            <w:w w:val="105"/>
                            <w:sz w:val="19"/>
                            <w:szCs w:val="19"/>
                          </w:rPr>
                          <w:t>etc.</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5"/>
                          <w:ind w:left="100" w:right="-20"/>
                          <w:rPr>
                            <w:sz w:val="19"/>
                            <w:szCs w:val="19"/>
                          </w:rPr>
                        </w:pPr>
                        <w:r>
                          <w:rPr>
                            <w:sz w:val="19"/>
                            <w:szCs w:val="19"/>
                          </w:rPr>
                          <w:t>Tech</w:t>
                        </w:r>
                        <w:r>
                          <w:rPr>
                            <w:spacing w:val="29"/>
                            <w:sz w:val="19"/>
                            <w:szCs w:val="19"/>
                          </w:rPr>
                          <w:t xml:space="preserve"> </w:t>
                        </w:r>
                        <w:r>
                          <w:rPr>
                            <w:w w:val="106"/>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ind w:left="103" w:right="-20"/>
                          <w:rPr>
                            <w:sz w:val="19"/>
                            <w:szCs w:val="19"/>
                          </w:rPr>
                        </w:pPr>
                        <w:r>
                          <w:rPr>
                            <w:w w:val="104"/>
                            <w:sz w:val="19"/>
                            <w:szCs w:val="19"/>
                          </w:rPr>
                          <w:t>Periodic</w:t>
                        </w:r>
                      </w:p>
                    </w:tc>
                  </w:tr>
                  <w:tr w:rsidR="004A4693" w:rsidTr="008A59BB">
                    <w:trPr>
                      <w:trHeight w:hRule="exact" w:val="247"/>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7"/>
                          <w:ind w:left="31" w:right="-20"/>
                          <w:rPr>
                            <w:sz w:val="19"/>
                            <w:szCs w:val="19"/>
                          </w:rPr>
                        </w:pPr>
                        <w:r>
                          <w:rPr>
                            <w:sz w:val="19"/>
                            <w:szCs w:val="19"/>
                          </w:rPr>
                          <w:t xml:space="preserve">Geotextile </w:t>
                        </w:r>
                        <w:r>
                          <w:rPr>
                            <w:spacing w:val="3"/>
                            <w:sz w:val="19"/>
                            <w:szCs w:val="19"/>
                          </w:rPr>
                          <w:t xml:space="preserve"> </w:t>
                        </w:r>
                        <w:r>
                          <w:rPr>
                            <w:w w:val="103"/>
                            <w:sz w:val="19"/>
                            <w:szCs w:val="19"/>
                          </w:rPr>
                          <w:t>installation</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7"/>
                          <w:ind w:left="100" w:right="-20"/>
                          <w:rPr>
                            <w:sz w:val="19"/>
                            <w:szCs w:val="19"/>
                          </w:rPr>
                        </w:pPr>
                        <w:r>
                          <w:rPr>
                            <w:sz w:val="19"/>
                            <w:szCs w:val="19"/>
                          </w:rPr>
                          <w:t>Tech</w:t>
                        </w:r>
                        <w:r>
                          <w:rPr>
                            <w:spacing w:val="25"/>
                            <w:sz w:val="19"/>
                            <w:szCs w:val="19"/>
                          </w:rPr>
                          <w:t xml:space="preserve"> </w:t>
                        </w:r>
                        <w:r>
                          <w:rPr>
                            <w:w w:val="106"/>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7"/>
                          <w:ind w:left="103" w:right="-20"/>
                          <w:rPr>
                            <w:sz w:val="19"/>
                            <w:szCs w:val="19"/>
                          </w:rPr>
                        </w:pPr>
                        <w:r>
                          <w:rPr>
                            <w:w w:val="104"/>
                            <w:sz w:val="19"/>
                            <w:szCs w:val="19"/>
                          </w:rPr>
                          <w:t>Continuous</w:t>
                        </w:r>
                      </w:p>
                    </w:tc>
                  </w:tr>
                  <w:tr w:rsidR="004A4693" w:rsidTr="008A59BB">
                    <w:trPr>
                      <w:trHeight w:hRule="exact" w:val="24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ind w:left="31" w:right="-20"/>
                          <w:rPr>
                            <w:sz w:val="19"/>
                            <w:szCs w:val="19"/>
                          </w:rPr>
                        </w:pPr>
                        <w:r>
                          <w:rPr>
                            <w:sz w:val="19"/>
                            <w:szCs w:val="19"/>
                          </w:rPr>
                          <w:t>Crushed</w:t>
                        </w:r>
                        <w:r>
                          <w:rPr>
                            <w:spacing w:val="42"/>
                            <w:sz w:val="19"/>
                            <w:szCs w:val="19"/>
                          </w:rPr>
                          <w:t xml:space="preserve"> </w:t>
                        </w:r>
                        <w:r>
                          <w:rPr>
                            <w:sz w:val="19"/>
                            <w:szCs w:val="19"/>
                          </w:rPr>
                          <w:t>aggregate</w:t>
                        </w:r>
                        <w:r>
                          <w:rPr>
                            <w:spacing w:val="40"/>
                            <w:sz w:val="19"/>
                            <w:szCs w:val="19"/>
                          </w:rPr>
                          <w:t xml:space="preserve"> </w:t>
                        </w:r>
                        <w:r>
                          <w:rPr>
                            <w:sz w:val="19"/>
                            <w:szCs w:val="19"/>
                          </w:rPr>
                          <w:t>installation</w:t>
                        </w:r>
                        <w:r>
                          <w:rPr>
                            <w:spacing w:val="33"/>
                            <w:sz w:val="19"/>
                            <w:szCs w:val="19"/>
                          </w:rPr>
                          <w:t xml:space="preserve"> </w:t>
                        </w:r>
                        <w:r>
                          <w:rPr>
                            <w:sz w:val="19"/>
                            <w:szCs w:val="19"/>
                          </w:rPr>
                          <w:t>and</w:t>
                        </w:r>
                        <w:r>
                          <w:rPr>
                            <w:spacing w:val="18"/>
                            <w:sz w:val="19"/>
                            <w:szCs w:val="19"/>
                          </w:rPr>
                          <w:t xml:space="preserve"> </w:t>
                        </w:r>
                        <w:r>
                          <w:rPr>
                            <w:w w:val="105"/>
                            <w:sz w:val="19"/>
                            <w:szCs w:val="19"/>
                          </w:rPr>
                          <w:t>compaction</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0" w:right="-20"/>
                          <w:rPr>
                            <w:sz w:val="19"/>
                            <w:szCs w:val="19"/>
                          </w:rPr>
                        </w:pPr>
                        <w:r>
                          <w:rPr>
                            <w:sz w:val="19"/>
                            <w:szCs w:val="19"/>
                          </w:rPr>
                          <w:t>Tech</w:t>
                        </w:r>
                        <w:r>
                          <w:rPr>
                            <w:spacing w:val="29"/>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3" w:right="-20"/>
                          <w:rPr>
                            <w:sz w:val="19"/>
                            <w:szCs w:val="19"/>
                          </w:rPr>
                        </w:pPr>
                        <w:r>
                          <w:rPr>
                            <w:w w:val="104"/>
                            <w:sz w:val="19"/>
                            <w:szCs w:val="19"/>
                          </w:rPr>
                          <w:t>Periodic</w:t>
                        </w:r>
                      </w:p>
                    </w:tc>
                  </w:tr>
                  <w:tr w:rsidR="004A4693" w:rsidTr="008A59BB">
                    <w:trPr>
                      <w:trHeight w:hRule="exact" w:val="24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5"/>
                          <w:ind w:left="36" w:right="-20"/>
                          <w:rPr>
                            <w:sz w:val="19"/>
                            <w:szCs w:val="19"/>
                          </w:rPr>
                        </w:pPr>
                        <w:r>
                          <w:rPr>
                            <w:sz w:val="19"/>
                            <w:szCs w:val="19"/>
                          </w:rPr>
                          <w:t>Seeding,</w:t>
                        </w:r>
                        <w:r>
                          <w:rPr>
                            <w:spacing w:val="37"/>
                            <w:sz w:val="19"/>
                            <w:szCs w:val="19"/>
                          </w:rPr>
                          <w:t xml:space="preserve"> </w:t>
                        </w:r>
                        <w:r>
                          <w:rPr>
                            <w:sz w:val="19"/>
                            <w:szCs w:val="19"/>
                          </w:rPr>
                          <w:t>mulching,</w:t>
                        </w:r>
                        <w:r>
                          <w:rPr>
                            <w:spacing w:val="34"/>
                            <w:sz w:val="19"/>
                            <w:szCs w:val="19"/>
                          </w:rPr>
                          <w:t xml:space="preserve"> </w:t>
                        </w:r>
                        <w:r>
                          <w:rPr>
                            <w:sz w:val="19"/>
                            <w:szCs w:val="19"/>
                          </w:rPr>
                          <w:t>and</w:t>
                        </w:r>
                        <w:r>
                          <w:rPr>
                            <w:spacing w:val="13"/>
                            <w:sz w:val="19"/>
                            <w:szCs w:val="19"/>
                          </w:rPr>
                          <w:t xml:space="preserve"> </w:t>
                        </w:r>
                        <w:r>
                          <w:rPr>
                            <w:sz w:val="19"/>
                            <w:szCs w:val="19"/>
                          </w:rPr>
                          <w:t>erosion</w:t>
                        </w:r>
                        <w:r>
                          <w:rPr>
                            <w:spacing w:val="30"/>
                            <w:sz w:val="19"/>
                            <w:szCs w:val="19"/>
                          </w:rPr>
                          <w:t xml:space="preserve"> </w:t>
                        </w:r>
                        <w:r>
                          <w:rPr>
                            <w:sz w:val="19"/>
                            <w:szCs w:val="19"/>
                          </w:rPr>
                          <w:t>control</w:t>
                        </w:r>
                        <w:r>
                          <w:rPr>
                            <w:spacing w:val="32"/>
                            <w:sz w:val="19"/>
                            <w:szCs w:val="19"/>
                          </w:rPr>
                          <w:t xml:space="preserve"> </w:t>
                        </w:r>
                        <w:r>
                          <w:rPr>
                            <w:w w:val="106"/>
                            <w:sz w:val="19"/>
                            <w:szCs w:val="19"/>
                          </w:rPr>
                          <w:t>fabric</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5"/>
                          <w:ind w:left="100" w:right="-20"/>
                          <w:rPr>
                            <w:sz w:val="19"/>
                            <w:szCs w:val="19"/>
                          </w:rPr>
                        </w:pPr>
                        <w:r>
                          <w:rPr>
                            <w:sz w:val="19"/>
                            <w:szCs w:val="19"/>
                          </w:rPr>
                          <w:t>Tech</w:t>
                        </w:r>
                        <w:r>
                          <w:rPr>
                            <w:spacing w:val="29"/>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5"/>
                          <w:ind w:left="103" w:right="-20"/>
                          <w:rPr>
                            <w:sz w:val="19"/>
                            <w:szCs w:val="19"/>
                          </w:rPr>
                        </w:pPr>
                        <w:r>
                          <w:rPr>
                            <w:w w:val="104"/>
                            <w:sz w:val="19"/>
                            <w:szCs w:val="19"/>
                          </w:rPr>
                          <w:t>Periodic</w:t>
                        </w:r>
                      </w:p>
                    </w:tc>
                  </w:tr>
                  <w:tr w:rsidR="004A4693" w:rsidTr="008A59BB">
                    <w:trPr>
                      <w:trHeight w:hRule="exact" w:val="473"/>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ind w:left="26" w:right="-20"/>
                          <w:rPr>
                            <w:sz w:val="19"/>
                            <w:szCs w:val="19"/>
                          </w:rPr>
                        </w:pPr>
                        <w:r>
                          <w:rPr>
                            <w:sz w:val="19"/>
                            <w:szCs w:val="19"/>
                          </w:rPr>
                          <w:t>Periodic</w:t>
                        </w:r>
                        <w:r>
                          <w:rPr>
                            <w:spacing w:val="37"/>
                            <w:sz w:val="19"/>
                            <w:szCs w:val="19"/>
                          </w:rPr>
                          <w:t xml:space="preserve"> </w:t>
                        </w:r>
                        <w:r>
                          <w:rPr>
                            <w:sz w:val="19"/>
                            <w:szCs w:val="19"/>
                          </w:rPr>
                          <w:t>site</w:t>
                        </w:r>
                        <w:r>
                          <w:rPr>
                            <w:spacing w:val="20"/>
                            <w:sz w:val="19"/>
                            <w:szCs w:val="19"/>
                          </w:rPr>
                          <w:t xml:space="preserve"> </w:t>
                        </w:r>
                        <w:r>
                          <w:rPr>
                            <w:sz w:val="19"/>
                            <w:szCs w:val="19"/>
                          </w:rPr>
                          <w:t>visits</w:t>
                        </w:r>
                        <w:r>
                          <w:rPr>
                            <w:spacing w:val="13"/>
                            <w:sz w:val="19"/>
                            <w:szCs w:val="19"/>
                          </w:rPr>
                          <w:t xml:space="preserve"> </w:t>
                        </w:r>
                        <w:r>
                          <w:rPr>
                            <w:sz w:val="19"/>
                            <w:szCs w:val="19"/>
                          </w:rPr>
                          <w:t>and</w:t>
                        </w:r>
                        <w:r>
                          <w:rPr>
                            <w:spacing w:val="18"/>
                            <w:sz w:val="19"/>
                            <w:szCs w:val="19"/>
                          </w:rPr>
                          <w:t xml:space="preserve"> </w:t>
                        </w:r>
                        <w:r>
                          <w:rPr>
                            <w:sz w:val="19"/>
                            <w:szCs w:val="19"/>
                          </w:rPr>
                          <w:t>at</w:t>
                        </w:r>
                        <w:r>
                          <w:rPr>
                            <w:spacing w:val="7"/>
                            <w:sz w:val="19"/>
                            <w:szCs w:val="19"/>
                          </w:rPr>
                          <w:t xml:space="preserve"> </w:t>
                        </w:r>
                        <w:r>
                          <w:rPr>
                            <w:sz w:val="19"/>
                            <w:szCs w:val="19"/>
                          </w:rPr>
                          <w:t>critical</w:t>
                        </w:r>
                        <w:r>
                          <w:rPr>
                            <w:spacing w:val="27"/>
                            <w:sz w:val="19"/>
                            <w:szCs w:val="19"/>
                          </w:rPr>
                          <w:t xml:space="preserve"> </w:t>
                        </w:r>
                        <w:r>
                          <w:rPr>
                            <w:sz w:val="19"/>
                            <w:szCs w:val="19"/>
                          </w:rPr>
                          <w:t>times</w:t>
                        </w:r>
                        <w:r>
                          <w:rPr>
                            <w:spacing w:val="20"/>
                            <w:sz w:val="19"/>
                            <w:szCs w:val="19"/>
                          </w:rPr>
                          <w:t xml:space="preserve"> </w:t>
                        </w:r>
                        <w:r>
                          <w:rPr>
                            <w:sz w:val="19"/>
                            <w:szCs w:val="19"/>
                          </w:rPr>
                          <w:t>during</w:t>
                        </w:r>
                        <w:r>
                          <w:rPr>
                            <w:spacing w:val="35"/>
                            <w:sz w:val="19"/>
                            <w:szCs w:val="19"/>
                          </w:rPr>
                          <w:t xml:space="preserve"> </w:t>
                        </w:r>
                        <w:r>
                          <w:rPr>
                            <w:w w:val="104"/>
                            <w:sz w:val="19"/>
                            <w:szCs w:val="19"/>
                          </w:rPr>
                          <w:t>construction</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7"/>
                          <w:ind w:left="100" w:right="-20"/>
                          <w:rPr>
                            <w:sz w:val="19"/>
                            <w:szCs w:val="19"/>
                          </w:rPr>
                        </w:pPr>
                        <w:r>
                          <w:rPr>
                            <w:sz w:val="19"/>
                            <w:szCs w:val="19"/>
                          </w:rPr>
                          <w:t>Design</w:t>
                        </w:r>
                        <w:r>
                          <w:rPr>
                            <w:spacing w:val="27"/>
                            <w:sz w:val="19"/>
                            <w:szCs w:val="19"/>
                          </w:rPr>
                          <w:t xml:space="preserve"> </w:t>
                        </w:r>
                        <w:r>
                          <w:rPr>
                            <w:sz w:val="19"/>
                            <w:szCs w:val="19"/>
                          </w:rPr>
                          <w:t>Engr</w:t>
                        </w:r>
                        <w:r>
                          <w:rPr>
                            <w:spacing w:val="23"/>
                            <w:sz w:val="19"/>
                            <w:szCs w:val="19"/>
                          </w:rPr>
                          <w:t xml:space="preserve"> </w:t>
                        </w:r>
                        <w:r>
                          <w:rPr>
                            <w:w w:val="107"/>
                            <w:sz w:val="19"/>
                            <w:szCs w:val="19"/>
                          </w:rPr>
                          <w:t>or</w:t>
                        </w:r>
                      </w:p>
                      <w:p w:rsidR="004A4693" w:rsidRDefault="004A4693">
                        <w:pPr>
                          <w:spacing w:before="7"/>
                          <w:ind w:left="104" w:right="-20"/>
                          <w:rPr>
                            <w:sz w:val="19"/>
                            <w:szCs w:val="19"/>
                          </w:rPr>
                        </w:pPr>
                        <w:r>
                          <w:rPr>
                            <w:w w:val="104"/>
                            <w:sz w:val="19"/>
                            <w:szCs w:val="19"/>
                          </w:rPr>
                          <w:t>SSR</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98" w:right="-20"/>
                          <w:rPr>
                            <w:sz w:val="19"/>
                            <w:szCs w:val="19"/>
                          </w:rPr>
                        </w:pPr>
                        <w:r>
                          <w:rPr>
                            <w:w w:val="104"/>
                            <w:sz w:val="19"/>
                            <w:szCs w:val="19"/>
                          </w:rPr>
                          <w:t>Periodic</w:t>
                        </w:r>
                      </w:p>
                    </w:tc>
                  </w:tr>
                  <w:tr w:rsidR="004A4693" w:rsidTr="008A59BB">
                    <w:trPr>
                      <w:trHeight w:hRule="exact" w:val="473"/>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line="253" w:lineRule="auto"/>
                          <w:ind w:left="22" w:right="167"/>
                          <w:rPr>
                            <w:sz w:val="19"/>
                            <w:szCs w:val="19"/>
                          </w:rPr>
                        </w:pPr>
                        <w:r>
                          <w:rPr>
                            <w:sz w:val="19"/>
                            <w:szCs w:val="19"/>
                          </w:rPr>
                          <w:t>Tree</w:t>
                        </w:r>
                        <w:r>
                          <w:rPr>
                            <w:spacing w:val="29"/>
                            <w:sz w:val="19"/>
                            <w:szCs w:val="19"/>
                          </w:rPr>
                          <w:t xml:space="preserve"> </w:t>
                        </w:r>
                        <w:r>
                          <w:rPr>
                            <w:sz w:val="19"/>
                            <w:szCs w:val="19"/>
                          </w:rPr>
                          <w:t>planting</w:t>
                        </w:r>
                        <w:r>
                          <w:rPr>
                            <w:spacing w:val="30"/>
                            <w:sz w:val="19"/>
                            <w:szCs w:val="19"/>
                          </w:rPr>
                          <w:t xml:space="preserve"> </w:t>
                        </w:r>
                        <w:r>
                          <w:rPr>
                            <w:sz w:val="19"/>
                            <w:szCs w:val="19"/>
                          </w:rPr>
                          <w:t>and</w:t>
                        </w:r>
                        <w:r>
                          <w:rPr>
                            <w:spacing w:val="15"/>
                            <w:sz w:val="19"/>
                            <w:szCs w:val="19"/>
                          </w:rPr>
                          <w:t xml:space="preserve"> </w:t>
                        </w:r>
                        <w:r>
                          <w:rPr>
                            <w:sz w:val="19"/>
                            <w:szCs w:val="19"/>
                          </w:rPr>
                          <w:t>restoration</w:t>
                        </w:r>
                        <w:r>
                          <w:rPr>
                            <w:spacing w:val="41"/>
                            <w:sz w:val="19"/>
                            <w:szCs w:val="19"/>
                          </w:rPr>
                          <w:t xml:space="preserve"> </w:t>
                        </w:r>
                        <w:r>
                          <w:rPr>
                            <w:sz w:val="19"/>
                            <w:szCs w:val="19"/>
                          </w:rPr>
                          <w:t>of</w:t>
                        </w:r>
                        <w:r>
                          <w:rPr>
                            <w:spacing w:val="11"/>
                            <w:sz w:val="19"/>
                            <w:szCs w:val="19"/>
                          </w:rPr>
                          <w:t xml:space="preserve"> </w:t>
                        </w:r>
                        <w:r>
                          <w:rPr>
                            <w:sz w:val="19"/>
                            <w:szCs w:val="19"/>
                          </w:rPr>
                          <w:t>temporary</w:t>
                        </w:r>
                        <w:r>
                          <w:rPr>
                            <w:spacing w:val="42"/>
                            <w:sz w:val="19"/>
                            <w:szCs w:val="19"/>
                          </w:rPr>
                          <w:t xml:space="preserve"> </w:t>
                        </w:r>
                        <w:r>
                          <w:rPr>
                            <w:sz w:val="19"/>
                            <w:szCs w:val="19"/>
                          </w:rPr>
                          <w:t>access</w:t>
                        </w:r>
                        <w:r>
                          <w:rPr>
                            <w:spacing w:val="26"/>
                            <w:sz w:val="19"/>
                            <w:szCs w:val="19"/>
                          </w:rPr>
                          <w:t xml:space="preserve"> </w:t>
                        </w:r>
                        <w:r>
                          <w:rPr>
                            <w:w w:val="104"/>
                            <w:sz w:val="19"/>
                            <w:szCs w:val="19"/>
                          </w:rPr>
                          <w:t xml:space="preserve">roads/staging </w:t>
                        </w:r>
                        <w:r>
                          <w:rPr>
                            <w:w w:val="106"/>
                            <w:sz w:val="19"/>
                            <w:szCs w:val="19"/>
                          </w:rPr>
                          <w:t>areas</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5"/>
                          <w:ind w:left="100" w:right="-20"/>
                          <w:rPr>
                            <w:sz w:val="19"/>
                            <w:szCs w:val="19"/>
                          </w:rPr>
                        </w:pPr>
                        <w:r>
                          <w:rPr>
                            <w:sz w:val="19"/>
                            <w:szCs w:val="19"/>
                          </w:rPr>
                          <w:t>Tech</w:t>
                        </w:r>
                        <w:r>
                          <w:rPr>
                            <w:spacing w:val="22"/>
                            <w:sz w:val="19"/>
                            <w:szCs w:val="19"/>
                          </w:rPr>
                          <w:t xml:space="preserve"> </w:t>
                        </w:r>
                        <w:r>
                          <w:rPr>
                            <w:w w:val="106"/>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ind w:left="98" w:right="-20"/>
                          <w:rPr>
                            <w:sz w:val="19"/>
                            <w:szCs w:val="19"/>
                          </w:rPr>
                        </w:pPr>
                        <w:r>
                          <w:rPr>
                            <w:w w:val="104"/>
                            <w:sz w:val="19"/>
                            <w:szCs w:val="19"/>
                          </w:rPr>
                          <w:t>Periodic</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3" w:lineRule="auto"/>
                          <w:ind w:left="22" w:right="234"/>
                          <w:rPr>
                            <w:sz w:val="19"/>
                            <w:szCs w:val="19"/>
                          </w:rPr>
                        </w:pPr>
                        <w:r>
                          <w:rPr>
                            <w:sz w:val="19"/>
                            <w:szCs w:val="19"/>
                          </w:rPr>
                          <w:t>Call</w:t>
                        </w:r>
                        <w:r>
                          <w:rPr>
                            <w:spacing w:val="23"/>
                            <w:sz w:val="19"/>
                            <w:szCs w:val="19"/>
                          </w:rPr>
                          <w:t xml:space="preserve"> </w:t>
                        </w:r>
                        <w:r>
                          <w:rPr>
                            <w:sz w:val="19"/>
                            <w:szCs w:val="19"/>
                          </w:rPr>
                          <w:t>or</w:t>
                        </w:r>
                        <w:r>
                          <w:rPr>
                            <w:spacing w:val="15"/>
                            <w:sz w:val="19"/>
                            <w:szCs w:val="19"/>
                          </w:rPr>
                          <w:t xml:space="preserve"> </w:t>
                        </w:r>
                        <w:r>
                          <w:rPr>
                            <w:sz w:val="19"/>
                            <w:szCs w:val="19"/>
                          </w:rPr>
                          <w:t>email</w:t>
                        </w:r>
                        <w:r>
                          <w:rPr>
                            <w:spacing w:val="22"/>
                            <w:sz w:val="19"/>
                            <w:szCs w:val="19"/>
                          </w:rPr>
                          <w:t xml:space="preserve"> </w:t>
                        </w:r>
                        <w:r>
                          <w:rPr>
                            <w:sz w:val="19"/>
                            <w:szCs w:val="19"/>
                          </w:rPr>
                          <w:t>the</w:t>
                        </w:r>
                        <w:r>
                          <w:rPr>
                            <w:spacing w:val="19"/>
                            <w:sz w:val="19"/>
                            <w:szCs w:val="19"/>
                          </w:rPr>
                          <w:t xml:space="preserve"> </w:t>
                        </w:r>
                        <w:r>
                          <w:rPr>
                            <w:sz w:val="19"/>
                            <w:szCs w:val="19"/>
                          </w:rPr>
                          <w:t>Design</w:t>
                        </w:r>
                        <w:r>
                          <w:rPr>
                            <w:spacing w:val="18"/>
                            <w:sz w:val="19"/>
                            <w:szCs w:val="19"/>
                          </w:rPr>
                          <w:t xml:space="preserve"> </w:t>
                        </w:r>
                        <w:r>
                          <w:rPr>
                            <w:sz w:val="19"/>
                            <w:szCs w:val="19"/>
                          </w:rPr>
                          <w:t>Engr</w:t>
                        </w:r>
                        <w:r>
                          <w:rPr>
                            <w:spacing w:val="19"/>
                            <w:sz w:val="19"/>
                            <w:szCs w:val="19"/>
                          </w:rPr>
                          <w:t xml:space="preserve"> </w:t>
                        </w:r>
                        <w:r>
                          <w:rPr>
                            <w:sz w:val="19"/>
                            <w:szCs w:val="19"/>
                          </w:rPr>
                          <w:t>to</w:t>
                        </w:r>
                        <w:r>
                          <w:rPr>
                            <w:spacing w:val="12"/>
                            <w:sz w:val="19"/>
                            <w:szCs w:val="19"/>
                          </w:rPr>
                          <w:t xml:space="preserve"> </w:t>
                        </w:r>
                        <w:r>
                          <w:rPr>
                            <w:sz w:val="19"/>
                            <w:szCs w:val="19"/>
                          </w:rPr>
                          <w:t>discuss</w:t>
                        </w:r>
                        <w:r>
                          <w:rPr>
                            <w:spacing w:val="28"/>
                            <w:sz w:val="19"/>
                            <w:szCs w:val="19"/>
                          </w:rPr>
                          <w:t xml:space="preserve"> </w:t>
                        </w:r>
                        <w:r>
                          <w:rPr>
                            <w:sz w:val="19"/>
                            <w:szCs w:val="19"/>
                          </w:rPr>
                          <w:t>any</w:t>
                        </w:r>
                        <w:r>
                          <w:rPr>
                            <w:spacing w:val="28"/>
                            <w:sz w:val="19"/>
                            <w:szCs w:val="19"/>
                          </w:rPr>
                          <w:t xml:space="preserve"> </w:t>
                        </w:r>
                        <w:r>
                          <w:rPr>
                            <w:sz w:val="19"/>
                            <w:szCs w:val="19"/>
                          </w:rPr>
                          <w:t>work</w:t>
                        </w:r>
                        <w:r>
                          <w:rPr>
                            <w:spacing w:val="19"/>
                            <w:sz w:val="19"/>
                            <w:szCs w:val="19"/>
                          </w:rPr>
                          <w:t xml:space="preserve"> </w:t>
                        </w:r>
                        <w:r>
                          <w:rPr>
                            <w:sz w:val="19"/>
                            <w:szCs w:val="19"/>
                          </w:rPr>
                          <w:t>that</w:t>
                        </w:r>
                        <w:r>
                          <w:rPr>
                            <w:spacing w:val="15"/>
                            <w:sz w:val="19"/>
                            <w:szCs w:val="19"/>
                          </w:rPr>
                          <w:t xml:space="preserve"> </w:t>
                        </w:r>
                        <w:r>
                          <w:rPr>
                            <w:w w:val="109"/>
                            <w:sz w:val="19"/>
                            <w:szCs w:val="19"/>
                          </w:rPr>
                          <w:t xml:space="preserve">doesn't </w:t>
                        </w:r>
                        <w:r>
                          <w:rPr>
                            <w:sz w:val="19"/>
                            <w:szCs w:val="19"/>
                          </w:rPr>
                          <w:t>seem</w:t>
                        </w:r>
                        <w:r>
                          <w:rPr>
                            <w:spacing w:val="22"/>
                            <w:sz w:val="19"/>
                            <w:szCs w:val="19"/>
                          </w:rPr>
                          <w:t xml:space="preserve"> </w:t>
                        </w:r>
                        <w:r>
                          <w:rPr>
                            <w:sz w:val="19"/>
                            <w:szCs w:val="19"/>
                          </w:rPr>
                          <w:t>right</w:t>
                        </w:r>
                        <w:r>
                          <w:rPr>
                            <w:spacing w:val="26"/>
                            <w:sz w:val="19"/>
                            <w:szCs w:val="19"/>
                          </w:rPr>
                          <w:t xml:space="preserve"> </w:t>
                        </w:r>
                        <w:r>
                          <w:rPr>
                            <w:sz w:val="19"/>
                            <w:szCs w:val="19"/>
                          </w:rPr>
                          <w:t>or</w:t>
                        </w:r>
                        <w:r>
                          <w:rPr>
                            <w:spacing w:val="10"/>
                            <w:sz w:val="19"/>
                            <w:szCs w:val="19"/>
                          </w:rPr>
                          <w:t xml:space="preserve"> </w:t>
                        </w:r>
                        <w:r>
                          <w:rPr>
                            <w:sz w:val="19"/>
                            <w:szCs w:val="19"/>
                          </w:rPr>
                          <w:t>to</w:t>
                        </w:r>
                        <w:r>
                          <w:rPr>
                            <w:spacing w:val="15"/>
                            <w:sz w:val="19"/>
                            <w:szCs w:val="19"/>
                          </w:rPr>
                          <w:t xml:space="preserve"> </w:t>
                        </w:r>
                        <w:r>
                          <w:rPr>
                            <w:sz w:val="19"/>
                            <w:szCs w:val="19"/>
                          </w:rPr>
                          <w:t>relay</w:t>
                        </w:r>
                        <w:r>
                          <w:rPr>
                            <w:spacing w:val="15"/>
                            <w:sz w:val="19"/>
                            <w:szCs w:val="19"/>
                          </w:rPr>
                          <w:t xml:space="preserve"> </w:t>
                        </w:r>
                        <w:r>
                          <w:rPr>
                            <w:sz w:val="19"/>
                            <w:szCs w:val="19"/>
                          </w:rPr>
                          <w:t>questions</w:t>
                        </w:r>
                        <w:r>
                          <w:rPr>
                            <w:spacing w:val="35"/>
                            <w:sz w:val="19"/>
                            <w:szCs w:val="19"/>
                          </w:rPr>
                          <w:t xml:space="preserve"> </w:t>
                        </w:r>
                        <w:r>
                          <w:rPr>
                            <w:sz w:val="19"/>
                            <w:szCs w:val="19"/>
                          </w:rPr>
                          <w:t>from</w:t>
                        </w:r>
                        <w:r>
                          <w:rPr>
                            <w:spacing w:val="19"/>
                            <w:sz w:val="19"/>
                            <w:szCs w:val="19"/>
                          </w:rPr>
                          <w:t xml:space="preserve"> </w:t>
                        </w:r>
                        <w:r>
                          <w:rPr>
                            <w:sz w:val="19"/>
                            <w:szCs w:val="19"/>
                          </w:rPr>
                          <w:t>the</w:t>
                        </w:r>
                        <w:r>
                          <w:rPr>
                            <w:spacing w:val="20"/>
                            <w:sz w:val="19"/>
                            <w:szCs w:val="19"/>
                          </w:rPr>
                          <w:t xml:space="preserve"> </w:t>
                        </w:r>
                        <w:r>
                          <w:rPr>
                            <w:w w:val="105"/>
                            <w:sz w:val="19"/>
                            <w:szCs w:val="19"/>
                          </w:rPr>
                          <w:t>contractor</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13" w:line="220" w:lineRule="exact"/>
                        </w:pPr>
                      </w:p>
                      <w:p w:rsidR="004A4693" w:rsidRDefault="004A4693">
                        <w:pPr>
                          <w:ind w:left="95" w:right="-20"/>
                          <w:rPr>
                            <w:sz w:val="19"/>
                            <w:szCs w:val="19"/>
                          </w:rPr>
                        </w:pPr>
                        <w:r>
                          <w:rPr>
                            <w:sz w:val="19"/>
                            <w:szCs w:val="19"/>
                          </w:rPr>
                          <w:t>Tech</w:t>
                        </w:r>
                        <w:r>
                          <w:rPr>
                            <w:spacing w:val="29"/>
                            <w:sz w:val="19"/>
                            <w:szCs w:val="19"/>
                          </w:rPr>
                          <w:t xml:space="preserve"> </w:t>
                        </w:r>
                        <w:r>
                          <w:rPr>
                            <w:w w:val="106"/>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98" w:right="-20"/>
                          <w:rPr>
                            <w:sz w:val="19"/>
                            <w:szCs w:val="19"/>
                          </w:rPr>
                        </w:pPr>
                        <w:r>
                          <w:rPr>
                            <w:sz w:val="19"/>
                            <w:szCs w:val="19"/>
                          </w:rPr>
                          <w:t>As</w:t>
                        </w:r>
                        <w:r>
                          <w:rPr>
                            <w:spacing w:val="8"/>
                            <w:sz w:val="19"/>
                            <w:szCs w:val="19"/>
                          </w:rPr>
                          <w:t xml:space="preserve"> </w:t>
                        </w:r>
                        <w:r>
                          <w:rPr>
                            <w:w w:val="104"/>
                            <w:sz w:val="19"/>
                            <w:szCs w:val="19"/>
                          </w:rPr>
                          <w:t>Needed</w:t>
                        </w:r>
                      </w:p>
                    </w:tc>
                  </w:tr>
                  <w:tr w:rsidR="004A4693" w:rsidTr="008A59BB">
                    <w:trPr>
                      <w:trHeight w:hRule="exact" w:val="706"/>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53" w:lineRule="auto"/>
                          <w:ind w:left="17" w:right="449"/>
                          <w:rPr>
                            <w:sz w:val="19"/>
                            <w:szCs w:val="19"/>
                          </w:rPr>
                        </w:pPr>
                        <w:r>
                          <w:rPr>
                            <w:w w:val="105"/>
                            <w:sz w:val="19"/>
                            <w:szCs w:val="19"/>
                          </w:rPr>
                          <w:t>Pre-completion</w:t>
                        </w:r>
                        <w:r>
                          <w:rPr>
                            <w:spacing w:val="12"/>
                            <w:w w:val="105"/>
                            <w:sz w:val="19"/>
                            <w:szCs w:val="19"/>
                          </w:rPr>
                          <w:t xml:space="preserve"> </w:t>
                        </w:r>
                        <w:r>
                          <w:rPr>
                            <w:sz w:val="19"/>
                            <w:szCs w:val="19"/>
                          </w:rPr>
                          <w:t>inspection</w:t>
                        </w:r>
                        <w:r>
                          <w:rPr>
                            <w:spacing w:val="27"/>
                            <w:sz w:val="19"/>
                            <w:szCs w:val="19"/>
                          </w:rPr>
                          <w:t xml:space="preserve"> </w:t>
                        </w:r>
                        <w:r>
                          <w:rPr>
                            <w:sz w:val="19"/>
                            <w:szCs w:val="19"/>
                          </w:rPr>
                          <w:t>of</w:t>
                        </w:r>
                        <w:r>
                          <w:rPr>
                            <w:spacing w:val="15"/>
                            <w:sz w:val="19"/>
                            <w:szCs w:val="19"/>
                          </w:rPr>
                          <w:t xml:space="preserve"> </w:t>
                        </w:r>
                        <w:r>
                          <w:rPr>
                            <w:sz w:val="19"/>
                            <w:szCs w:val="19"/>
                          </w:rPr>
                          <w:t>work</w:t>
                        </w:r>
                        <w:r>
                          <w:rPr>
                            <w:spacing w:val="25"/>
                            <w:sz w:val="19"/>
                            <w:szCs w:val="19"/>
                          </w:rPr>
                          <w:t xml:space="preserve"> </w:t>
                        </w:r>
                        <w:r>
                          <w:rPr>
                            <w:sz w:val="19"/>
                            <w:szCs w:val="19"/>
                          </w:rPr>
                          <w:t>while</w:t>
                        </w:r>
                        <w:r>
                          <w:rPr>
                            <w:spacing w:val="22"/>
                            <w:sz w:val="19"/>
                            <w:szCs w:val="19"/>
                          </w:rPr>
                          <w:t xml:space="preserve"> </w:t>
                        </w:r>
                        <w:r>
                          <w:rPr>
                            <w:sz w:val="19"/>
                            <w:szCs w:val="19"/>
                          </w:rPr>
                          <w:t>contractor</w:t>
                        </w:r>
                        <w:r>
                          <w:rPr>
                            <w:spacing w:val="41"/>
                            <w:sz w:val="19"/>
                            <w:szCs w:val="19"/>
                          </w:rPr>
                          <w:t xml:space="preserve"> </w:t>
                        </w:r>
                        <w:r>
                          <w:rPr>
                            <w:sz w:val="19"/>
                            <w:szCs w:val="19"/>
                          </w:rPr>
                          <w:t>still</w:t>
                        </w:r>
                        <w:r>
                          <w:rPr>
                            <w:spacing w:val="14"/>
                            <w:sz w:val="19"/>
                            <w:szCs w:val="19"/>
                          </w:rPr>
                          <w:t xml:space="preserve"> </w:t>
                        </w:r>
                        <w:r>
                          <w:rPr>
                            <w:w w:val="103"/>
                            <w:sz w:val="19"/>
                            <w:szCs w:val="19"/>
                          </w:rPr>
                          <w:t xml:space="preserve">has </w:t>
                        </w:r>
                        <w:r>
                          <w:rPr>
                            <w:sz w:val="19"/>
                            <w:szCs w:val="19"/>
                          </w:rPr>
                          <w:t>equipment</w:t>
                        </w:r>
                        <w:r>
                          <w:rPr>
                            <w:spacing w:val="47"/>
                            <w:sz w:val="19"/>
                            <w:szCs w:val="19"/>
                          </w:rPr>
                          <w:t xml:space="preserve"> </w:t>
                        </w:r>
                        <w:r>
                          <w:rPr>
                            <w:sz w:val="19"/>
                            <w:szCs w:val="19"/>
                          </w:rPr>
                          <w:t>and</w:t>
                        </w:r>
                        <w:r>
                          <w:rPr>
                            <w:spacing w:val="20"/>
                            <w:sz w:val="19"/>
                            <w:szCs w:val="19"/>
                          </w:rPr>
                          <w:t xml:space="preserve"> </w:t>
                        </w:r>
                        <w:r>
                          <w:rPr>
                            <w:sz w:val="19"/>
                            <w:szCs w:val="19"/>
                          </w:rPr>
                          <w:t>materials</w:t>
                        </w:r>
                        <w:r>
                          <w:rPr>
                            <w:spacing w:val="29"/>
                            <w:sz w:val="19"/>
                            <w:szCs w:val="19"/>
                          </w:rPr>
                          <w:t xml:space="preserve"> </w:t>
                        </w:r>
                        <w:r>
                          <w:rPr>
                            <w:w w:val="106"/>
                            <w:sz w:val="19"/>
                            <w:szCs w:val="19"/>
                          </w:rPr>
                          <w:t>on-site</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line="255" w:lineRule="auto"/>
                          <w:ind w:left="95" w:right="405"/>
                          <w:rPr>
                            <w:sz w:val="19"/>
                            <w:szCs w:val="19"/>
                          </w:rPr>
                        </w:pPr>
                        <w:r>
                          <w:rPr>
                            <w:sz w:val="19"/>
                            <w:szCs w:val="19"/>
                          </w:rPr>
                          <w:t>Tech</w:t>
                        </w:r>
                        <w:r>
                          <w:rPr>
                            <w:spacing w:val="29"/>
                            <w:sz w:val="19"/>
                            <w:szCs w:val="19"/>
                          </w:rPr>
                          <w:t xml:space="preserve"> </w:t>
                        </w:r>
                        <w:r>
                          <w:rPr>
                            <w:sz w:val="19"/>
                            <w:szCs w:val="19"/>
                          </w:rPr>
                          <w:t>Rep</w:t>
                        </w:r>
                        <w:r>
                          <w:rPr>
                            <w:spacing w:val="14"/>
                            <w:sz w:val="19"/>
                            <w:szCs w:val="19"/>
                          </w:rPr>
                          <w:t xml:space="preserve"> </w:t>
                        </w:r>
                        <w:r>
                          <w:rPr>
                            <w:rFonts w:ascii="Arial" w:eastAsia="Arial" w:hAnsi="Arial" w:cs="Arial"/>
                            <w:w w:val="137"/>
                            <w:sz w:val="18"/>
                            <w:szCs w:val="18"/>
                          </w:rPr>
                          <w:t xml:space="preserve">&amp; </w:t>
                        </w:r>
                        <w:r>
                          <w:rPr>
                            <w:sz w:val="19"/>
                            <w:szCs w:val="19"/>
                          </w:rPr>
                          <w:t>Design</w:t>
                        </w:r>
                        <w:r>
                          <w:rPr>
                            <w:spacing w:val="28"/>
                            <w:sz w:val="19"/>
                            <w:szCs w:val="19"/>
                          </w:rPr>
                          <w:t xml:space="preserve"> </w:t>
                        </w:r>
                        <w:r>
                          <w:rPr>
                            <w:sz w:val="19"/>
                            <w:szCs w:val="19"/>
                          </w:rPr>
                          <w:t>Engr</w:t>
                        </w:r>
                        <w:r>
                          <w:rPr>
                            <w:spacing w:val="23"/>
                            <w:sz w:val="19"/>
                            <w:szCs w:val="19"/>
                          </w:rPr>
                          <w:t xml:space="preserve"> </w:t>
                        </w:r>
                        <w:r>
                          <w:rPr>
                            <w:w w:val="107"/>
                            <w:sz w:val="19"/>
                            <w:szCs w:val="19"/>
                          </w:rPr>
                          <w:t xml:space="preserve">or </w:t>
                        </w:r>
                        <w:r>
                          <w:rPr>
                            <w:w w:val="105"/>
                            <w:sz w:val="19"/>
                            <w:szCs w:val="19"/>
                          </w:rPr>
                          <w:t>SRS</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103" w:right="-20"/>
                          <w:rPr>
                            <w:sz w:val="19"/>
                            <w:szCs w:val="19"/>
                          </w:rPr>
                        </w:pPr>
                        <w:r>
                          <w:rPr>
                            <w:w w:val="104"/>
                            <w:sz w:val="19"/>
                            <w:szCs w:val="19"/>
                          </w:rPr>
                          <w:t>Once</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47" w:lineRule="auto"/>
                          <w:ind w:left="14" w:right="326"/>
                          <w:rPr>
                            <w:sz w:val="19"/>
                            <w:szCs w:val="19"/>
                          </w:rPr>
                        </w:pPr>
                        <w:r>
                          <w:rPr>
                            <w:sz w:val="19"/>
                            <w:szCs w:val="19"/>
                          </w:rPr>
                          <w:t>Keep</w:t>
                        </w:r>
                        <w:r>
                          <w:rPr>
                            <w:spacing w:val="32"/>
                            <w:sz w:val="19"/>
                            <w:szCs w:val="19"/>
                          </w:rPr>
                          <w:t xml:space="preserve"> </w:t>
                        </w:r>
                        <w:r>
                          <w:rPr>
                            <w:sz w:val="19"/>
                            <w:szCs w:val="19"/>
                          </w:rPr>
                          <w:t>written</w:t>
                        </w:r>
                        <w:r>
                          <w:rPr>
                            <w:spacing w:val="29"/>
                            <w:sz w:val="19"/>
                            <w:szCs w:val="19"/>
                          </w:rPr>
                          <w:t xml:space="preserve"> </w:t>
                        </w:r>
                        <w:r>
                          <w:rPr>
                            <w:sz w:val="19"/>
                            <w:szCs w:val="19"/>
                          </w:rPr>
                          <w:t>field</w:t>
                        </w:r>
                        <w:r>
                          <w:rPr>
                            <w:spacing w:val="23"/>
                            <w:sz w:val="19"/>
                            <w:szCs w:val="19"/>
                          </w:rPr>
                          <w:t xml:space="preserve"> </w:t>
                        </w:r>
                        <w:r>
                          <w:rPr>
                            <w:sz w:val="19"/>
                            <w:szCs w:val="19"/>
                          </w:rPr>
                          <w:t>notes</w:t>
                        </w:r>
                        <w:r>
                          <w:rPr>
                            <w:spacing w:val="15"/>
                            <w:sz w:val="19"/>
                            <w:szCs w:val="19"/>
                          </w:rPr>
                          <w:t xml:space="preserve"> </w:t>
                        </w:r>
                        <w:r>
                          <w:rPr>
                            <w:sz w:val="19"/>
                            <w:szCs w:val="19"/>
                          </w:rPr>
                          <w:t>and</w:t>
                        </w:r>
                        <w:r>
                          <w:rPr>
                            <w:spacing w:val="24"/>
                            <w:sz w:val="19"/>
                            <w:szCs w:val="19"/>
                          </w:rPr>
                          <w:t xml:space="preserve"> </w:t>
                        </w:r>
                        <w:r>
                          <w:rPr>
                            <w:sz w:val="19"/>
                            <w:szCs w:val="19"/>
                          </w:rPr>
                          <w:t>take</w:t>
                        </w:r>
                        <w:r>
                          <w:rPr>
                            <w:spacing w:val="13"/>
                            <w:sz w:val="19"/>
                            <w:szCs w:val="19"/>
                          </w:rPr>
                          <w:t xml:space="preserve"> </w:t>
                        </w:r>
                        <w:r>
                          <w:rPr>
                            <w:sz w:val="19"/>
                            <w:szCs w:val="19"/>
                          </w:rPr>
                          <w:t>digital</w:t>
                        </w:r>
                        <w:r>
                          <w:rPr>
                            <w:spacing w:val="31"/>
                            <w:sz w:val="19"/>
                            <w:szCs w:val="19"/>
                          </w:rPr>
                          <w:t xml:space="preserve"> </w:t>
                        </w:r>
                        <w:r>
                          <w:rPr>
                            <w:sz w:val="19"/>
                            <w:szCs w:val="19"/>
                          </w:rPr>
                          <w:t>photographs</w:t>
                        </w:r>
                        <w:r>
                          <w:rPr>
                            <w:spacing w:val="47"/>
                            <w:sz w:val="19"/>
                            <w:szCs w:val="19"/>
                          </w:rPr>
                          <w:t xml:space="preserve"> </w:t>
                        </w:r>
                        <w:r>
                          <w:rPr>
                            <w:sz w:val="19"/>
                            <w:szCs w:val="19"/>
                          </w:rPr>
                          <w:t>of</w:t>
                        </w:r>
                        <w:r>
                          <w:rPr>
                            <w:spacing w:val="16"/>
                            <w:sz w:val="19"/>
                            <w:szCs w:val="19"/>
                          </w:rPr>
                          <w:t xml:space="preserve"> </w:t>
                        </w:r>
                        <w:r>
                          <w:rPr>
                            <w:w w:val="102"/>
                            <w:sz w:val="19"/>
                            <w:szCs w:val="19"/>
                          </w:rPr>
                          <w:t xml:space="preserve">work </w:t>
                        </w:r>
                        <w:r>
                          <w:rPr>
                            <w:w w:val="104"/>
                            <w:sz w:val="19"/>
                            <w:szCs w:val="19"/>
                          </w:rPr>
                          <w:t>progress</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95" w:right="-20"/>
                          <w:rPr>
                            <w:sz w:val="19"/>
                            <w:szCs w:val="19"/>
                          </w:rPr>
                        </w:pPr>
                        <w:r>
                          <w:rPr>
                            <w:sz w:val="19"/>
                            <w:szCs w:val="19"/>
                          </w:rPr>
                          <w:t>Tech</w:t>
                        </w:r>
                        <w:r>
                          <w:rPr>
                            <w:spacing w:val="29"/>
                            <w:sz w:val="19"/>
                            <w:szCs w:val="19"/>
                          </w:rPr>
                          <w:t xml:space="preserve"> </w:t>
                        </w:r>
                        <w:r>
                          <w:rPr>
                            <w:w w:val="104"/>
                            <w:sz w:val="19"/>
                            <w:szCs w:val="19"/>
                          </w:rPr>
                          <w:t>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98" w:right="-20"/>
                          <w:rPr>
                            <w:sz w:val="19"/>
                            <w:szCs w:val="19"/>
                          </w:rPr>
                        </w:pPr>
                        <w:r>
                          <w:rPr>
                            <w:w w:val="104"/>
                            <w:sz w:val="19"/>
                            <w:szCs w:val="19"/>
                          </w:rPr>
                          <w:t>Periodic</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rsidP="00FC5211">
                        <w:pPr>
                          <w:spacing w:before="2" w:line="400" w:lineRule="exact"/>
                          <w:ind w:left="14" w:right="-14"/>
                          <w:rPr>
                            <w:sz w:val="19"/>
                            <w:szCs w:val="19"/>
                          </w:rPr>
                        </w:pPr>
                        <w:r>
                          <w:rPr>
                            <w:position w:val="-4"/>
                            <w:sz w:val="19"/>
                            <w:szCs w:val="19"/>
                          </w:rPr>
                          <w:t>Final</w:t>
                        </w:r>
                        <w:r>
                          <w:rPr>
                            <w:spacing w:val="30"/>
                            <w:position w:val="-4"/>
                            <w:sz w:val="19"/>
                            <w:szCs w:val="19"/>
                          </w:rPr>
                          <w:t xml:space="preserve"> </w:t>
                        </w:r>
                        <w:r>
                          <w:rPr>
                            <w:position w:val="-4"/>
                            <w:sz w:val="19"/>
                            <w:szCs w:val="19"/>
                          </w:rPr>
                          <w:t>inspection</w:t>
                        </w:r>
                        <w:r>
                          <w:rPr>
                            <w:spacing w:val="39"/>
                            <w:position w:val="-4"/>
                            <w:sz w:val="19"/>
                            <w:szCs w:val="19"/>
                          </w:rPr>
                          <w:t xml:space="preserve"> </w:t>
                        </w:r>
                        <w:r>
                          <w:rPr>
                            <w:position w:val="-4"/>
                            <w:sz w:val="19"/>
                            <w:szCs w:val="19"/>
                          </w:rPr>
                          <w:t>and</w:t>
                        </w:r>
                        <w:r>
                          <w:rPr>
                            <w:spacing w:val="13"/>
                            <w:position w:val="-4"/>
                            <w:sz w:val="19"/>
                            <w:szCs w:val="19"/>
                          </w:rPr>
                          <w:t xml:space="preserve"> </w:t>
                        </w:r>
                        <w:r>
                          <w:rPr>
                            <w:position w:val="-4"/>
                            <w:sz w:val="19"/>
                            <w:szCs w:val="19"/>
                          </w:rPr>
                          <w:t>certification</w:t>
                        </w:r>
                        <w:r>
                          <w:rPr>
                            <w:spacing w:val="45"/>
                            <w:position w:val="-4"/>
                            <w:sz w:val="19"/>
                            <w:szCs w:val="19"/>
                          </w:rPr>
                          <w:t xml:space="preserve"> </w:t>
                        </w:r>
                        <w:r>
                          <w:rPr>
                            <w:position w:val="-4"/>
                            <w:sz w:val="19"/>
                            <w:szCs w:val="19"/>
                          </w:rPr>
                          <w:t>of</w:t>
                        </w:r>
                        <w:r>
                          <w:rPr>
                            <w:spacing w:val="16"/>
                            <w:position w:val="-4"/>
                            <w:sz w:val="19"/>
                            <w:szCs w:val="19"/>
                          </w:rPr>
                          <w:t xml:space="preserve"> </w:t>
                        </w:r>
                        <w:r>
                          <w:rPr>
                            <w:position w:val="-4"/>
                            <w:sz w:val="19"/>
                            <w:szCs w:val="19"/>
                          </w:rPr>
                          <w:t>work</w:t>
                        </w:r>
                        <w:r>
                          <w:rPr>
                            <w:spacing w:val="27"/>
                            <w:position w:val="-4"/>
                            <w:sz w:val="19"/>
                            <w:szCs w:val="19"/>
                          </w:rPr>
                          <w:t xml:space="preserve"> </w:t>
                        </w:r>
                        <w:r>
                          <w:rPr>
                            <w:w w:val="104"/>
                            <w:position w:val="-4"/>
                            <w:sz w:val="19"/>
                            <w:szCs w:val="19"/>
                          </w:rPr>
                          <w:t>completed</w:t>
                        </w:r>
                      </w:p>
                    </w:tc>
                    <w:tc>
                      <w:tcPr>
                        <w:tcW w:w="1796" w:type="dxa"/>
                        <w:tcBorders>
                          <w:top w:val="single" w:sz="4" w:space="0" w:color="auto"/>
                          <w:left w:val="single" w:sz="4" w:space="0" w:color="auto"/>
                          <w:bottom w:val="single" w:sz="4" w:space="0" w:color="auto"/>
                          <w:right w:val="single" w:sz="4" w:space="0" w:color="auto"/>
                        </w:tcBorders>
                      </w:tcPr>
                      <w:p w:rsidR="004A4693" w:rsidRDefault="004A4693" w:rsidP="00FC5211">
                        <w:pPr>
                          <w:spacing w:before="2"/>
                          <w:ind w:left="90" w:right="-20"/>
                          <w:rPr>
                            <w:sz w:val="19"/>
                            <w:szCs w:val="19"/>
                          </w:rPr>
                        </w:pPr>
                        <w:r>
                          <w:rPr>
                            <w:sz w:val="19"/>
                            <w:szCs w:val="19"/>
                          </w:rPr>
                          <w:t>Design</w:t>
                        </w:r>
                        <w:r>
                          <w:rPr>
                            <w:spacing w:val="34"/>
                            <w:sz w:val="19"/>
                            <w:szCs w:val="19"/>
                          </w:rPr>
                          <w:t xml:space="preserve"> </w:t>
                        </w:r>
                        <w:r>
                          <w:rPr>
                            <w:sz w:val="19"/>
                            <w:szCs w:val="19"/>
                          </w:rPr>
                          <w:t>Engr</w:t>
                        </w:r>
                        <w:r>
                          <w:rPr>
                            <w:spacing w:val="24"/>
                            <w:sz w:val="19"/>
                            <w:szCs w:val="19"/>
                          </w:rPr>
                          <w:t xml:space="preserve"> </w:t>
                        </w:r>
                        <w:r>
                          <w:rPr>
                            <w:w w:val="107"/>
                            <w:sz w:val="19"/>
                            <w:szCs w:val="19"/>
                          </w:rPr>
                          <w:t>or</w:t>
                        </w:r>
                      </w:p>
                      <w:p w:rsidR="004A4693" w:rsidRDefault="004A4693" w:rsidP="00FC5211">
                        <w:pPr>
                          <w:spacing w:before="12"/>
                          <w:ind w:left="100" w:right="-20"/>
                          <w:rPr>
                            <w:sz w:val="19"/>
                            <w:szCs w:val="19"/>
                          </w:rPr>
                        </w:pPr>
                        <w:r>
                          <w:rPr>
                            <w:w w:val="105"/>
                            <w:sz w:val="19"/>
                            <w:szCs w:val="19"/>
                          </w:rPr>
                          <w:t>SRS</w:t>
                        </w:r>
                      </w:p>
                    </w:tc>
                    <w:tc>
                      <w:tcPr>
                        <w:tcW w:w="1526" w:type="dxa"/>
                        <w:tcBorders>
                          <w:top w:val="single" w:sz="4" w:space="0" w:color="auto"/>
                          <w:left w:val="single" w:sz="4" w:space="0" w:color="auto"/>
                          <w:bottom w:val="single" w:sz="4" w:space="0" w:color="auto"/>
                          <w:right w:val="single" w:sz="4" w:space="0" w:color="auto"/>
                        </w:tcBorders>
                      </w:tcPr>
                      <w:p w:rsidR="004A4693" w:rsidRDefault="004A4693" w:rsidP="00FC5211">
                        <w:pPr>
                          <w:spacing w:before="2"/>
                          <w:ind w:left="103" w:right="-20"/>
                          <w:rPr>
                            <w:sz w:val="19"/>
                            <w:szCs w:val="19"/>
                          </w:rPr>
                        </w:pPr>
                        <w:r>
                          <w:rPr>
                            <w:w w:val="103"/>
                            <w:sz w:val="19"/>
                            <w:szCs w:val="19"/>
                          </w:rPr>
                          <w:t>Once</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47" w:lineRule="auto"/>
                          <w:ind w:left="14" w:right="326"/>
                          <w:rPr>
                            <w:sz w:val="19"/>
                            <w:szCs w:val="19"/>
                          </w:rPr>
                        </w:pPr>
                        <w:r>
                          <w:rPr>
                            <w:sz w:val="19"/>
                            <w:szCs w:val="19"/>
                          </w:rPr>
                          <w:t>Construction staus updates to Design Engr or SRS via mail</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95" w:right="-20"/>
                          <w:rPr>
                            <w:sz w:val="19"/>
                            <w:szCs w:val="19"/>
                          </w:rPr>
                        </w:pPr>
                        <w:r>
                          <w:rPr>
                            <w:sz w:val="19"/>
                            <w:szCs w:val="19"/>
                          </w:rPr>
                          <w:t>Tech Rep</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98" w:right="-20"/>
                          <w:rPr>
                            <w:w w:val="104"/>
                            <w:sz w:val="19"/>
                            <w:szCs w:val="19"/>
                          </w:rPr>
                        </w:pPr>
                        <w:r>
                          <w:rPr>
                            <w:w w:val="104"/>
                            <w:sz w:val="19"/>
                            <w:szCs w:val="19"/>
                          </w:rPr>
                          <w:t>Weekly</w:t>
                        </w:r>
                      </w:p>
                    </w:tc>
                  </w:tr>
                  <w:tr w:rsidR="004A4693" w:rsidTr="008A59BB">
                    <w:trPr>
                      <w:trHeight w:hRule="exact" w:val="475"/>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pPr>
                          <w:spacing w:before="2" w:line="247" w:lineRule="auto"/>
                          <w:ind w:left="14" w:right="326"/>
                          <w:rPr>
                            <w:sz w:val="19"/>
                            <w:szCs w:val="19"/>
                          </w:rPr>
                        </w:pPr>
                        <w:r>
                          <w:rPr>
                            <w:sz w:val="19"/>
                            <w:szCs w:val="19"/>
                          </w:rPr>
                          <w:t>Assist with data collection for as-built drawings</w:t>
                        </w:r>
                      </w:p>
                    </w:tc>
                    <w:tc>
                      <w:tcPr>
                        <w:tcW w:w="1796" w:type="dxa"/>
                        <w:tcBorders>
                          <w:top w:val="single" w:sz="4" w:space="0" w:color="auto"/>
                          <w:left w:val="single" w:sz="4" w:space="0" w:color="auto"/>
                          <w:bottom w:val="single" w:sz="4" w:space="0" w:color="auto"/>
                          <w:right w:val="single" w:sz="4" w:space="0" w:color="auto"/>
                        </w:tcBorders>
                      </w:tcPr>
                      <w:p w:rsidR="004A4693" w:rsidRDefault="004A4693">
                        <w:pPr>
                          <w:spacing w:before="2"/>
                          <w:ind w:left="95" w:right="-20"/>
                          <w:rPr>
                            <w:sz w:val="19"/>
                            <w:szCs w:val="19"/>
                          </w:rPr>
                        </w:pPr>
                        <w:r>
                          <w:rPr>
                            <w:sz w:val="19"/>
                            <w:szCs w:val="19"/>
                          </w:rPr>
                          <w:t xml:space="preserve">Tech Rep &amp; </w:t>
                        </w:r>
                      </w:p>
                      <w:p w:rsidR="004A4693" w:rsidRDefault="004A4693">
                        <w:pPr>
                          <w:spacing w:before="2"/>
                          <w:ind w:left="95" w:right="-20"/>
                          <w:rPr>
                            <w:sz w:val="19"/>
                            <w:szCs w:val="19"/>
                          </w:rPr>
                        </w:pPr>
                        <w:r>
                          <w:rPr>
                            <w:sz w:val="19"/>
                            <w:szCs w:val="19"/>
                          </w:rPr>
                          <w:t>Surveyor</w:t>
                        </w:r>
                      </w:p>
                    </w:tc>
                    <w:tc>
                      <w:tcPr>
                        <w:tcW w:w="1526" w:type="dxa"/>
                        <w:tcBorders>
                          <w:top w:val="single" w:sz="4" w:space="0" w:color="auto"/>
                          <w:left w:val="single" w:sz="4" w:space="0" w:color="auto"/>
                          <w:bottom w:val="single" w:sz="4" w:space="0" w:color="auto"/>
                          <w:right w:val="single" w:sz="4" w:space="0" w:color="auto"/>
                        </w:tcBorders>
                      </w:tcPr>
                      <w:p w:rsidR="004A4693" w:rsidRDefault="004A4693">
                        <w:pPr>
                          <w:spacing w:before="2"/>
                          <w:ind w:left="98" w:right="-20"/>
                          <w:rPr>
                            <w:w w:val="104"/>
                            <w:sz w:val="19"/>
                            <w:szCs w:val="19"/>
                          </w:rPr>
                        </w:pPr>
                        <w:r>
                          <w:rPr>
                            <w:w w:val="104"/>
                            <w:sz w:val="19"/>
                            <w:szCs w:val="19"/>
                          </w:rPr>
                          <w:t>Once</w:t>
                        </w:r>
                      </w:p>
                    </w:tc>
                  </w:tr>
                  <w:tr w:rsidR="004A4693" w:rsidTr="008A59BB">
                    <w:trPr>
                      <w:trHeight w:hRule="exact" w:val="656"/>
                    </w:trPr>
                    <w:tc>
                      <w:tcPr>
                        <w:tcW w:w="821" w:type="dxa"/>
                        <w:tcBorders>
                          <w:top w:val="single" w:sz="4" w:space="0" w:color="auto"/>
                          <w:left w:val="single" w:sz="4" w:space="0" w:color="auto"/>
                          <w:bottom w:val="single" w:sz="4" w:space="0" w:color="auto"/>
                          <w:right w:val="single" w:sz="4" w:space="0" w:color="auto"/>
                        </w:tcBorders>
                      </w:tcPr>
                      <w:p w:rsidR="004A4693" w:rsidRDefault="004A4693"/>
                    </w:tc>
                    <w:tc>
                      <w:tcPr>
                        <w:tcW w:w="5161" w:type="dxa"/>
                        <w:tcBorders>
                          <w:top w:val="single" w:sz="4" w:space="0" w:color="auto"/>
                          <w:left w:val="single" w:sz="4" w:space="0" w:color="auto"/>
                          <w:bottom w:val="single" w:sz="4" w:space="0" w:color="auto"/>
                          <w:right w:val="single" w:sz="4" w:space="0" w:color="auto"/>
                        </w:tcBorders>
                      </w:tcPr>
                      <w:p w:rsidR="004A4693" w:rsidRDefault="004A4693" w:rsidP="00151AF3">
                        <w:pPr>
                          <w:spacing w:before="2" w:line="400" w:lineRule="exact"/>
                          <w:ind w:left="14" w:right="-14"/>
                          <w:rPr>
                            <w:sz w:val="19"/>
                            <w:szCs w:val="19"/>
                          </w:rPr>
                        </w:pPr>
                        <w:r>
                          <w:rPr>
                            <w:sz w:val="19"/>
                            <w:szCs w:val="19"/>
                          </w:rPr>
                          <w:t>Submit as-built drawings to NRCS</w:t>
                        </w:r>
                      </w:p>
                    </w:tc>
                    <w:tc>
                      <w:tcPr>
                        <w:tcW w:w="1796" w:type="dxa"/>
                        <w:vMerge w:val="restart"/>
                        <w:tcBorders>
                          <w:top w:val="single" w:sz="4" w:space="0" w:color="auto"/>
                          <w:left w:val="single" w:sz="4" w:space="0" w:color="auto"/>
                          <w:bottom w:val="single" w:sz="4" w:space="0" w:color="auto"/>
                          <w:right w:val="single" w:sz="4" w:space="0" w:color="auto"/>
                        </w:tcBorders>
                      </w:tcPr>
                      <w:p w:rsidR="004A4693" w:rsidRDefault="004A4693">
                        <w:pPr>
                          <w:spacing w:before="12"/>
                          <w:ind w:left="100" w:right="-20"/>
                          <w:rPr>
                            <w:sz w:val="19"/>
                            <w:szCs w:val="19"/>
                          </w:rPr>
                        </w:pPr>
                        <w:r>
                          <w:rPr>
                            <w:sz w:val="19"/>
                            <w:szCs w:val="19"/>
                          </w:rPr>
                          <w:t>Design Engr</w:t>
                        </w:r>
                      </w:p>
                    </w:tc>
                    <w:tc>
                      <w:tcPr>
                        <w:tcW w:w="1526" w:type="dxa"/>
                        <w:vMerge w:val="restart"/>
                        <w:tcBorders>
                          <w:top w:val="single" w:sz="4" w:space="0" w:color="auto"/>
                          <w:left w:val="single" w:sz="4" w:space="0" w:color="auto"/>
                          <w:bottom w:val="single" w:sz="4" w:space="0" w:color="auto"/>
                          <w:right w:val="single" w:sz="4" w:space="0" w:color="auto"/>
                        </w:tcBorders>
                      </w:tcPr>
                      <w:p w:rsidR="004A4693" w:rsidRDefault="004A4693">
                        <w:pPr>
                          <w:spacing w:before="2"/>
                          <w:ind w:left="103" w:right="-20"/>
                          <w:rPr>
                            <w:sz w:val="19"/>
                            <w:szCs w:val="19"/>
                          </w:rPr>
                        </w:pPr>
                        <w:r>
                          <w:rPr>
                            <w:sz w:val="19"/>
                            <w:szCs w:val="19"/>
                          </w:rPr>
                          <w:t>Once</w:t>
                        </w:r>
                      </w:p>
                    </w:tc>
                  </w:tr>
                  <w:tr w:rsidR="004A4693" w:rsidTr="008A59BB">
                    <w:trPr>
                      <w:trHeight w:hRule="exact" w:val="56"/>
                    </w:trPr>
                    <w:tc>
                      <w:tcPr>
                        <w:tcW w:w="821" w:type="dxa"/>
                        <w:tcBorders>
                          <w:top w:val="single" w:sz="4" w:space="0" w:color="auto"/>
                          <w:left w:val="single" w:sz="9" w:space="0" w:color="000000"/>
                          <w:bottom w:val="single" w:sz="11" w:space="0" w:color="000000"/>
                          <w:right w:val="single" w:sz="1" w:space="0" w:color="000000"/>
                        </w:tcBorders>
                      </w:tcPr>
                      <w:p w:rsidR="004A4693" w:rsidRDefault="004A4693"/>
                    </w:tc>
                    <w:tc>
                      <w:tcPr>
                        <w:tcW w:w="5161" w:type="dxa"/>
                        <w:tcBorders>
                          <w:top w:val="single" w:sz="4" w:space="0" w:color="auto"/>
                          <w:left w:val="single" w:sz="1" w:space="0" w:color="000000"/>
                          <w:bottom w:val="single" w:sz="11" w:space="0" w:color="000000"/>
                          <w:right w:val="single" w:sz="5" w:space="0" w:color="000000"/>
                        </w:tcBorders>
                      </w:tcPr>
                      <w:p w:rsidR="004A4693" w:rsidRDefault="004A4693"/>
                    </w:tc>
                    <w:tc>
                      <w:tcPr>
                        <w:tcW w:w="1796" w:type="dxa"/>
                        <w:vMerge/>
                        <w:tcBorders>
                          <w:top w:val="single" w:sz="4" w:space="0" w:color="auto"/>
                          <w:left w:val="single" w:sz="5" w:space="0" w:color="000000"/>
                          <w:bottom w:val="single" w:sz="11" w:space="0" w:color="000000"/>
                          <w:right w:val="single" w:sz="5" w:space="0" w:color="000000"/>
                        </w:tcBorders>
                      </w:tcPr>
                      <w:p w:rsidR="004A4693" w:rsidRDefault="004A4693"/>
                    </w:tc>
                    <w:tc>
                      <w:tcPr>
                        <w:tcW w:w="1526" w:type="dxa"/>
                        <w:vMerge/>
                        <w:tcBorders>
                          <w:top w:val="single" w:sz="4" w:space="0" w:color="auto"/>
                          <w:left w:val="single" w:sz="5" w:space="0" w:color="000000"/>
                          <w:bottom w:val="single" w:sz="11" w:space="0" w:color="000000"/>
                          <w:right w:val="single" w:sz="11" w:space="0" w:color="000000"/>
                        </w:tcBorders>
                      </w:tcPr>
                      <w:p w:rsidR="004A4693" w:rsidRDefault="004A4693"/>
                    </w:tc>
                  </w:tr>
                </w:tbl>
                <w:p w:rsidR="004A4693" w:rsidRDefault="004A4693" w:rsidP="008D5F1E"/>
              </w:txbxContent>
            </v:textbox>
            <w10:wrap anchorx="page"/>
          </v:shape>
        </w:pict>
      </w:r>
      <w:r w:rsidR="00A37016" w:rsidRPr="008D5F1E">
        <w:rPr>
          <w:b/>
        </w:rPr>
        <w:t>Table 1 - Qu</w:t>
      </w:r>
      <w:r w:rsidR="008D5F1E">
        <w:rPr>
          <w:b/>
        </w:rPr>
        <w:t>ality</w:t>
      </w:r>
      <w:r w:rsidR="00A37016" w:rsidRPr="008D5F1E">
        <w:rPr>
          <w:b/>
        </w:rPr>
        <w:t xml:space="preserve"> Assurance Activities and Frequencies</w:t>
      </w: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sz w:val="22"/>
          <w:szCs w:val="24"/>
        </w:rPr>
      </w:pPr>
    </w:p>
    <w:p w:rsidR="001303A6" w:rsidRDefault="001303A6" w:rsidP="00534689">
      <w:pPr>
        <w:rPr>
          <w:b/>
        </w:rPr>
      </w:pPr>
    </w:p>
    <w:p w:rsidR="001303A6" w:rsidRDefault="001303A6" w:rsidP="00534689">
      <w:pPr>
        <w:rPr>
          <w:b/>
        </w:rPr>
      </w:pPr>
    </w:p>
    <w:p w:rsidR="001303A6" w:rsidRDefault="001303A6" w:rsidP="00534689">
      <w:pPr>
        <w:rPr>
          <w:b/>
        </w:rPr>
      </w:pPr>
    </w:p>
    <w:p w:rsidR="001303A6" w:rsidRDefault="001303A6" w:rsidP="00534689">
      <w:pPr>
        <w:rPr>
          <w:b/>
        </w:rPr>
      </w:pPr>
    </w:p>
    <w:p w:rsidR="00235CFB" w:rsidRPr="009C69A2" w:rsidRDefault="00235CFB" w:rsidP="00534689">
      <w:pPr>
        <w:rPr>
          <w:sz w:val="22"/>
          <w:szCs w:val="22"/>
        </w:rPr>
      </w:pPr>
      <w:r w:rsidRPr="009C69A2">
        <w:rPr>
          <w:b/>
          <w:sz w:val="22"/>
          <w:szCs w:val="22"/>
        </w:rPr>
        <w:lastRenderedPageBreak/>
        <w:t>EXHIBIT A-</w:t>
      </w:r>
      <w:r w:rsidR="00365E36">
        <w:rPr>
          <w:b/>
          <w:sz w:val="22"/>
          <w:szCs w:val="22"/>
        </w:rPr>
        <w:t>3</w:t>
      </w:r>
      <w:r w:rsidRPr="009C69A2">
        <w:rPr>
          <w:b/>
          <w:sz w:val="22"/>
          <w:szCs w:val="22"/>
        </w:rPr>
        <w:t xml:space="preserve"> – STATEMENT OF WORK – ADMINISTRATIVE REQUIREMENTS</w:t>
      </w:r>
    </w:p>
    <w:p w:rsidR="000151D7" w:rsidRPr="00534689" w:rsidRDefault="000151D7" w:rsidP="00534689">
      <w:pPr>
        <w:rPr>
          <w:b/>
        </w:rPr>
      </w:pPr>
    </w:p>
    <w:p w:rsidR="00A9290A" w:rsidRPr="00854D3C" w:rsidRDefault="00A9290A" w:rsidP="00471742">
      <w:pPr>
        <w:ind w:left="1080" w:hanging="360"/>
        <w:rPr>
          <w:sz w:val="22"/>
          <w:szCs w:val="22"/>
        </w:rPr>
      </w:pPr>
      <w:bookmarkStart w:id="46" w:name="_Toc333587745"/>
      <w:bookmarkStart w:id="47" w:name="_Toc333587958"/>
      <w:bookmarkStart w:id="48" w:name="_Toc333588173"/>
      <w:bookmarkEnd w:id="46"/>
      <w:bookmarkEnd w:id="47"/>
      <w:bookmarkEnd w:id="48"/>
      <w:r w:rsidRPr="005B567F">
        <w:rPr>
          <w:sz w:val="22"/>
          <w:szCs w:val="22"/>
        </w:rPr>
        <w:t>1.1 Pro</w:t>
      </w:r>
      <w:r w:rsidR="0083272A" w:rsidRPr="005B567F">
        <w:rPr>
          <w:sz w:val="22"/>
          <w:szCs w:val="22"/>
        </w:rPr>
        <w:t>gram Overview</w:t>
      </w:r>
      <w:r w:rsidRPr="005B567F">
        <w:rPr>
          <w:rFonts w:asciiTheme="minorHAnsi" w:eastAsiaTheme="minorHAnsi" w:hAnsiTheme="minorHAnsi" w:cstheme="minorBidi"/>
          <w:sz w:val="22"/>
          <w:szCs w:val="22"/>
        </w:rPr>
        <w:t>.</w:t>
      </w:r>
      <w:r w:rsidRPr="00854D3C">
        <w:rPr>
          <w:rFonts w:asciiTheme="minorHAnsi" w:eastAsiaTheme="minorHAnsi" w:hAnsiTheme="minorHAnsi" w:cstheme="minorBidi"/>
          <w:sz w:val="22"/>
          <w:szCs w:val="22"/>
        </w:rPr>
        <w:t xml:space="preserve"> </w:t>
      </w:r>
      <w:r w:rsidR="0083272A" w:rsidRPr="00854D3C">
        <w:rPr>
          <w:rFonts w:asciiTheme="minorHAnsi" w:eastAsiaTheme="minorHAnsi" w:hAnsiTheme="minorHAnsi" w:cstheme="minorBidi"/>
          <w:sz w:val="22"/>
          <w:szCs w:val="22"/>
        </w:rPr>
        <w:t xml:space="preserve"> </w:t>
      </w:r>
      <w:r w:rsidR="0083272A" w:rsidRPr="00854D3C">
        <w:rPr>
          <w:rFonts w:eastAsiaTheme="minorHAnsi"/>
          <w:sz w:val="22"/>
          <w:szCs w:val="22"/>
        </w:rPr>
        <w:t xml:space="preserve">This grant will give financial support for a  specific project under </w:t>
      </w:r>
      <w:r w:rsidR="0083272A" w:rsidRPr="00854D3C">
        <w:rPr>
          <w:sz w:val="22"/>
          <w:szCs w:val="22"/>
        </w:rPr>
        <w:t>Emergency Water</w:t>
      </w:r>
      <w:r w:rsidR="00484A38" w:rsidRPr="00854D3C">
        <w:rPr>
          <w:sz w:val="22"/>
          <w:szCs w:val="22"/>
        </w:rPr>
        <w:t xml:space="preserve">shed Protection (EWP) Assistance </w:t>
      </w:r>
      <w:r w:rsidR="0083272A" w:rsidRPr="00854D3C">
        <w:rPr>
          <w:sz w:val="22"/>
          <w:szCs w:val="22"/>
        </w:rPr>
        <w:t xml:space="preserve">Phase II </w:t>
      </w:r>
      <w:r w:rsidR="00F3736E" w:rsidRPr="00854D3C">
        <w:rPr>
          <w:sz w:val="22"/>
          <w:szCs w:val="22"/>
        </w:rPr>
        <w:t>–</w:t>
      </w:r>
      <w:r w:rsidR="0083272A" w:rsidRPr="00854D3C">
        <w:rPr>
          <w:sz w:val="22"/>
          <w:szCs w:val="22"/>
        </w:rPr>
        <w:t xml:space="preserve"> 2013</w:t>
      </w:r>
      <w:r w:rsidR="00F3736E" w:rsidRPr="00854D3C">
        <w:rPr>
          <w:sz w:val="22"/>
          <w:szCs w:val="22"/>
        </w:rPr>
        <w:t>,</w:t>
      </w:r>
      <w:r w:rsidR="0083272A" w:rsidRPr="00854D3C">
        <w:rPr>
          <w:sz w:val="22"/>
          <w:szCs w:val="22"/>
        </w:rPr>
        <w:t xml:space="preserve"> Colorado Flood Recovery Project.   </w:t>
      </w:r>
      <w:r w:rsidR="0083272A" w:rsidRPr="00854D3C">
        <w:rPr>
          <w:rFonts w:asciiTheme="minorHAnsi" w:eastAsiaTheme="minorHAnsi" w:hAnsiTheme="minorHAnsi" w:cstheme="minorBidi"/>
          <w:sz w:val="22"/>
          <w:szCs w:val="22"/>
        </w:rPr>
        <w:t xml:space="preserve"> </w:t>
      </w:r>
      <w:r w:rsidR="0083272A" w:rsidRPr="00854D3C">
        <w:rPr>
          <w:sz w:val="22"/>
          <w:szCs w:val="22"/>
        </w:rPr>
        <w:t>Damage was caused by unusually heavy rainfall runoff and subsequent flooding in September, 2013, and resulting in Presidential Disaster Declaration #FEMA-4145-DR.  Phase I of the recovery project consisted of installing exigent project measures and was completed in October, 2014</w:t>
      </w:r>
      <w:r w:rsidR="00F3736E" w:rsidRPr="00854D3C">
        <w:rPr>
          <w:sz w:val="22"/>
          <w:szCs w:val="22"/>
        </w:rPr>
        <w:t xml:space="preserve">.  Phase II </w:t>
      </w:r>
      <w:r w:rsidR="0083272A" w:rsidRPr="00854D3C">
        <w:rPr>
          <w:sz w:val="22"/>
          <w:szCs w:val="22"/>
        </w:rPr>
        <w:t>will consist of completing</w:t>
      </w:r>
      <w:r w:rsidR="00F3736E" w:rsidRPr="00854D3C">
        <w:rPr>
          <w:sz w:val="22"/>
          <w:szCs w:val="22"/>
        </w:rPr>
        <w:t xml:space="preserve"> </w:t>
      </w:r>
      <w:r w:rsidR="0083272A" w:rsidRPr="00854D3C">
        <w:rPr>
          <w:sz w:val="22"/>
          <w:szCs w:val="22"/>
        </w:rPr>
        <w:t xml:space="preserve">non-exigent projects.  The specific work to be completed is described in </w:t>
      </w:r>
      <w:r w:rsidR="0083272A" w:rsidRPr="00854D3C">
        <w:rPr>
          <w:b/>
          <w:sz w:val="22"/>
          <w:szCs w:val="22"/>
        </w:rPr>
        <w:t>Exhbit A-1</w:t>
      </w:r>
      <w:r w:rsidR="0083272A" w:rsidRPr="00854D3C">
        <w:rPr>
          <w:sz w:val="22"/>
          <w:szCs w:val="22"/>
        </w:rPr>
        <w:t xml:space="preserve">. </w:t>
      </w:r>
      <w:r w:rsidRPr="00854D3C">
        <w:rPr>
          <w:rFonts w:eastAsiaTheme="minorHAnsi"/>
          <w:sz w:val="22"/>
          <w:szCs w:val="22"/>
        </w:rPr>
        <w:t xml:space="preserve"> Those projects support long-term expenditures </w:t>
      </w:r>
      <w:r w:rsidR="00682603" w:rsidRPr="00854D3C">
        <w:rPr>
          <w:rFonts w:eastAsiaTheme="minorHAnsi"/>
          <w:sz w:val="22"/>
          <w:szCs w:val="22"/>
        </w:rPr>
        <w:t xml:space="preserve">for approved projects </w:t>
      </w:r>
      <w:r w:rsidR="0083272A" w:rsidRPr="00854D3C">
        <w:rPr>
          <w:rFonts w:eastAsiaTheme="minorHAnsi"/>
          <w:sz w:val="22"/>
          <w:szCs w:val="22"/>
        </w:rPr>
        <w:t>in response to and re</w:t>
      </w:r>
      <w:r w:rsidRPr="00854D3C">
        <w:rPr>
          <w:rFonts w:eastAsiaTheme="minorHAnsi"/>
          <w:sz w:val="22"/>
          <w:szCs w:val="22"/>
        </w:rPr>
        <w:t xml:space="preserve">covery from the September 2013 floods. </w:t>
      </w:r>
      <w:r w:rsidR="00754F57" w:rsidRPr="00854D3C">
        <w:rPr>
          <w:rFonts w:eastAsiaTheme="minorHAnsi"/>
          <w:sz w:val="22"/>
          <w:szCs w:val="22"/>
        </w:rPr>
        <w:t xml:space="preserve">Federal funds are made available by the </w:t>
      </w:r>
      <w:r w:rsidR="004B4D5D" w:rsidRPr="00854D3C">
        <w:rPr>
          <w:rFonts w:eastAsiaTheme="minorHAnsi"/>
          <w:sz w:val="22"/>
          <w:szCs w:val="22"/>
        </w:rPr>
        <w:t>United States Department of Agriculture, Natural Resources Conservation Service,</w:t>
      </w:r>
      <w:r w:rsidR="00E82BAF" w:rsidRPr="00854D3C">
        <w:rPr>
          <w:rFonts w:eastAsiaTheme="minorHAnsi"/>
          <w:sz w:val="22"/>
          <w:szCs w:val="22"/>
        </w:rPr>
        <w:t xml:space="preserve"> (NRCS)</w:t>
      </w:r>
      <w:r w:rsidR="004B4D5D" w:rsidRPr="00854D3C">
        <w:rPr>
          <w:rFonts w:eastAsiaTheme="minorHAnsi"/>
          <w:sz w:val="22"/>
          <w:szCs w:val="22"/>
        </w:rPr>
        <w:t xml:space="preserve"> CFDA # 10.923.  </w:t>
      </w:r>
      <w:r w:rsidRPr="00854D3C">
        <w:rPr>
          <w:sz w:val="22"/>
          <w:szCs w:val="22"/>
        </w:rPr>
        <w:t xml:space="preserve">The State funds are provided from the State Disaster Emergency Fund. </w:t>
      </w:r>
    </w:p>
    <w:p w:rsidR="0077752E" w:rsidRPr="00854D3C" w:rsidRDefault="006C52CC" w:rsidP="00471742">
      <w:pPr>
        <w:ind w:left="1080" w:hanging="360"/>
        <w:rPr>
          <w:rFonts w:eastAsiaTheme="minorHAnsi"/>
          <w:sz w:val="22"/>
          <w:szCs w:val="22"/>
        </w:rPr>
      </w:pPr>
      <w:r w:rsidRPr="005B567F">
        <w:rPr>
          <w:rFonts w:eastAsiaTheme="minorHAnsi"/>
          <w:sz w:val="22"/>
          <w:szCs w:val="22"/>
        </w:rPr>
        <w:t>1.2 Suba</w:t>
      </w:r>
      <w:r w:rsidR="0077752E" w:rsidRPr="005B567F">
        <w:rPr>
          <w:rFonts w:eastAsiaTheme="minorHAnsi"/>
          <w:sz w:val="22"/>
          <w:szCs w:val="22"/>
        </w:rPr>
        <w:t>ward Information</w:t>
      </w:r>
      <w:r w:rsidR="0077752E" w:rsidRPr="00854D3C">
        <w:rPr>
          <w:rFonts w:eastAsiaTheme="minorHAnsi"/>
          <w:b/>
          <w:sz w:val="22"/>
          <w:szCs w:val="22"/>
        </w:rPr>
        <w:t>.</w:t>
      </w:r>
      <w:r w:rsidR="0077752E" w:rsidRPr="00854D3C">
        <w:rPr>
          <w:rFonts w:eastAsiaTheme="minorHAnsi"/>
          <w:sz w:val="22"/>
          <w:szCs w:val="22"/>
        </w:rPr>
        <w:t xml:space="preserve">  </w:t>
      </w:r>
      <w:r w:rsidR="00436AFB" w:rsidRPr="00854D3C">
        <w:rPr>
          <w:sz w:val="22"/>
          <w:szCs w:val="22"/>
        </w:rPr>
        <w:t xml:space="preserve">Funds </w:t>
      </w:r>
      <w:r w:rsidR="00811753" w:rsidRPr="00854D3C">
        <w:rPr>
          <w:sz w:val="22"/>
          <w:szCs w:val="22"/>
        </w:rPr>
        <w:t>for this sub</w:t>
      </w:r>
      <w:r w:rsidR="00436AFB" w:rsidRPr="00854D3C">
        <w:rPr>
          <w:sz w:val="22"/>
          <w:szCs w:val="22"/>
        </w:rPr>
        <w:t>recipient</w:t>
      </w:r>
      <w:r w:rsidR="007A7BA2" w:rsidRPr="00854D3C">
        <w:rPr>
          <w:sz w:val="22"/>
          <w:szCs w:val="22"/>
        </w:rPr>
        <w:t xml:space="preserve"> </w:t>
      </w:r>
      <w:r w:rsidR="00436AFB" w:rsidRPr="00854D3C">
        <w:rPr>
          <w:sz w:val="22"/>
          <w:szCs w:val="22"/>
        </w:rPr>
        <w:t>grant agreement</w:t>
      </w:r>
      <w:r w:rsidR="003E3CA0" w:rsidRPr="00854D3C">
        <w:rPr>
          <w:sz w:val="22"/>
          <w:szCs w:val="22"/>
        </w:rPr>
        <w:t xml:space="preserve"> </w:t>
      </w:r>
      <w:r w:rsidR="00436AFB" w:rsidRPr="00854D3C">
        <w:rPr>
          <w:sz w:val="22"/>
          <w:szCs w:val="22"/>
        </w:rPr>
        <w:t xml:space="preserve">are made available by the </w:t>
      </w:r>
      <w:r w:rsidR="00436AFB" w:rsidRPr="00854D3C">
        <w:rPr>
          <w:bCs/>
          <w:sz w:val="22"/>
          <w:szCs w:val="22"/>
        </w:rPr>
        <w:t xml:space="preserve">U.S. Department Of Agriculture, Natural Resources Conservation Service, </w:t>
      </w:r>
      <w:r w:rsidR="00436AFB" w:rsidRPr="00854D3C">
        <w:rPr>
          <w:color w:val="222222"/>
          <w:sz w:val="22"/>
          <w:szCs w:val="22"/>
          <w:shd w:val="clear" w:color="auto" w:fill="FFFFFF"/>
        </w:rPr>
        <w:t>Federal Award Identification Number (FAIN) #</w:t>
      </w:r>
      <w:r w:rsidR="00436AFB" w:rsidRPr="00556C6B">
        <w:rPr>
          <w:color w:val="222222"/>
          <w:sz w:val="22"/>
          <w:szCs w:val="22"/>
          <w:highlight w:val="lightGray"/>
          <w:shd w:val="clear" w:color="auto" w:fill="FFFFFF"/>
        </w:rPr>
        <w:t>68-8B05</w:t>
      </w:r>
      <w:r w:rsidR="00B10209" w:rsidRPr="00556C6B">
        <w:rPr>
          <w:color w:val="222222"/>
          <w:sz w:val="22"/>
          <w:szCs w:val="22"/>
          <w:highlight w:val="lightGray"/>
          <w:shd w:val="clear" w:color="auto" w:fill="FFFFFF"/>
        </w:rPr>
        <w:t>16-TBD</w:t>
      </w:r>
      <w:r w:rsidR="00B10209">
        <w:rPr>
          <w:color w:val="222222"/>
          <w:sz w:val="22"/>
          <w:szCs w:val="22"/>
          <w:shd w:val="clear" w:color="auto" w:fill="FFFFFF"/>
        </w:rPr>
        <w:t xml:space="preserve"> </w:t>
      </w:r>
      <w:r w:rsidR="009B72A9" w:rsidRPr="00854D3C">
        <w:rPr>
          <w:color w:val="222222"/>
          <w:sz w:val="22"/>
          <w:szCs w:val="22"/>
          <w:shd w:val="clear" w:color="auto" w:fill="FFFFFF"/>
        </w:rPr>
        <w:t xml:space="preserve"> Fede</w:t>
      </w:r>
      <w:r w:rsidR="008A59BB">
        <w:rPr>
          <w:color w:val="222222"/>
          <w:sz w:val="22"/>
          <w:szCs w:val="22"/>
          <w:shd w:val="clear" w:color="auto" w:fill="FFFFFF"/>
        </w:rPr>
        <w:t>ral Award Project Description</w:t>
      </w:r>
      <w:r w:rsidR="008A59BB" w:rsidRPr="00556C6B">
        <w:rPr>
          <w:color w:val="222222"/>
          <w:sz w:val="22"/>
          <w:szCs w:val="22"/>
          <w:highlight w:val="lightGray"/>
          <w:shd w:val="clear" w:color="auto" w:fill="FFFFFF"/>
        </w:rPr>
        <w:t>:</w:t>
      </w:r>
      <w:r w:rsidR="00B10209" w:rsidRPr="00556C6B">
        <w:rPr>
          <w:color w:val="222222"/>
          <w:sz w:val="22"/>
          <w:szCs w:val="22"/>
          <w:highlight w:val="lightGray"/>
          <w:shd w:val="clear" w:color="auto" w:fill="FFFFFF"/>
        </w:rPr>
        <w:t xml:space="preserve"> ________________________________________________________________________</w:t>
      </w:r>
      <w:r w:rsidR="009B72A9" w:rsidRPr="00556C6B">
        <w:rPr>
          <w:color w:val="222222"/>
          <w:sz w:val="22"/>
          <w:szCs w:val="22"/>
          <w:highlight w:val="lightGray"/>
          <w:shd w:val="clear" w:color="auto" w:fill="FFFFFF"/>
        </w:rPr>
        <w:t>.</w:t>
      </w:r>
      <w:r w:rsidR="009B72A9" w:rsidRPr="00854D3C">
        <w:rPr>
          <w:color w:val="222222"/>
          <w:sz w:val="22"/>
          <w:szCs w:val="22"/>
          <w:shd w:val="clear" w:color="auto" w:fill="FFFFFF"/>
        </w:rPr>
        <w:t xml:space="preserve">  </w:t>
      </w:r>
      <w:r w:rsidR="00436AFB" w:rsidRPr="00854D3C">
        <w:rPr>
          <w:color w:val="222222"/>
          <w:sz w:val="22"/>
          <w:szCs w:val="22"/>
          <w:shd w:val="clear" w:color="auto" w:fill="FFFFFF"/>
        </w:rPr>
        <w:t>This award is not for R&amp;D. The indirect cost rate</w:t>
      </w:r>
      <w:r w:rsidR="009B72A9" w:rsidRPr="00854D3C">
        <w:rPr>
          <w:color w:val="222222"/>
          <w:sz w:val="22"/>
          <w:szCs w:val="22"/>
          <w:shd w:val="clear" w:color="auto" w:fill="FFFFFF"/>
        </w:rPr>
        <w:t xml:space="preserve"> for the grantee</w:t>
      </w:r>
      <w:r w:rsidR="008A59BB">
        <w:rPr>
          <w:color w:val="222222"/>
          <w:sz w:val="22"/>
          <w:szCs w:val="22"/>
          <w:shd w:val="clear" w:color="auto" w:fill="FFFFFF"/>
        </w:rPr>
        <w:t xml:space="preserve"> is </w:t>
      </w:r>
      <w:r w:rsidR="007A7BA2" w:rsidRPr="00854D3C">
        <w:rPr>
          <w:color w:val="222222"/>
          <w:sz w:val="22"/>
          <w:szCs w:val="22"/>
          <w:shd w:val="clear" w:color="auto" w:fill="FFFFFF"/>
        </w:rPr>
        <w:t>0</w:t>
      </w:r>
      <w:r w:rsidR="00436AFB" w:rsidRPr="00854D3C">
        <w:rPr>
          <w:color w:val="222222"/>
          <w:sz w:val="22"/>
          <w:szCs w:val="22"/>
          <w:shd w:val="clear" w:color="auto" w:fill="FFFFFF"/>
        </w:rPr>
        <w:t>.</w:t>
      </w:r>
    </w:p>
    <w:p w:rsidR="0043102E" w:rsidRPr="00854D3C" w:rsidRDefault="00A9290A" w:rsidP="0043102E">
      <w:pPr>
        <w:shd w:val="clear" w:color="auto" w:fill="FFFFFF" w:themeFill="background1"/>
        <w:ind w:left="1080" w:hanging="360"/>
        <w:jc w:val="both"/>
        <w:rPr>
          <w:sz w:val="22"/>
          <w:szCs w:val="22"/>
        </w:rPr>
      </w:pPr>
      <w:r w:rsidRPr="005B567F">
        <w:rPr>
          <w:sz w:val="22"/>
          <w:szCs w:val="22"/>
        </w:rPr>
        <w:t>1.</w:t>
      </w:r>
      <w:r w:rsidR="0077752E" w:rsidRPr="005B567F">
        <w:rPr>
          <w:sz w:val="22"/>
          <w:szCs w:val="22"/>
        </w:rPr>
        <w:t>3</w:t>
      </w:r>
      <w:r w:rsidRPr="005B567F">
        <w:rPr>
          <w:sz w:val="22"/>
          <w:szCs w:val="22"/>
        </w:rPr>
        <w:t xml:space="preserve">  Project Expenses.</w:t>
      </w:r>
      <w:r w:rsidRPr="00854D3C">
        <w:rPr>
          <w:sz w:val="22"/>
          <w:szCs w:val="22"/>
        </w:rPr>
        <w:t xml:space="preserve">  All eligible expenses are listed in the budget table in </w:t>
      </w:r>
      <w:r w:rsidRPr="005F1F65">
        <w:rPr>
          <w:b/>
          <w:sz w:val="22"/>
          <w:szCs w:val="22"/>
        </w:rPr>
        <w:t>Exhibit B</w:t>
      </w:r>
      <w:r w:rsidRPr="00854D3C">
        <w:rPr>
          <w:sz w:val="22"/>
          <w:szCs w:val="22"/>
        </w:rPr>
        <w:t xml:space="preserve">. Expenses incurred by </w:t>
      </w:r>
      <w:r w:rsidR="00754F57" w:rsidRPr="00854D3C">
        <w:rPr>
          <w:sz w:val="22"/>
          <w:szCs w:val="22"/>
        </w:rPr>
        <w:t>Grantee</w:t>
      </w:r>
      <w:r w:rsidRPr="00854D3C">
        <w:rPr>
          <w:sz w:val="22"/>
          <w:szCs w:val="22"/>
        </w:rPr>
        <w:t xml:space="preserve"> after </w:t>
      </w:r>
      <w:r w:rsidR="00754F57" w:rsidRPr="00854D3C">
        <w:rPr>
          <w:sz w:val="22"/>
          <w:szCs w:val="22"/>
        </w:rPr>
        <w:t>the Effective D</w:t>
      </w:r>
      <w:r w:rsidR="007A7BA2" w:rsidRPr="00854D3C">
        <w:rPr>
          <w:sz w:val="22"/>
          <w:szCs w:val="22"/>
        </w:rPr>
        <w:t>a</w:t>
      </w:r>
      <w:r w:rsidR="00754F57" w:rsidRPr="00854D3C">
        <w:rPr>
          <w:sz w:val="22"/>
          <w:szCs w:val="22"/>
        </w:rPr>
        <w:t>te</w:t>
      </w:r>
      <w:r w:rsidRPr="00854D3C">
        <w:rPr>
          <w:sz w:val="22"/>
          <w:szCs w:val="22"/>
        </w:rPr>
        <w:t xml:space="preserve"> are</w:t>
      </w:r>
      <w:r w:rsidR="00754F57" w:rsidRPr="00854D3C">
        <w:rPr>
          <w:sz w:val="22"/>
          <w:szCs w:val="22"/>
        </w:rPr>
        <w:t xml:space="preserve"> eligible for</w:t>
      </w:r>
      <w:r w:rsidRPr="00854D3C">
        <w:rPr>
          <w:sz w:val="22"/>
          <w:szCs w:val="22"/>
        </w:rPr>
        <w:t xml:space="preserve"> reimbursement under this Grant agreement.</w:t>
      </w:r>
    </w:p>
    <w:p w:rsidR="00A9290A" w:rsidRPr="00854D3C" w:rsidRDefault="0077752E" w:rsidP="00133D2A">
      <w:pPr>
        <w:shd w:val="clear" w:color="auto" w:fill="FFFFFF" w:themeFill="background1"/>
        <w:tabs>
          <w:tab w:val="left" w:pos="1080"/>
        </w:tabs>
        <w:ind w:left="1080" w:hanging="360"/>
        <w:jc w:val="both"/>
        <w:rPr>
          <w:sz w:val="22"/>
          <w:szCs w:val="22"/>
        </w:rPr>
      </w:pPr>
      <w:r w:rsidRPr="005B567F">
        <w:rPr>
          <w:sz w:val="22"/>
          <w:szCs w:val="22"/>
        </w:rPr>
        <w:t>1.4</w:t>
      </w:r>
      <w:r w:rsidR="00A9290A" w:rsidRPr="005B567F">
        <w:rPr>
          <w:sz w:val="22"/>
          <w:szCs w:val="22"/>
        </w:rPr>
        <w:t xml:space="preserve">   Non-Federal Match:</w:t>
      </w:r>
      <w:r w:rsidR="00A9290A" w:rsidRPr="00854D3C">
        <w:rPr>
          <w:sz w:val="22"/>
          <w:szCs w:val="22"/>
        </w:rPr>
        <w:t xml:space="preserve"> </w:t>
      </w:r>
      <w:r w:rsidR="0083272A" w:rsidRPr="00854D3C">
        <w:rPr>
          <w:sz w:val="22"/>
          <w:szCs w:val="22"/>
        </w:rPr>
        <w:t>T</w:t>
      </w:r>
      <w:r w:rsidR="00A9290A" w:rsidRPr="00854D3C">
        <w:rPr>
          <w:sz w:val="22"/>
          <w:szCs w:val="22"/>
        </w:rPr>
        <w:t xml:space="preserve">his Grant requires a non-federal </w:t>
      </w:r>
      <w:r w:rsidR="004D7C0E" w:rsidRPr="00854D3C">
        <w:rPr>
          <w:sz w:val="22"/>
          <w:szCs w:val="22"/>
        </w:rPr>
        <w:t xml:space="preserve">Local </w:t>
      </w:r>
      <w:r w:rsidR="002345FA" w:rsidRPr="00854D3C">
        <w:rPr>
          <w:sz w:val="22"/>
          <w:szCs w:val="22"/>
        </w:rPr>
        <w:t>Matching Funds</w:t>
      </w:r>
      <w:r w:rsidR="00A9290A" w:rsidRPr="00854D3C">
        <w:rPr>
          <w:sz w:val="22"/>
          <w:szCs w:val="22"/>
        </w:rPr>
        <w:t xml:space="preserve"> of </w:t>
      </w:r>
      <w:r w:rsidR="00754F57" w:rsidRPr="00854D3C">
        <w:rPr>
          <w:sz w:val="22"/>
          <w:szCs w:val="22"/>
        </w:rPr>
        <w:t>12.5%</w:t>
      </w:r>
      <w:r w:rsidR="00A9290A" w:rsidRPr="00854D3C">
        <w:rPr>
          <w:sz w:val="22"/>
          <w:szCs w:val="22"/>
        </w:rPr>
        <w:t xml:space="preserve"> of the total Grant budget.  Documentation of expenditures for the non-federal </w:t>
      </w:r>
      <w:r w:rsidR="004D7C0E" w:rsidRPr="00854D3C">
        <w:rPr>
          <w:sz w:val="22"/>
          <w:szCs w:val="22"/>
        </w:rPr>
        <w:t xml:space="preserve">Local </w:t>
      </w:r>
      <w:r w:rsidR="002345FA" w:rsidRPr="00854D3C">
        <w:rPr>
          <w:sz w:val="22"/>
          <w:szCs w:val="22"/>
        </w:rPr>
        <w:t>Matching Funds</w:t>
      </w:r>
      <w:r w:rsidR="00A9290A" w:rsidRPr="00854D3C">
        <w:rPr>
          <w:sz w:val="22"/>
          <w:szCs w:val="22"/>
        </w:rPr>
        <w:t xml:space="preserve"> is required with each drawdown request. The match </w:t>
      </w:r>
      <w:r w:rsidR="00B970C9">
        <w:rPr>
          <w:b/>
          <w:sz w:val="22"/>
          <w:szCs w:val="22"/>
        </w:rPr>
        <w:fldChar w:fldCharType="begin">
          <w:ffData>
            <w:name w:val=""/>
            <w:enabled/>
            <w:calcOnExit w:val="0"/>
            <w:checkBox>
              <w:sizeAuto/>
              <w:default w:val="0"/>
            </w:checkBox>
          </w:ffData>
        </w:fldChar>
      </w:r>
      <w:r w:rsidR="00B10209">
        <w:rPr>
          <w:b/>
          <w:sz w:val="22"/>
          <w:szCs w:val="22"/>
        </w:rPr>
        <w:instrText xml:space="preserve"> FORMCHECKBOX </w:instrText>
      </w:r>
      <w:r w:rsidR="00B970C9">
        <w:rPr>
          <w:b/>
          <w:sz w:val="22"/>
          <w:szCs w:val="22"/>
        </w:rPr>
      </w:r>
      <w:r w:rsidR="00B970C9">
        <w:rPr>
          <w:b/>
          <w:sz w:val="22"/>
          <w:szCs w:val="22"/>
        </w:rPr>
        <w:fldChar w:fldCharType="separate"/>
      </w:r>
      <w:r w:rsidR="00B970C9">
        <w:rPr>
          <w:b/>
          <w:sz w:val="22"/>
          <w:szCs w:val="22"/>
        </w:rPr>
        <w:fldChar w:fldCharType="end"/>
      </w:r>
      <w:r w:rsidR="00A9290A" w:rsidRPr="00854D3C">
        <w:rPr>
          <w:sz w:val="22"/>
          <w:szCs w:val="22"/>
        </w:rPr>
        <w:t xml:space="preserve"> may or may not </w:t>
      </w:r>
      <w:r w:rsidR="00B970C9" w:rsidRPr="00854D3C">
        <w:rPr>
          <w:b/>
          <w:sz w:val="22"/>
          <w:szCs w:val="22"/>
        </w:rPr>
        <w:fldChar w:fldCharType="begin">
          <w:ffData>
            <w:name w:val=""/>
            <w:enabled/>
            <w:calcOnExit w:val="0"/>
            <w:checkBox>
              <w:sizeAuto/>
              <w:default w:val="0"/>
            </w:checkBox>
          </w:ffData>
        </w:fldChar>
      </w:r>
      <w:r w:rsidR="00A9290A" w:rsidRPr="00854D3C">
        <w:rPr>
          <w:b/>
          <w:sz w:val="22"/>
          <w:szCs w:val="22"/>
        </w:rPr>
        <w:instrText xml:space="preserve"> FORMCHECKBOX </w:instrText>
      </w:r>
      <w:r w:rsidR="00B970C9">
        <w:rPr>
          <w:b/>
          <w:sz w:val="22"/>
          <w:szCs w:val="22"/>
        </w:rPr>
      </w:r>
      <w:r w:rsidR="00B970C9">
        <w:rPr>
          <w:b/>
          <w:sz w:val="22"/>
          <w:szCs w:val="22"/>
        </w:rPr>
        <w:fldChar w:fldCharType="separate"/>
      </w:r>
      <w:r w:rsidR="00B970C9" w:rsidRPr="00854D3C">
        <w:rPr>
          <w:b/>
          <w:sz w:val="22"/>
          <w:szCs w:val="22"/>
        </w:rPr>
        <w:fldChar w:fldCharType="end"/>
      </w:r>
      <w:r w:rsidR="00A9290A" w:rsidRPr="00854D3C">
        <w:rPr>
          <w:sz w:val="22"/>
          <w:szCs w:val="22"/>
        </w:rPr>
        <w:t xml:space="preserve"> include in-kind match.</w:t>
      </w:r>
    </w:p>
    <w:p w:rsidR="00BB246F" w:rsidRPr="00854D3C" w:rsidRDefault="00BB246F" w:rsidP="00407CFE">
      <w:pPr>
        <w:tabs>
          <w:tab w:val="left" w:pos="1080"/>
        </w:tabs>
        <w:autoSpaceDE w:val="0"/>
        <w:autoSpaceDN w:val="0"/>
        <w:adjustRightInd w:val="0"/>
        <w:ind w:left="1080" w:hanging="360"/>
        <w:rPr>
          <w:noProof w:val="0"/>
          <w:sz w:val="22"/>
          <w:szCs w:val="22"/>
        </w:rPr>
      </w:pPr>
      <w:r w:rsidRPr="005B567F">
        <w:rPr>
          <w:sz w:val="22"/>
          <w:szCs w:val="22"/>
        </w:rPr>
        <w:t>1.5</w:t>
      </w:r>
      <w:r w:rsidRPr="00854D3C">
        <w:rPr>
          <w:sz w:val="22"/>
          <w:szCs w:val="22"/>
        </w:rPr>
        <w:tab/>
      </w:r>
      <w:r w:rsidR="009A4295" w:rsidRPr="00854D3C">
        <w:rPr>
          <w:sz w:val="22"/>
          <w:szCs w:val="22"/>
        </w:rPr>
        <w:t xml:space="preserve">Grantee accepts </w:t>
      </w:r>
      <w:r w:rsidR="0097121F" w:rsidRPr="00854D3C">
        <w:rPr>
          <w:noProof w:val="0"/>
          <w:sz w:val="22"/>
          <w:szCs w:val="22"/>
        </w:rPr>
        <w:t xml:space="preserve">all financial and other responsibility for excess costs resulting from its failure to obtain, or its delay in obtaining, adequate land and water rights, permits, and licenses needed for the emergency watershed protection measures described in </w:t>
      </w:r>
      <w:r w:rsidR="001B4D93" w:rsidRPr="00785405">
        <w:rPr>
          <w:b/>
          <w:noProof w:val="0"/>
          <w:sz w:val="22"/>
          <w:szCs w:val="22"/>
        </w:rPr>
        <w:t>Exhibit</w:t>
      </w:r>
      <w:r w:rsidR="0097121F" w:rsidRPr="00785405">
        <w:rPr>
          <w:b/>
          <w:noProof w:val="0"/>
          <w:sz w:val="22"/>
          <w:szCs w:val="22"/>
        </w:rPr>
        <w:t xml:space="preserve"> A-1</w:t>
      </w:r>
      <w:r w:rsidR="0097121F" w:rsidRPr="00854D3C">
        <w:rPr>
          <w:noProof w:val="0"/>
          <w:sz w:val="22"/>
          <w:szCs w:val="22"/>
        </w:rPr>
        <w:t>.</w:t>
      </w:r>
    </w:p>
    <w:p w:rsidR="00933352" w:rsidRDefault="00933352" w:rsidP="0043102E">
      <w:pPr>
        <w:tabs>
          <w:tab w:val="left" w:pos="1080"/>
        </w:tabs>
        <w:autoSpaceDE w:val="0"/>
        <w:autoSpaceDN w:val="0"/>
        <w:adjustRightInd w:val="0"/>
        <w:ind w:left="1080" w:hanging="360"/>
        <w:rPr>
          <w:noProof w:val="0"/>
          <w:sz w:val="22"/>
          <w:szCs w:val="22"/>
        </w:rPr>
      </w:pPr>
      <w:r>
        <w:rPr>
          <w:noProof w:val="0"/>
          <w:sz w:val="22"/>
          <w:szCs w:val="22"/>
        </w:rPr>
        <w:t xml:space="preserve">1.16 </w:t>
      </w:r>
      <w:r w:rsidRPr="00933352">
        <w:rPr>
          <w:noProof w:val="0"/>
          <w:sz w:val="22"/>
          <w:szCs w:val="22"/>
        </w:rPr>
        <w:t xml:space="preserve">This agreement may become null and void 120 calendar days after the date </w:t>
      </w:r>
      <w:r>
        <w:rPr>
          <w:noProof w:val="0"/>
          <w:sz w:val="22"/>
          <w:szCs w:val="22"/>
        </w:rPr>
        <w:t>CWCB</w:t>
      </w:r>
      <w:r w:rsidRPr="00933352">
        <w:rPr>
          <w:noProof w:val="0"/>
          <w:sz w:val="22"/>
          <w:szCs w:val="22"/>
        </w:rPr>
        <w:t xml:space="preserve"> has signed and executed this agreement if a solicitation for bids has not been publicly advertised or a contract has not been awarded.</w:t>
      </w:r>
    </w:p>
    <w:p w:rsidR="00F24584" w:rsidRDefault="00F24584" w:rsidP="0043102E">
      <w:pPr>
        <w:tabs>
          <w:tab w:val="left" w:pos="1080"/>
        </w:tabs>
        <w:autoSpaceDE w:val="0"/>
        <w:autoSpaceDN w:val="0"/>
        <w:adjustRightInd w:val="0"/>
        <w:ind w:left="1080" w:hanging="360"/>
        <w:rPr>
          <w:noProof w:val="0"/>
          <w:sz w:val="22"/>
          <w:szCs w:val="22"/>
        </w:rPr>
      </w:pPr>
      <w:r>
        <w:rPr>
          <w:noProof w:val="0"/>
          <w:sz w:val="22"/>
          <w:szCs w:val="22"/>
        </w:rPr>
        <w:t xml:space="preserve">1.17 </w:t>
      </w:r>
      <w:r w:rsidRPr="00F24584">
        <w:rPr>
          <w:noProof w:val="0"/>
          <w:sz w:val="22"/>
          <w:szCs w:val="22"/>
        </w:rPr>
        <w:t>The furnishing of financial, administrative and/or technical assistance above the original funding amount by NRCS is contingent on there being sufficient unobligated and/or uncommitted funding in the EWP Program that is available for obligation in the year in which the assistance will be provided.  NRCS cannot make commitments in excess of funds authorized by law or made administratively available. Congress may impose obligational limits on program funding that constrains NRCS’ ability to provide such assistance.</w:t>
      </w:r>
    </w:p>
    <w:p w:rsidR="00F24584" w:rsidRDefault="00F24584" w:rsidP="0043102E">
      <w:pPr>
        <w:tabs>
          <w:tab w:val="left" w:pos="1080"/>
        </w:tabs>
        <w:autoSpaceDE w:val="0"/>
        <w:autoSpaceDN w:val="0"/>
        <w:adjustRightInd w:val="0"/>
        <w:ind w:left="1080" w:hanging="360"/>
        <w:rPr>
          <w:noProof w:val="0"/>
          <w:sz w:val="22"/>
          <w:szCs w:val="22"/>
        </w:rPr>
      </w:pPr>
      <w:r>
        <w:rPr>
          <w:noProof w:val="0"/>
          <w:sz w:val="22"/>
          <w:szCs w:val="22"/>
        </w:rPr>
        <w:t xml:space="preserve">1.18 </w:t>
      </w:r>
      <w:r w:rsidRPr="00F24584">
        <w:rPr>
          <w:noProof w:val="0"/>
          <w:sz w:val="22"/>
          <w:szCs w:val="22"/>
        </w:rPr>
        <w:t xml:space="preserve">The furnishing of the administrative and technical services by </w:t>
      </w:r>
      <w:r>
        <w:rPr>
          <w:noProof w:val="0"/>
          <w:sz w:val="22"/>
          <w:szCs w:val="22"/>
        </w:rPr>
        <w:t xml:space="preserve">CWCB and </w:t>
      </w:r>
      <w:r w:rsidRPr="00F24584">
        <w:rPr>
          <w:noProof w:val="0"/>
          <w:sz w:val="22"/>
          <w:szCs w:val="22"/>
        </w:rPr>
        <w:t>NRCS is contingent upon the continuing availability of appropriations by the Congress from which payment may be made and shall not obligate NRCS if the Congress fails to so appropriate.</w:t>
      </w:r>
    </w:p>
    <w:p w:rsidR="00F24584" w:rsidRDefault="00F24584" w:rsidP="0043102E">
      <w:pPr>
        <w:tabs>
          <w:tab w:val="left" w:pos="1080"/>
        </w:tabs>
        <w:autoSpaceDE w:val="0"/>
        <w:autoSpaceDN w:val="0"/>
        <w:adjustRightInd w:val="0"/>
        <w:ind w:left="1080" w:hanging="360"/>
        <w:rPr>
          <w:noProof w:val="0"/>
          <w:sz w:val="22"/>
          <w:szCs w:val="22"/>
        </w:rPr>
      </w:pPr>
      <w:r>
        <w:rPr>
          <w:noProof w:val="0"/>
          <w:sz w:val="22"/>
          <w:szCs w:val="22"/>
        </w:rPr>
        <w:t xml:space="preserve">1.19 </w:t>
      </w:r>
      <w:r w:rsidRPr="00F24584">
        <w:rPr>
          <w:noProof w:val="0"/>
          <w:sz w:val="22"/>
          <w:szCs w:val="22"/>
        </w:rPr>
        <w:t>In the event of default of a construction contract awarded pursuant to this Agreement, any additional funds properly allocable as construction costs required to ensure completion of the job are to be provided in the same ratio as construction funds are contributed by the parties under the terms of this Agreement.  Any excess costs including interest resulting from a judgment collected from the defaulting contractor, or his or her surety, will be prorated between the Sponsor and NRCS in the same ratio as construction funds are contributed under the terms of the Agreement.</w:t>
      </w:r>
    </w:p>
    <w:p w:rsidR="00F24584" w:rsidRDefault="00F24584" w:rsidP="0043102E">
      <w:pPr>
        <w:tabs>
          <w:tab w:val="left" w:pos="1080"/>
        </w:tabs>
        <w:autoSpaceDE w:val="0"/>
        <w:autoSpaceDN w:val="0"/>
        <w:adjustRightInd w:val="0"/>
        <w:ind w:left="1080" w:hanging="360"/>
        <w:rPr>
          <w:noProof w:val="0"/>
          <w:sz w:val="22"/>
          <w:szCs w:val="22"/>
        </w:rPr>
      </w:pPr>
      <w:r>
        <w:rPr>
          <w:noProof w:val="0"/>
          <w:sz w:val="22"/>
          <w:szCs w:val="22"/>
        </w:rPr>
        <w:t>1.20</w:t>
      </w:r>
      <w:r w:rsidRPr="00F24584">
        <w:rPr>
          <w:noProof w:val="0"/>
          <w:sz w:val="22"/>
          <w:szCs w:val="22"/>
        </w:rPr>
        <w:t xml:space="preserve">Additional funds, including interest properly allocable as construction costs as determined by NRCS, required as a result of decision of the CO or a court judgment in favor of a claimant will be provided in the same ratio as construction funds are contributed under the terms of this Agreement.  </w:t>
      </w:r>
      <w:r>
        <w:rPr>
          <w:noProof w:val="0"/>
          <w:sz w:val="22"/>
          <w:szCs w:val="22"/>
        </w:rPr>
        <w:t xml:space="preserve">CWCB and </w:t>
      </w:r>
      <w:r w:rsidRPr="00F24584">
        <w:rPr>
          <w:noProof w:val="0"/>
          <w:sz w:val="22"/>
          <w:szCs w:val="22"/>
        </w:rPr>
        <w:t>NRCS will not be obligated to contribute funds under any Agreement or commitment made by the Sponsor without prior concurrence of NRCS.</w:t>
      </w:r>
    </w:p>
    <w:p w:rsidR="00F24584" w:rsidRDefault="00F24584" w:rsidP="0043102E">
      <w:pPr>
        <w:tabs>
          <w:tab w:val="left" w:pos="1080"/>
        </w:tabs>
        <w:autoSpaceDE w:val="0"/>
        <w:autoSpaceDN w:val="0"/>
        <w:adjustRightInd w:val="0"/>
        <w:ind w:left="1080" w:hanging="360"/>
        <w:rPr>
          <w:noProof w:val="0"/>
          <w:sz w:val="22"/>
          <w:szCs w:val="22"/>
        </w:rPr>
      </w:pPr>
      <w:r>
        <w:rPr>
          <w:noProof w:val="0"/>
          <w:sz w:val="22"/>
          <w:szCs w:val="22"/>
        </w:rPr>
        <w:t>1.21</w:t>
      </w:r>
      <w:r w:rsidRPr="00F24584">
        <w:rPr>
          <w:noProof w:val="0"/>
          <w:sz w:val="22"/>
          <w:szCs w:val="22"/>
        </w:rPr>
        <w:t xml:space="preserve">The State Conservationist may make adjustments in the estimated cost to </w:t>
      </w:r>
      <w:r>
        <w:rPr>
          <w:noProof w:val="0"/>
          <w:sz w:val="22"/>
          <w:szCs w:val="22"/>
        </w:rPr>
        <w:t xml:space="preserve">CWCB and </w:t>
      </w:r>
      <w:r w:rsidRPr="00F24584">
        <w:rPr>
          <w:noProof w:val="0"/>
          <w:sz w:val="22"/>
          <w:szCs w:val="22"/>
        </w:rPr>
        <w:t xml:space="preserve">NRCS for constructing the EWP project measures.  Such adjustments may increase or decrease the amount of estimated funds that are related to differences between such estimated cost and the amount of the awarded contract or to changes, differing site conditions, quantity variations, or other actions taken </w:t>
      </w:r>
      <w:r w:rsidRPr="00F24584">
        <w:rPr>
          <w:noProof w:val="0"/>
          <w:sz w:val="22"/>
          <w:szCs w:val="22"/>
        </w:rPr>
        <w:lastRenderedPageBreak/>
        <w:t xml:space="preserve">under the provisions of the contract.  No adjustment will be made to change the cost sharing assistance provided by </w:t>
      </w:r>
      <w:r>
        <w:rPr>
          <w:noProof w:val="0"/>
          <w:sz w:val="22"/>
          <w:szCs w:val="22"/>
        </w:rPr>
        <w:t xml:space="preserve">CWCB and </w:t>
      </w:r>
      <w:r w:rsidRPr="00F24584">
        <w:rPr>
          <w:noProof w:val="0"/>
          <w:sz w:val="22"/>
          <w:szCs w:val="22"/>
        </w:rPr>
        <w:t>NRCS nor reduce funds below the amount required to carry out NRCS' share of the contract.</w:t>
      </w:r>
    </w:p>
    <w:p w:rsidR="003D47FA" w:rsidRDefault="003D47FA" w:rsidP="0043102E">
      <w:pPr>
        <w:tabs>
          <w:tab w:val="left" w:pos="1080"/>
        </w:tabs>
        <w:autoSpaceDE w:val="0"/>
        <w:autoSpaceDN w:val="0"/>
        <w:adjustRightInd w:val="0"/>
        <w:ind w:left="1080" w:hanging="360"/>
        <w:rPr>
          <w:noProof w:val="0"/>
          <w:sz w:val="22"/>
          <w:szCs w:val="22"/>
        </w:rPr>
      </w:pPr>
      <w:r>
        <w:rPr>
          <w:noProof w:val="0"/>
          <w:sz w:val="22"/>
          <w:szCs w:val="22"/>
        </w:rPr>
        <w:t>1.22</w:t>
      </w:r>
      <w:r w:rsidR="004745A8">
        <w:rPr>
          <w:noProof w:val="0"/>
          <w:sz w:val="22"/>
          <w:szCs w:val="22"/>
        </w:rPr>
        <w:t xml:space="preserve"> </w:t>
      </w:r>
      <w:r w:rsidRPr="003D47FA">
        <w:rPr>
          <w:noProof w:val="0"/>
          <w:sz w:val="22"/>
          <w:szCs w:val="22"/>
        </w:rPr>
        <w:t xml:space="preserve">NRCS, at its sole discretion, may refuse to cost share should the Sponsor, in administering the contract, elect to proceed without complying with their responsibilities as set out in this agreement.  </w:t>
      </w:r>
    </w:p>
    <w:p w:rsidR="00BB246F" w:rsidRPr="00854D3C" w:rsidRDefault="00BB246F" w:rsidP="00A9290A">
      <w:pPr>
        <w:shd w:val="clear" w:color="auto" w:fill="FFFFFF" w:themeFill="background1"/>
        <w:ind w:left="1080" w:hanging="360"/>
        <w:jc w:val="both"/>
        <w:rPr>
          <w:sz w:val="22"/>
          <w:szCs w:val="22"/>
        </w:rPr>
      </w:pPr>
    </w:p>
    <w:p w:rsidR="00A9290A" w:rsidRPr="00854D3C" w:rsidRDefault="00A9290A" w:rsidP="00664D33">
      <w:pPr>
        <w:numPr>
          <w:ilvl w:val="0"/>
          <w:numId w:val="20"/>
        </w:numPr>
        <w:shd w:val="clear" w:color="auto" w:fill="FFFFFF" w:themeFill="background1"/>
        <w:jc w:val="both"/>
        <w:rPr>
          <w:sz w:val="22"/>
          <w:szCs w:val="22"/>
        </w:rPr>
      </w:pPr>
      <w:r w:rsidRPr="00854D3C">
        <w:rPr>
          <w:b/>
          <w:sz w:val="22"/>
          <w:szCs w:val="22"/>
        </w:rPr>
        <w:t>DELIVERABLES:</w:t>
      </w:r>
    </w:p>
    <w:p w:rsidR="00A9290A" w:rsidRPr="00854D3C" w:rsidRDefault="00A9290A" w:rsidP="00A9290A">
      <w:pPr>
        <w:shd w:val="clear" w:color="auto" w:fill="FFFFFF" w:themeFill="background1"/>
        <w:ind w:left="1080" w:hanging="360"/>
        <w:jc w:val="both"/>
        <w:rPr>
          <w:sz w:val="22"/>
          <w:szCs w:val="22"/>
        </w:rPr>
      </w:pPr>
      <w:r w:rsidRPr="005B567F">
        <w:rPr>
          <w:sz w:val="22"/>
          <w:szCs w:val="22"/>
        </w:rPr>
        <w:t>2.1</w:t>
      </w:r>
      <w:r w:rsidRPr="00854D3C">
        <w:rPr>
          <w:b/>
          <w:sz w:val="22"/>
          <w:szCs w:val="22"/>
        </w:rPr>
        <w:tab/>
      </w:r>
      <w:r w:rsidRPr="00854D3C">
        <w:rPr>
          <w:sz w:val="22"/>
          <w:szCs w:val="22"/>
        </w:rPr>
        <w:t xml:space="preserve">Grantee shall submit narrative and financial reports describing project progress and accomplishments, any delays in meeting the objectives and expenditures to date as described in </w:t>
      </w:r>
      <w:r w:rsidRPr="00785405">
        <w:rPr>
          <w:b/>
          <w:bCs/>
          <w:sz w:val="22"/>
          <w:szCs w:val="22"/>
        </w:rPr>
        <w:t>§3</w:t>
      </w:r>
      <w:r w:rsidRPr="00785405">
        <w:rPr>
          <w:sz w:val="22"/>
          <w:szCs w:val="22"/>
        </w:rPr>
        <w:t xml:space="preserve"> of this </w:t>
      </w:r>
      <w:r w:rsidRPr="00785405">
        <w:rPr>
          <w:b/>
          <w:sz w:val="22"/>
          <w:szCs w:val="22"/>
        </w:rPr>
        <w:t xml:space="preserve">Exhibit </w:t>
      </w:r>
      <w:r w:rsidR="007A2254" w:rsidRPr="00785405">
        <w:rPr>
          <w:b/>
          <w:sz w:val="22"/>
          <w:szCs w:val="22"/>
        </w:rPr>
        <w:t>A-</w:t>
      </w:r>
      <w:r w:rsidR="005B567F">
        <w:rPr>
          <w:b/>
          <w:sz w:val="22"/>
          <w:szCs w:val="22"/>
        </w:rPr>
        <w:t>3</w:t>
      </w:r>
      <w:r w:rsidRPr="00785405">
        <w:rPr>
          <w:sz w:val="22"/>
          <w:szCs w:val="22"/>
        </w:rPr>
        <w:t>.</w:t>
      </w:r>
      <w:r w:rsidRPr="00854D3C">
        <w:rPr>
          <w:sz w:val="22"/>
          <w:szCs w:val="22"/>
        </w:rPr>
        <w:t xml:space="preserve"> Progress reports could include the number of planning efforts initiated, the number of planning efforts in progress, the number of planning efforts completed, and key issues and milestones reached during the quarter.</w:t>
      </w:r>
    </w:p>
    <w:p w:rsidR="00574E2A" w:rsidRPr="00854D3C" w:rsidRDefault="00E00925" w:rsidP="00133D2A">
      <w:pPr>
        <w:autoSpaceDE w:val="0"/>
        <w:autoSpaceDN w:val="0"/>
        <w:adjustRightInd w:val="0"/>
        <w:ind w:firstLine="720"/>
        <w:rPr>
          <w:sz w:val="22"/>
          <w:szCs w:val="22"/>
        </w:rPr>
      </w:pPr>
      <w:r w:rsidRPr="00854D3C">
        <w:rPr>
          <w:sz w:val="22"/>
          <w:szCs w:val="22"/>
        </w:rPr>
        <w:t>2.2</w:t>
      </w:r>
      <w:r w:rsidR="00133D2A" w:rsidRPr="00854D3C">
        <w:rPr>
          <w:sz w:val="22"/>
          <w:szCs w:val="22"/>
        </w:rPr>
        <w:t xml:space="preserve"> </w:t>
      </w:r>
      <w:r w:rsidR="00574E2A" w:rsidRPr="00854D3C">
        <w:rPr>
          <w:sz w:val="22"/>
          <w:szCs w:val="22"/>
        </w:rPr>
        <w:t>The following accomplishments and deliverable</w:t>
      </w:r>
      <w:r w:rsidR="00133D2A" w:rsidRPr="00854D3C">
        <w:rPr>
          <w:sz w:val="22"/>
          <w:szCs w:val="22"/>
        </w:rPr>
        <w:t>s</w:t>
      </w:r>
      <w:r w:rsidR="00574E2A" w:rsidRPr="00854D3C">
        <w:rPr>
          <w:sz w:val="22"/>
          <w:szCs w:val="22"/>
        </w:rPr>
        <w:t xml:space="preserve"> will be provided to the State and the</w:t>
      </w:r>
      <w:r w:rsidR="00133D2A" w:rsidRPr="00854D3C">
        <w:rPr>
          <w:sz w:val="22"/>
          <w:szCs w:val="22"/>
        </w:rPr>
        <w:t xml:space="preserve"> NRCS:</w:t>
      </w:r>
    </w:p>
    <w:p w:rsidR="00574E2A" w:rsidRPr="00854D3C" w:rsidRDefault="00133D2A"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2.2.1</w:t>
      </w:r>
      <w:r w:rsidRPr="00854D3C">
        <w:rPr>
          <w:rFonts w:ascii="Times New Roman" w:hAnsi="Times New Roman"/>
        </w:rPr>
        <w:tab/>
      </w:r>
      <w:r w:rsidR="00574E2A" w:rsidRPr="00854D3C">
        <w:rPr>
          <w:rFonts w:ascii="Times New Roman" w:hAnsi="Times New Roman"/>
        </w:rPr>
        <w:t>Completion of the technical requirement</w:t>
      </w:r>
      <w:r w:rsidR="00D575FA">
        <w:rPr>
          <w:rFonts w:ascii="Times New Roman" w:hAnsi="Times New Roman"/>
        </w:rPr>
        <w:t xml:space="preserve">s for </w:t>
      </w:r>
      <w:r w:rsidR="00574E2A" w:rsidRPr="00556C6B">
        <w:rPr>
          <w:rFonts w:ascii="Times New Roman" w:hAnsi="Times New Roman"/>
          <w:highlight w:val="lightGray"/>
        </w:rPr>
        <w:t>____________</w:t>
      </w:r>
      <w:r w:rsidR="009405FF" w:rsidRPr="00556C6B">
        <w:rPr>
          <w:rFonts w:ascii="Times New Roman" w:hAnsi="Times New Roman"/>
          <w:highlight w:val="lightGray"/>
        </w:rPr>
        <w:t>_ (</w:t>
      </w:r>
      <w:r w:rsidR="00574E2A" w:rsidRPr="00556C6B">
        <w:rPr>
          <w:rFonts w:ascii="Times New Roman" w:hAnsi="Times New Roman"/>
          <w:highlight w:val="lightGray"/>
        </w:rPr>
        <w:t>Project Name)</w:t>
      </w:r>
      <w:r w:rsidR="00574E2A" w:rsidRPr="00854D3C">
        <w:rPr>
          <w:rFonts w:ascii="Times New Roman" w:hAnsi="Times New Roman"/>
        </w:rPr>
        <w:t xml:space="preserve"> as described in </w:t>
      </w:r>
      <w:r w:rsidR="00574E2A" w:rsidRPr="005F1F65">
        <w:rPr>
          <w:rFonts w:ascii="Times New Roman" w:hAnsi="Times New Roman"/>
          <w:b/>
        </w:rPr>
        <w:t>Exhibit A-1</w:t>
      </w:r>
      <w:r w:rsidR="00574E2A" w:rsidRPr="00854D3C">
        <w:rPr>
          <w:rFonts w:ascii="Times New Roman" w:hAnsi="Times New Roman"/>
        </w:rPr>
        <w:t>.</w:t>
      </w:r>
    </w:p>
    <w:p w:rsidR="00574E2A" w:rsidRPr="00854D3C" w:rsidRDefault="00133D2A"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2.2.2</w:t>
      </w:r>
      <w:r w:rsidRPr="00854D3C">
        <w:rPr>
          <w:rFonts w:ascii="Times New Roman" w:hAnsi="Times New Roman"/>
        </w:rPr>
        <w:tab/>
      </w:r>
      <w:r w:rsidR="00574E2A" w:rsidRPr="00854D3C">
        <w:rPr>
          <w:rFonts w:ascii="Times New Roman" w:hAnsi="Times New Roman"/>
        </w:rPr>
        <w:t>One copy of the final engineering plans, specifications signed and sealed by a</w:t>
      </w:r>
      <w:r w:rsidRPr="00854D3C">
        <w:rPr>
          <w:rFonts w:ascii="Times New Roman" w:hAnsi="Times New Roman"/>
        </w:rPr>
        <w:t xml:space="preserve"> </w:t>
      </w:r>
      <w:r w:rsidR="00574E2A" w:rsidRPr="00854D3C">
        <w:rPr>
          <w:rFonts w:ascii="Times New Roman" w:hAnsi="Times New Roman"/>
        </w:rPr>
        <w:t xml:space="preserve">licensed professional engineer for the project per </w:t>
      </w:r>
      <w:r w:rsidR="00574E2A" w:rsidRPr="00785405">
        <w:rPr>
          <w:rFonts w:ascii="Times New Roman" w:hAnsi="Times New Roman"/>
          <w:b/>
        </w:rPr>
        <w:t>Exhibit C-3</w:t>
      </w:r>
      <w:r w:rsidR="00574E2A" w:rsidRPr="00854D3C">
        <w:rPr>
          <w:rFonts w:ascii="Times New Roman" w:hAnsi="Times New Roman"/>
        </w:rPr>
        <w:t xml:space="preserve"> </w:t>
      </w:r>
      <w:r w:rsidR="00574E2A" w:rsidRPr="00785405">
        <w:rPr>
          <w:rFonts w:ascii="Times New Roman" w:hAnsi="Times New Roman"/>
          <w:b/>
        </w:rPr>
        <w:t>§1</w:t>
      </w:r>
      <w:r w:rsidRPr="00854D3C">
        <w:rPr>
          <w:rFonts w:ascii="Times New Roman" w:hAnsi="Times New Roman"/>
        </w:rPr>
        <w:t>,</w:t>
      </w:r>
    </w:p>
    <w:p w:rsidR="00574E2A" w:rsidRPr="00854D3C" w:rsidRDefault="00D543CB"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2.2.3</w:t>
      </w:r>
      <w:r w:rsidR="00133D2A" w:rsidRPr="00854D3C">
        <w:rPr>
          <w:rFonts w:ascii="Times New Roman" w:hAnsi="Times New Roman"/>
        </w:rPr>
        <w:tab/>
      </w:r>
      <w:r w:rsidR="00574E2A" w:rsidRPr="00854D3C">
        <w:rPr>
          <w:rFonts w:ascii="Times New Roman" w:hAnsi="Times New Roman"/>
        </w:rPr>
        <w:t xml:space="preserve">Signed NRCS-ADS-78 supported by an attorney’s opinion (See </w:t>
      </w:r>
      <w:r w:rsidR="009405FF" w:rsidRPr="00785405">
        <w:rPr>
          <w:rFonts w:ascii="Times New Roman" w:hAnsi="Times New Roman"/>
          <w:b/>
        </w:rPr>
        <w:t>Exhibit</w:t>
      </w:r>
      <w:r w:rsidR="00574E2A" w:rsidRPr="00785405">
        <w:rPr>
          <w:rFonts w:ascii="Times New Roman" w:hAnsi="Times New Roman"/>
          <w:b/>
        </w:rPr>
        <w:t xml:space="preserve"> C-3 §4</w:t>
      </w:r>
      <w:r w:rsidR="00785405">
        <w:rPr>
          <w:rFonts w:ascii="Times New Roman" w:hAnsi="Times New Roman"/>
        </w:rPr>
        <w:t xml:space="preserve"> and </w:t>
      </w:r>
      <w:r w:rsidR="009405FF" w:rsidRPr="00785405">
        <w:rPr>
          <w:rFonts w:ascii="Times New Roman" w:hAnsi="Times New Roman"/>
          <w:b/>
        </w:rPr>
        <w:t>Exhibit</w:t>
      </w:r>
      <w:r w:rsidR="00785405" w:rsidRPr="00785405">
        <w:rPr>
          <w:rFonts w:ascii="Times New Roman" w:hAnsi="Times New Roman"/>
          <w:b/>
        </w:rPr>
        <w:t xml:space="preserve"> C-6</w:t>
      </w:r>
      <w:r w:rsidR="00574E2A" w:rsidRPr="00854D3C">
        <w:rPr>
          <w:rFonts w:ascii="Times New Roman" w:hAnsi="Times New Roman"/>
        </w:rPr>
        <w:t>)</w:t>
      </w:r>
      <w:r w:rsidR="00133D2A" w:rsidRPr="00854D3C">
        <w:rPr>
          <w:rFonts w:ascii="Times New Roman" w:hAnsi="Times New Roman"/>
        </w:rPr>
        <w:t>,</w:t>
      </w:r>
    </w:p>
    <w:p w:rsidR="00574E2A" w:rsidRPr="00854D3C" w:rsidRDefault="00D543CB" w:rsidP="0053427D">
      <w:pPr>
        <w:pStyle w:val="ListParagraph"/>
        <w:spacing w:line="240" w:lineRule="auto"/>
        <w:ind w:left="1800" w:hanging="720"/>
        <w:rPr>
          <w:rFonts w:ascii="Times New Roman" w:hAnsi="Times New Roman"/>
        </w:rPr>
      </w:pPr>
      <w:r w:rsidRPr="00854D3C">
        <w:rPr>
          <w:rFonts w:ascii="Times New Roman" w:hAnsi="Times New Roman"/>
        </w:rPr>
        <w:t>2.2.4</w:t>
      </w:r>
      <w:r w:rsidR="00133D2A" w:rsidRPr="00854D3C">
        <w:rPr>
          <w:rFonts w:ascii="Times New Roman" w:hAnsi="Times New Roman"/>
        </w:rPr>
        <w:tab/>
      </w:r>
      <w:r w:rsidR="00574E2A" w:rsidRPr="00854D3C">
        <w:rPr>
          <w:rFonts w:ascii="Times New Roman" w:hAnsi="Times New Roman"/>
        </w:rPr>
        <w:t>One copy of the construction bid package with engineer’s cost estimate</w:t>
      </w:r>
      <w:r w:rsidR="00133D2A" w:rsidRPr="00854D3C">
        <w:rPr>
          <w:rFonts w:ascii="Times New Roman" w:hAnsi="Times New Roman"/>
        </w:rPr>
        <w:t>,</w:t>
      </w:r>
    </w:p>
    <w:p w:rsidR="00574E2A" w:rsidRPr="00854D3C" w:rsidRDefault="00133D2A"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w:t>
      </w:r>
      <w:r w:rsidR="00D543CB" w:rsidRPr="00854D3C">
        <w:rPr>
          <w:rFonts w:ascii="Times New Roman" w:hAnsi="Times New Roman"/>
        </w:rPr>
        <w:t>5</w:t>
      </w:r>
      <w:r w:rsidRPr="00854D3C">
        <w:rPr>
          <w:rFonts w:ascii="Times New Roman" w:hAnsi="Times New Roman"/>
        </w:rPr>
        <w:tab/>
      </w:r>
      <w:r w:rsidR="00574E2A" w:rsidRPr="00854D3C">
        <w:rPr>
          <w:rFonts w:ascii="Times New Roman" w:hAnsi="Times New Roman"/>
        </w:rPr>
        <w:t xml:space="preserve">One copy of the quality assurance plan per </w:t>
      </w:r>
      <w:r w:rsidR="00785405" w:rsidRPr="00785405">
        <w:rPr>
          <w:rFonts w:ascii="Times New Roman" w:hAnsi="Times New Roman"/>
          <w:b/>
        </w:rPr>
        <w:t>Exhibit A-4</w:t>
      </w:r>
      <w:r w:rsidR="00D543CB" w:rsidRPr="00854D3C">
        <w:rPr>
          <w:rFonts w:ascii="Times New Roman" w:hAnsi="Times New Roman"/>
        </w:rPr>
        <w:t>,</w:t>
      </w:r>
    </w:p>
    <w:p w:rsidR="00574E2A" w:rsidRPr="00854D3C" w:rsidRDefault="00D543CB"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2.2.6</w:t>
      </w:r>
      <w:r w:rsidR="00133D2A" w:rsidRPr="00854D3C">
        <w:rPr>
          <w:rFonts w:ascii="Times New Roman" w:hAnsi="Times New Roman"/>
        </w:rPr>
        <w:tab/>
      </w:r>
      <w:r w:rsidR="00574E2A" w:rsidRPr="00854D3C">
        <w:rPr>
          <w:rFonts w:ascii="Times New Roman" w:hAnsi="Times New Roman"/>
        </w:rPr>
        <w:t xml:space="preserve">One copy of the operation and </w:t>
      </w:r>
      <w:r w:rsidR="00785405">
        <w:rPr>
          <w:rFonts w:ascii="Times New Roman" w:hAnsi="Times New Roman"/>
        </w:rPr>
        <w:t xml:space="preserve">maintenance plan per </w:t>
      </w:r>
      <w:r w:rsidR="00785405" w:rsidRPr="00785405">
        <w:rPr>
          <w:rFonts w:ascii="Times New Roman" w:hAnsi="Times New Roman"/>
          <w:b/>
        </w:rPr>
        <w:t>Exhibit A-3</w:t>
      </w:r>
      <w:r w:rsidR="00574E2A" w:rsidRPr="00854D3C">
        <w:rPr>
          <w:rFonts w:ascii="Times New Roman" w:hAnsi="Times New Roman"/>
        </w:rPr>
        <w:t xml:space="preserve"> and </w:t>
      </w:r>
      <w:r w:rsidR="00785405" w:rsidRPr="00785405">
        <w:rPr>
          <w:rFonts w:ascii="Times New Roman" w:hAnsi="Times New Roman"/>
          <w:b/>
        </w:rPr>
        <w:t>Exhibit</w:t>
      </w:r>
      <w:r w:rsidR="00574E2A" w:rsidRPr="00785405">
        <w:rPr>
          <w:rFonts w:ascii="Times New Roman" w:hAnsi="Times New Roman"/>
          <w:b/>
        </w:rPr>
        <w:t xml:space="preserve"> C-3</w:t>
      </w:r>
      <w:r w:rsidR="00574E2A" w:rsidRPr="00854D3C">
        <w:rPr>
          <w:rFonts w:ascii="Times New Roman" w:hAnsi="Times New Roman"/>
        </w:rPr>
        <w:t xml:space="preserve">, </w:t>
      </w:r>
      <w:r w:rsidR="00574E2A" w:rsidRPr="00785405">
        <w:rPr>
          <w:rFonts w:ascii="Times New Roman" w:hAnsi="Times New Roman"/>
          <w:b/>
        </w:rPr>
        <w:t>§3</w:t>
      </w:r>
      <w:r w:rsidRPr="00854D3C">
        <w:rPr>
          <w:rFonts w:ascii="Times New Roman" w:hAnsi="Times New Roman"/>
        </w:rPr>
        <w:t>,</w:t>
      </w:r>
    </w:p>
    <w:p w:rsidR="00574E2A" w:rsidRPr="00854D3C" w:rsidRDefault="00D543CB"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2.2.7</w:t>
      </w:r>
      <w:r w:rsidR="00133D2A" w:rsidRPr="00854D3C">
        <w:rPr>
          <w:rFonts w:ascii="Times New Roman" w:hAnsi="Times New Roman"/>
        </w:rPr>
        <w:tab/>
      </w:r>
      <w:r w:rsidR="00574E2A" w:rsidRPr="00854D3C">
        <w:rPr>
          <w:rFonts w:ascii="Times New Roman" w:hAnsi="Times New Roman"/>
        </w:rPr>
        <w:t>Certification that the project was installed in accordance with the plans and</w:t>
      </w:r>
      <w:r w:rsidR="00133D2A" w:rsidRPr="00854D3C">
        <w:rPr>
          <w:rFonts w:ascii="Times New Roman" w:hAnsi="Times New Roman"/>
        </w:rPr>
        <w:t xml:space="preserve"> </w:t>
      </w:r>
      <w:r w:rsidRPr="00854D3C">
        <w:rPr>
          <w:rFonts w:ascii="Times New Roman" w:hAnsi="Times New Roman"/>
        </w:rPr>
        <w:t>specifications,</w:t>
      </w:r>
    </w:p>
    <w:p w:rsidR="00574E2A" w:rsidRPr="00854D3C" w:rsidRDefault="00D543CB"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2.2.8</w:t>
      </w:r>
      <w:r w:rsidR="00EE1888" w:rsidRPr="00854D3C">
        <w:rPr>
          <w:rFonts w:ascii="Times New Roman" w:hAnsi="Times New Roman"/>
        </w:rPr>
        <w:tab/>
      </w:r>
      <w:r w:rsidR="00574E2A" w:rsidRPr="00854D3C">
        <w:rPr>
          <w:rFonts w:ascii="Times New Roman" w:hAnsi="Times New Roman"/>
        </w:rPr>
        <w:t>As-built drawings of final construction sign by a licensed professional engineer</w:t>
      </w:r>
      <w:r w:rsidRPr="00854D3C">
        <w:rPr>
          <w:rFonts w:ascii="Times New Roman" w:hAnsi="Times New Roman"/>
        </w:rPr>
        <w:t xml:space="preserve"> </w:t>
      </w:r>
      <w:r w:rsidR="00574E2A" w:rsidRPr="00854D3C">
        <w:rPr>
          <w:rFonts w:ascii="Times New Roman" w:hAnsi="Times New Roman"/>
        </w:rPr>
        <w:t>within 30 day</w:t>
      </w:r>
      <w:r w:rsidRPr="00854D3C">
        <w:rPr>
          <w:rFonts w:ascii="Times New Roman" w:hAnsi="Times New Roman"/>
        </w:rPr>
        <w:t>s of completion of construction,</w:t>
      </w:r>
    </w:p>
    <w:p w:rsidR="00574E2A" w:rsidRPr="00854D3C" w:rsidRDefault="00D543CB" w:rsidP="0053427D">
      <w:pPr>
        <w:pStyle w:val="ListParagraph"/>
        <w:autoSpaceDE w:val="0"/>
        <w:autoSpaceDN w:val="0"/>
        <w:adjustRightInd w:val="0"/>
        <w:spacing w:line="240" w:lineRule="auto"/>
        <w:ind w:left="1800" w:hanging="720"/>
        <w:rPr>
          <w:rFonts w:ascii="Times New Roman" w:hAnsi="Times New Roman"/>
        </w:rPr>
      </w:pPr>
      <w:r w:rsidRPr="00854D3C">
        <w:rPr>
          <w:rFonts w:ascii="Times New Roman" w:hAnsi="Times New Roman"/>
        </w:rPr>
        <w:t>2.2.9</w:t>
      </w:r>
      <w:r w:rsidRPr="00854D3C">
        <w:rPr>
          <w:rFonts w:ascii="Times New Roman" w:hAnsi="Times New Roman"/>
        </w:rPr>
        <w:tab/>
      </w:r>
      <w:r w:rsidR="00574E2A" w:rsidRPr="00854D3C">
        <w:rPr>
          <w:rFonts w:ascii="Times New Roman" w:hAnsi="Times New Roman"/>
        </w:rPr>
        <w:t>Quantities of the units of work applied for each site within 30 days of completion of</w:t>
      </w:r>
      <w:r w:rsidRPr="00854D3C">
        <w:rPr>
          <w:rFonts w:ascii="Times New Roman" w:hAnsi="Times New Roman"/>
        </w:rPr>
        <w:t xml:space="preserve"> Construction, and </w:t>
      </w:r>
    </w:p>
    <w:p w:rsidR="00E00925" w:rsidRPr="00854D3C" w:rsidRDefault="00D543CB" w:rsidP="0053427D">
      <w:pPr>
        <w:pStyle w:val="ListParagraph"/>
        <w:autoSpaceDE w:val="0"/>
        <w:autoSpaceDN w:val="0"/>
        <w:adjustRightInd w:val="0"/>
        <w:spacing w:line="240" w:lineRule="auto"/>
        <w:ind w:left="1800" w:hanging="720"/>
      </w:pPr>
      <w:r w:rsidRPr="00854D3C">
        <w:rPr>
          <w:rFonts w:ascii="Times New Roman" w:hAnsi="Times New Roman"/>
        </w:rPr>
        <w:t>2.2.10</w:t>
      </w:r>
      <w:r w:rsidRPr="00854D3C">
        <w:rPr>
          <w:rFonts w:ascii="Times New Roman" w:hAnsi="Times New Roman"/>
        </w:rPr>
        <w:tab/>
      </w:r>
      <w:r w:rsidR="00574E2A" w:rsidRPr="00854D3C">
        <w:rPr>
          <w:rFonts w:ascii="Times New Roman" w:hAnsi="Times New Roman"/>
        </w:rPr>
        <w:t xml:space="preserve">Adhere to all work scope requirements outlined in </w:t>
      </w:r>
      <w:r w:rsidR="00574E2A" w:rsidRPr="00785405">
        <w:rPr>
          <w:rFonts w:ascii="Times New Roman" w:hAnsi="Times New Roman"/>
          <w:b/>
        </w:rPr>
        <w:t>Exhibit A</w:t>
      </w:r>
      <w:r w:rsidR="00574E2A" w:rsidRPr="00854D3C">
        <w:rPr>
          <w:rFonts w:ascii="Times New Roman" w:hAnsi="Times New Roman"/>
        </w:rPr>
        <w:t xml:space="preserve"> and assurances outlined in </w:t>
      </w:r>
      <w:r w:rsidR="00574E2A" w:rsidRPr="00785405">
        <w:rPr>
          <w:rFonts w:ascii="Times New Roman" w:hAnsi="Times New Roman"/>
          <w:b/>
        </w:rPr>
        <w:t>Exhibit C</w:t>
      </w:r>
      <w:r w:rsidR="00574E2A" w:rsidRPr="00854D3C">
        <w:rPr>
          <w:rFonts w:ascii="Times New Roman" w:hAnsi="Times New Roman"/>
        </w:rPr>
        <w:t>.</w:t>
      </w:r>
    </w:p>
    <w:p w:rsidR="00A9290A" w:rsidRPr="00854D3C" w:rsidRDefault="00A9290A" w:rsidP="00664D33">
      <w:pPr>
        <w:keepNext/>
        <w:numPr>
          <w:ilvl w:val="0"/>
          <w:numId w:val="20"/>
        </w:numPr>
        <w:rPr>
          <w:sz w:val="22"/>
          <w:szCs w:val="22"/>
        </w:rPr>
      </w:pPr>
      <w:r w:rsidRPr="00854D3C">
        <w:rPr>
          <w:b/>
          <w:sz w:val="22"/>
          <w:szCs w:val="22"/>
        </w:rPr>
        <w:t>REPORTING REQUIREMENTS:</w:t>
      </w:r>
      <w:r w:rsidRPr="00854D3C">
        <w:rPr>
          <w:sz w:val="22"/>
          <w:szCs w:val="22"/>
        </w:rPr>
        <w:t xml:space="preserve"> </w:t>
      </w:r>
    </w:p>
    <w:p w:rsidR="00A9290A" w:rsidRPr="00854D3C" w:rsidRDefault="00A9290A" w:rsidP="00664D33">
      <w:pPr>
        <w:pStyle w:val="ListParagraph"/>
        <w:numPr>
          <w:ilvl w:val="0"/>
          <w:numId w:val="17"/>
        </w:numPr>
        <w:spacing w:after="0" w:line="240" w:lineRule="auto"/>
        <w:contextualSpacing w:val="0"/>
        <w:rPr>
          <w:rFonts w:ascii="Times New Roman" w:eastAsia="Times New Roman" w:hAnsi="Times New Roman"/>
          <w:b/>
          <w:noProof/>
          <w:vanish/>
        </w:rPr>
      </w:pPr>
    </w:p>
    <w:p w:rsidR="00A9290A" w:rsidRPr="00854D3C" w:rsidRDefault="00A9290A" w:rsidP="00664D33">
      <w:pPr>
        <w:pStyle w:val="ListParagraph"/>
        <w:numPr>
          <w:ilvl w:val="0"/>
          <w:numId w:val="17"/>
        </w:numPr>
        <w:spacing w:after="0" w:line="240" w:lineRule="auto"/>
        <w:contextualSpacing w:val="0"/>
        <w:rPr>
          <w:rFonts w:ascii="Times New Roman" w:eastAsia="Times New Roman" w:hAnsi="Times New Roman"/>
          <w:b/>
          <w:noProof/>
          <w:vanish/>
        </w:rPr>
      </w:pPr>
    </w:p>
    <w:p w:rsidR="00A9290A" w:rsidRPr="00854D3C" w:rsidRDefault="00A9290A" w:rsidP="00664D33">
      <w:pPr>
        <w:pStyle w:val="ListParagraph"/>
        <w:numPr>
          <w:ilvl w:val="0"/>
          <w:numId w:val="17"/>
        </w:numPr>
        <w:spacing w:after="0" w:line="240" w:lineRule="auto"/>
        <w:contextualSpacing w:val="0"/>
        <w:rPr>
          <w:rFonts w:ascii="Times New Roman" w:eastAsia="Times New Roman" w:hAnsi="Times New Roman"/>
          <w:b/>
          <w:noProof/>
          <w:vanish/>
        </w:rPr>
      </w:pPr>
    </w:p>
    <w:p w:rsidR="00A9290A" w:rsidRPr="00854D3C" w:rsidRDefault="00A9290A" w:rsidP="00664D33">
      <w:pPr>
        <w:numPr>
          <w:ilvl w:val="1"/>
          <w:numId w:val="17"/>
        </w:numPr>
        <w:jc w:val="both"/>
        <w:rPr>
          <w:sz w:val="22"/>
          <w:szCs w:val="22"/>
        </w:rPr>
      </w:pPr>
      <w:r w:rsidRPr="00854D3C">
        <w:rPr>
          <w:b/>
          <w:sz w:val="22"/>
          <w:szCs w:val="22"/>
        </w:rPr>
        <w:t>Quarterly Financial Status and Progress Reports</w:t>
      </w:r>
      <w:r w:rsidRPr="00854D3C">
        <w:rPr>
          <w:sz w:val="22"/>
          <w:szCs w:val="22"/>
        </w:rPr>
        <w:t xml:space="preserve">. The project(s) approved in this Grant are to be completed on or before the termination date stated in </w:t>
      </w:r>
      <w:r w:rsidRPr="00854D3C">
        <w:rPr>
          <w:b/>
          <w:bCs/>
          <w:sz w:val="22"/>
          <w:szCs w:val="22"/>
        </w:rPr>
        <w:t>§</w:t>
      </w:r>
      <w:r w:rsidRPr="00854D3C">
        <w:rPr>
          <w:b/>
          <w:sz w:val="22"/>
          <w:szCs w:val="22"/>
        </w:rPr>
        <w:t>5</w:t>
      </w:r>
      <w:r w:rsidRPr="00854D3C">
        <w:rPr>
          <w:sz w:val="22"/>
          <w:szCs w:val="22"/>
        </w:rPr>
        <w:t xml:space="preserve"> of the Grant Agreement. Grantee </w:t>
      </w:r>
      <w:r w:rsidR="007A2254" w:rsidRPr="00854D3C">
        <w:rPr>
          <w:sz w:val="22"/>
          <w:szCs w:val="22"/>
        </w:rPr>
        <w:t xml:space="preserve">may be required to </w:t>
      </w:r>
      <w:r w:rsidRPr="00854D3C">
        <w:rPr>
          <w:sz w:val="22"/>
          <w:szCs w:val="22"/>
        </w:rPr>
        <w:t>submit quarterly financial status and programmatic progress reports for each project identified in this agreement using the forms provided by</w:t>
      </w:r>
      <w:r w:rsidR="00D42048" w:rsidRPr="00854D3C">
        <w:rPr>
          <w:sz w:val="22"/>
          <w:szCs w:val="22"/>
        </w:rPr>
        <w:t xml:space="preserve"> and/or in the manner requested by</w:t>
      </w:r>
      <w:r w:rsidRPr="00854D3C">
        <w:rPr>
          <w:sz w:val="22"/>
          <w:szCs w:val="22"/>
        </w:rPr>
        <w:t xml:space="preserve"> the </w:t>
      </w:r>
      <w:r w:rsidR="00E82BAF" w:rsidRPr="00854D3C">
        <w:rPr>
          <w:sz w:val="22"/>
          <w:szCs w:val="22"/>
        </w:rPr>
        <w:t>Colorado Water Conservation Board</w:t>
      </w:r>
      <w:r w:rsidRPr="00854D3C">
        <w:rPr>
          <w:sz w:val="22"/>
          <w:szCs w:val="22"/>
        </w:rPr>
        <w:t xml:space="preserve"> throughout the life of the grant. One copy of each required report with original or electronic signatures shall be submitted in accordance with the schedule </w:t>
      </w:r>
      <w:r w:rsidR="00D42048" w:rsidRPr="00854D3C">
        <w:rPr>
          <w:sz w:val="22"/>
          <w:szCs w:val="22"/>
        </w:rPr>
        <w:t>set by the project manager so that the State’s reporting rquirements (</w:t>
      </w:r>
      <w:r w:rsidRPr="00854D3C">
        <w:rPr>
          <w:sz w:val="22"/>
          <w:szCs w:val="22"/>
        </w:rPr>
        <w:t>below</w:t>
      </w:r>
      <w:r w:rsidR="00D42048" w:rsidRPr="00854D3C">
        <w:rPr>
          <w:sz w:val="22"/>
          <w:szCs w:val="22"/>
        </w:rPr>
        <w:t>) can be met.</w:t>
      </w:r>
      <w:r w:rsidRPr="00854D3C">
        <w:rPr>
          <w:sz w:val="22"/>
          <w:szCs w:val="22"/>
        </w:rPr>
        <w:t xml:space="preserve"> (The order of the reporting period quarters below are irrelevant to the grant. If the grant is open during the “report period”  reports for that period are due on the dates listed.  If the grant is for more than one year, reports are due for every quarter that the grant remains open.)</w:t>
      </w:r>
    </w:p>
    <w:p w:rsidR="00A9290A" w:rsidRPr="00854D3C" w:rsidRDefault="00A9290A" w:rsidP="00A9290A">
      <w:pPr>
        <w:ind w:left="360" w:hanging="720"/>
        <w:rPr>
          <w:sz w:val="22"/>
          <w:szCs w:val="22"/>
        </w:rPr>
      </w:pPr>
    </w:p>
    <w:tbl>
      <w:tblPr>
        <w:tblW w:w="52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20"/>
      </w:tblPr>
      <w:tblGrid>
        <w:gridCol w:w="2898"/>
        <w:gridCol w:w="2340"/>
      </w:tblGrid>
      <w:tr w:rsidR="00A401AB" w:rsidRPr="00854D3C" w:rsidTr="006007FC">
        <w:trPr>
          <w:jc w:val="center"/>
        </w:trPr>
        <w:tc>
          <w:tcPr>
            <w:tcW w:w="2898" w:type="dxa"/>
            <w:shd w:val="clear" w:color="auto" w:fill="DDD9C3" w:themeFill="background2" w:themeFillShade="E6"/>
          </w:tcPr>
          <w:p w:rsidR="00A9290A" w:rsidRPr="00854D3C" w:rsidRDefault="00A9290A" w:rsidP="003B3E07">
            <w:pPr>
              <w:rPr>
                <w:b/>
                <w:bCs/>
                <w:sz w:val="22"/>
                <w:szCs w:val="22"/>
              </w:rPr>
            </w:pPr>
            <w:r w:rsidRPr="00854D3C">
              <w:rPr>
                <w:b/>
                <w:bCs/>
                <w:sz w:val="22"/>
                <w:szCs w:val="22"/>
              </w:rPr>
              <w:t>Report Period</w:t>
            </w:r>
          </w:p>
        </w:tc>
        <w:tc>
          <w:tcPr>
            <w:tcW w:w="2340" w:type="dxa"/>
            <w:shd w:val="clear" w:color="auto" w:fill="DDD9C3" w:themeFill="background2" w:themeFillShade="E6"/>
          </w:tcPr>
          <w:p w:rsidR="007A2254" w:rsidRPr="00854D3C" w:rsidRDefault="007A2254" w:rsidP="003B3E07">
            <w:pPr>
              <w:rPr>
                <w:b/>
                <w:bCs/>
                <w:sz w:val="22"/>
                <w:szCs w:val="22"/>
              </w:rPr>
            </w:pPr>
            <w:r w:rsidRPr="00854D3C">
              <w:rPr>
                <w:b/>
                <w:bCs/>
                <w:sz w:val="22"/>
                <w:szCs w:val="22"/>
              </w:rPr>
              <w:t xml:space="preserve">Report </w:t>
            </w:r>
            <w:r w:rsidR="00A9290A" w:rsidRPr="00854D3C">
              <w:rPr>
                <w:b/>
                <w:bCs/>
                <w:sz w:val="22"/>
                <w:szCs w:val="22"/>
              </w:rPr>
              <w:t>Due Date</w:t>
            </w:r>
          </w:p>
          <w:p w:rsidR="00A9290A" w:rsidRPr="00854D3C" w:rsidRDefault="007A2254" w:rsidP="00DA5168">
            <w:pPr>
              <w:rPr>
                <w:b/>
                <w:bCs/>
                <w:sz w:val="22"/>
                <w:szCs w:val="22"/>
              </w:rPr>
            </w:pPr>
            <w:r w:rsidRPr="00854D3C">
              <w:rPr>
                <w:b/>
                <w:bCs/>
                <w:sz w:val="22"/>
                <w:szCs w:val="22"/>
              </w:rPr>
              <w:t xml:space="preserve">to </w:t>
            </w:r>
            <w:r w:rsidR="00DA5168">
              <w:rPr>
                <w:b/>
                <w:bCs/>
                <w:sz w:val="22"/>
                <w:szCs w:val="22"/>
              </w:rPr>
              <w:t>CWCB</w:t>
            </w:r>
          </w:p>
        </w:tc>
      </w:tr>
      <w:tr w:rsidR="00A401AB" w:rsidRPr="00854D3C" w:rsidTr="006007FC">
        <w:trPr>
          <w:jc w:val="center"/>
        </w:trPr>
        <w:tc>
          <w:tcPr>
            <w:tcW w:w="2898" w:type="dxa"/>
          </w:tcPr>
          <w:p w:rsidR="00A9290A" w:rsidRPr="00854D3C" w:rsidRDefault="00A9290A" w:rsidP="003B3E07">
            <w:pPr>
              <w:rPr>
                <w:sz w:val="22"/>
                <w:szCs w:val="22"/>
              </w:rPr>
            </w:pPr>
            <w:r w:rsidRPr="00854D3C">
              <w:rPr>
                <w:sz w:val="22"/>
                <w:szCs w:val="22"/>
              </w:rPr>
              <w:t>October – December</w:t>
            </w:r>
          </w:p>
        </w:tc>
        <w:tc>
          <w:tcPr>
            <w:tcW w:w="2340" w:type="dxa"/>
          </w:tcPr>
          <w:p w:rsidR="00A9290A" w:rsidRPr="00854D3C" w:rsidRDefault="007A2254" w:rsidP="00DA5168">
            <w:pPr>
              <w:rPr>
                <w:sz w:val="22"/>
                <w:szCs w:val="22"/>
              </w:rPr>
            </w:pPr>
            <w:r w:rsidRPr="00854D3C">
              <w:rPr>
                <w:sz w:val="22"/>
                <w:szCs w:val="22"/>
              </w:rPr>
              <w:t>January</w:t>
            </w:r>
            <w:r w:rsidR="00DA5168">
              <w:rPr>
                <w:sz w:val="22"/>
                <w:szCs w:val="22"/>
              </w:rPr>
              <w:t xml:space="preserve"> 15</w:t>
            </w:r>
          </w:p>
        </w:tc>
      </w:tr>
      <w:tr w:rsidR="00A401AB" w:rsidRPr="00854D3C" w:rsidTr="006007FC">
        <w:trPr>
          <w:jc w:val="center"/>
        </w:trPr>
        <w:tc>
          <w:tcPr>
            <w:tcW w:w="2898" w:type="dxa"/>
            <w:shd w:val="clear" w:color="auto" w:fill="DDD9C3" w:themeFill="background2" w:themeFillShade="E6"/>
          </w:tcPr>
          <w:p w:rsidR="00A9290A" w:rsidRPr="00854D3C" w:rsidRDefault="00A9290A" w:rsidP="003B3E07">
            <w:pPr>
              <w:rPr>
                <w:sz w:val="22"/>
                <w:szCs w:val="22"/>
              </w:rPr>
            </w:pPr>
            <w:r w:rsidRPr="00854D3C">
              <w:rPr>
                <w:sz w:val="22"/>
                <w:szCs w:val="22"/>
              </w:rPr>
              <w:t>January –March</w:t>
            </w:r>
          </w:p>
        </w:tc>
        <w:tc>
          <w:tcPr>
            <w:tcW w:w="2340" w:type="dxa"/>
            <w:shd w:val="clear" w:color="auto" w:fill="DDD9C3" w:themeFill="background2" w:themeFillShade="E6"/>
          </w:tcPr>
          <w:p w:rsidR="00A9290A" w:rsidRPr="00854D3C" w:rsidRDefault="00A9290A" w:rsidP="00DA5168">
            <w:pPr>
              <w:rPr>
                <w:sz w:val="22"/>
                <w:szCs w:val="22"/>
              </w:rPr>
            </w:pPr>
            <w:r w:rsidRPr="00854D3C">
              <w:rPr>
                <w:sz w:val="22"/>
                <w:szCs w:val="22"/>
              </w:rPr>
              <w:t xml:space="preserve">April </w:t>
            </w:r>
            <w:r w:rsidR="00DA5168">
              <w:rPr>
                <w:sz w:val="22"/>
                <w:szCs w:val="22"/>
              </w:rPr>
              <w:t>15</w:t>
            </w:r>
          </w:p>
        </w:tc>
      </w:tr>
      <w:tr w:rsidR="00A401AB" w:rsidRPr="00854D3C" w:rsidTr="006007FC">
        <w:trPr>
          <w:jc w:val="center"/>
        </w:trPr>
        <w:tc>
          <w:tcPr>
            <w:tcW w:w="2898" w:type="dxa"/>
          </w:tcPr>
          <w:p w:rsidR="00A9290A" w:rsidRPr="00854D3C" w:rsidRDefault="00A9290A" w:rsidP="003B3E07">
            <w:pPr>
              <w:rPr>
                <w:sz w:val="22"/>
                <w:szCs w:val="22"/>
              </w:rPr>
            </w:pPr>
            <w:r w:rsidRPr="00854D3C">
              <w:rPr>
                <w:sz w:val="22"/>
                <w:szCs w:val="22"/>
              </w:rPr>
              <w:t>April – June</w:t>
            </w:r>
          </w:p>
        </w:tc>
        <w:tc>
          <w:tcPr>
            <w:tcW w:w="2340" w:type="dxa"/>
          </w:tcPr>
          <w:p w:rsidR="00A9290A" w:rsidRPr="00854D3C" w:rsidRDefault="007A2254" w:rsidP="00DA5168">
            <w:pPr>
              <w:rPr>
                <w:sz w:val="22"/>
                <w:szCs w:val="22"/>
              </w:rPr>
            </w:pPr>
            <w:r w:rsidRPr="00854D3C">
              <w:rPr>
                <w:sz w:val="22"/>
                <w:szCs w:val="22"/>
              </w:rPr>
              <w:t xml:space="preserve">July </w:t>
            </w:r>
            <w:r w:rsidR="00DA5168">
              <w:rPr>
                <w:sz w:val="22"/>
                <w:szCs w:val="22"/>
              </w:rPr>
              <w:t>15</w:t>
            </w:r>
          </w:p>
        </w:tc>
      </w:tr>
      <w:tr w:rsidR="00A401AB" w:rsidRPr="00854D3C" w:rsidTr="006007FC">
        <w:trPr>
          <w:jc w:val="center"/>
        </w:trPr>
        <w:tc>
          <w:tcPr>
            <w:tcW w:w="2898" w:type="dxa"/>
            <w:shd w:val="clear" w:color="auto" w:fill="DDD9C3" w:themeFill="background2" w:themeFillShade="E6"/>
          </w:tcPr>
          <w:p w:rsidR="00A9290A" w:rsidRPr="00854D3C" w:rsidRDefault="00A9290A" w:rsidP="003B3E07">
            <w:pPr>
              <w:rPr>
                <w:sz w:val="22"/>
                <w:szCs w:val="22"/>
              </w:rPr>
            </w:pPr>
            <w:r w:rsidRPr="00854D3C">
              <w:rPr>
                <w:sz w:val="22"/>
                <w:szCs w:val="22"/>
              </w:rPr>
              <w:t>July – September</w:t>
            </w:r>
          </w:p>
        </w:tc>
        <w:tc>
          <w:tcPr>
            <w:tcW w:w="2340" w:type="dxa"/>
            <w:shd w:val="clear" w:color="auto" w:fill="DDD9C3" w:themeFill="background2" w:themeFillShade="E6"/>
          </w:tcPr>
          <w:p w:rsidR="00A9290A" w:rsidRPr="00854D3C" w:rsidRDefault="00A9290A" w:rsidP="00DA5168">
            <w:pPr>
              <w:rPr>
                <w:sz w:val="22"/>
                <w:szCs w:val="22"/>
              </w:rPr>
            </w:pPr>
            <w:r w:rsidRPr="00854D3C">
              <w:rPr>
                <w:sz w:val="22"/>
                <w:szCs w:val="22"/>
              </w:rPr>
              <w:t xml:space="preserve">October </w:t>
            </w:r>
            <w:r w:rsidR="00DA5168">
              <w:rPr>
                <w:sz w:val="22"/>
                <w:szCs w:val="22"/>
              </w:rPr>
              <w:t>15</w:t>
            </w:r>
          </w:p>
        </w:tc>
      </w:tr>
    </w:tbl>
    <w:p w:rsidR="00A9290A" w:rsidRPr="00854D3C" w:rsidRDefault="00A9290A" w:rsidP="00A9290A">
      <w:pPr>
        <w:ind w:left="360" w:hanging="720"/>
        <w:rPr>
          <w:sz w:val="22"/>
          <w:szCs w:val="22"/>
        </w:rPr>
      </w:pPr>
    </w:p>
    <w:p w:rsidR="00A9290A" w:rsidRPr="00854D3C" w:rsidRDefault="00A9290A" w:rsidP="00664D33">
      <w:pPr>
        <w:numPr>
          <w:ilvl w:val="1"/>
          <w:numId w:val="17"/>
        </w:numPr>
        <w:jc w:val="both"/>
        <w:rPr>
          <w:sz w:val="22"/>
          <w:szCs w:val="22"/>
        </w:rPr>
      </w:pPr>
      <w:r w:rsidRPr="00854D3C">
        <w:rPr>
          <w:b/>
          <w:sz w:val="22"/>
          <w:szCs w:val="22"/>
        </w:rPr>
        <w:t xml:space="preserve">Final Reports: </w:t>
      </w:r>
      <w:r w:rsidRPr="00854D3C">
        <w:rPr>
          <w:sz w:val="22"/>
          <w:szCs w:val="22"/>
        </w:rPr>
        <w:t xml:space="preserve">Grantee shall </w:t>
      </w:r>
      <w:r w:rsidR="00D42048" w:rsidRPr="00854D3C">
        <w:rPr>
          <w:sz w:val="22"/>
          <w:szCs w:val="22"/>
        </w:rPr>
        <w:t xml:space="preserve">aid the State as necessary in the </w:t>
      </w:r>
      <w:r w:rsidR="0053427D">
        <w:rPr>
          <w:sz w:val="22"/>
          <w:szCs w:val="22"/>
        </w:rPr>
        <w:t>submission</w:t>
      </w:r>
      <w:r w:rsidR="00D42048" w:rsidRPr="00854D3C">
        <w:rPr>
          <w:sz w:val="22"/>
          <w:szCs w:val="22"/>
        </w:rPr>
        <w:t xml:space="preserve"> of</w:t>
      </w:r>
      <w:r w:rsidRPr="00854D3C">
        <w:rPr>
          <w:sz w:val="22"/>
          <w:szCs w:val="22"/>
        </w:rPr>
        <w:t xml:space="preserve"> final financial status and progress reports that provide final financial reconciliation and final cumulative grant/project accomplishments within 45 days of the end of the project/grant period. The final report may not include unliquidated obligations and must indicate the exact balance of unobligated funds. The final </w:t>
      </w:r>
      <w:r w:rsidRPr="00854D3C">
        <w:rPr>
          <w:sz w:val="22"/>
          <w:szCs w:val="22"/>
        </w:rPr>
        <w:lastRenderedPageBreak/>
        <w:t xml:space="preserve">reports may substitute for the quarterly reports for the final quarter of the grant period. If all projects are completed before the end of the grant period, the final report may be submitted at any </w:t>
      </w:r>
      <w:r w:rsidR="00336897" w:rsidRPr="00854D3C">
        <w:rPr>
          <w:sz w:val="22"/>
          <w:szCs w:val="22"/>
        </w:rPr>
        <w:t>time before its final due date.</w:t>
      </w:r>
    </w:p>
    <w:p w:rsidR="00A9290A" w:rsidRPr="00854D3C" w:rsidRDefault="00A9290A" w:rsidP="00664D33">
      <w:pPr>
        <w:keepNext/>
        <w:numPr>
          <w:ilvl w:val="0"/>
          <w:numId w:val="20"/>
        </w:numPr>
        <w:rPr>
          <w:b/>
          <w:sz w:val="22"/>
          <w:szCs w:val="22"/>
        </w:rPr>
      </w:pPr>
      <w:r w:rsidRPr="00854D3C">
        <w:rPr>
          <w:b/>
          <w:sz w:val="22"/>
          <w:szCs w:val="22"/>
        </w:rPr>
        <w:t>TESTING AND ACCEPTANCE CRITERIA:</w:t>
      </w:r>
      <w:r w:rsidRPr="00854D3C">
        <w:rPr>
          <w:sz w:val="22"/>
          <w:szCs w:val="22"/>
        </w:rPr>
        <w:t xml:space="preserve"> </w:t>
      </w:r>
    </w:p>
    <w:p w:rsidR="00A9290A" w:rsidRPr="00854D3C" w:rsidRDefault="00336897" w:rsidP="00A9290A">
      <w:pPr>
        <w:ind w:left="720"/>
        <w:jc w:val="both"/>
        <w:rPr>
          <w:b/>
          <w:sz w:val="22"/>
          <w:szCs w:val="22"/>
        </w:rPr>
      </w:pPr>
      <w:r w:rsidRPr="00854D3C">
        <w:rPr>
          <w:sz w:val="22"/>
          <w:szCs w:val="22"/>
        </w:rPr>
        <w:t>The CWCB</w:t>
      </w:r>
      <w:r w:rsidR="00A9290A" w:rsidRPr="00854D3C">
        <w:rPr>
          <w:sz w:val="22"/>
          <w:szCs w:val="22"/>
        </w:rPr>
        <w:t xml:space="preserve"> shall evaluate this Project(s) through the review of Grantee submitted financial and progress reports. The </w:t>
      </w:r>
      <w:r w:rsidRPr="00854D3C">
        <w:rPr>
          <w:sz w:val="22"/>
          <w:szCs w:val="22"/>
        </w:rPr>
        <w:t>CWCB</w:t>
      </w:r>
      <w:r w:rsidR="00A9290A" w:rsidRPr="00854D3C">
        <w:rPr>
          <w:sz w:val="22"/>
          <w:szCs w:val="22"/>
        </w:rPr>
        <w:t xml:space="preserve"> </w:t>
      </w:r>
      <w:r w:rsidR="00E82BAF" w:rsidRPr="00854D3C">
        <w:rPr>
          <w:sz w:val="22"/>
          <w:szCs w:val="22"/>
        </w:rPr>
        <w:t xml:space="preserve">and NRCS  </w:t>
      </w:r>
      <w:r w:rsidR="00A9290A" w:rsidRPr="00854D3C">
        <w:rPr>
          <w:sz w:val="22"/>
          <w:szCs w:val="22"/>
        </w:rPr>
        <w:t>may also conduct on-site monitoring to determine whether the Grantee is meeting/has met the performance goals, administrative standards, financial management and other requirements of this grant. Th</w:t>
      </w:r>
      <w:r w:rsidRPr="00854D3C">
        <w:rPr>
          <w:sz w:val="22"/>
          <w:szCs w:val="22"/>
        </w:rPr>
        <w:t>e CWCB</w:t>
      </w:r>
      <w:r w:rsidR="007A7BA2" w:rsidRPr="00854D3C">
        <w:rPr>
          <w:sz w:val="22"/>
          <w:szCs w:val="22"/>
        </w:rPr>
        <w:t xml:space="preserve"> </w:t>
      </w:r>
      <w:r w:rsidR="00A9290A" w:rsidRPr="00854D3C">
        <w:rPr>
          <w:sz w:val="22"/>
          <w:szCs w:val="22"/>
        </w:rPr>
        <w:t>will notify Grantee in advance of such on-site monitoring.</w:t>
      </w:r>
    </w:p>
    <w:p w:rsidR="00A9290A" w:rsidRPr="00854D3C" w:rsidRDefault="00A9290A" w:rsidP="00664D33">
      <w:pPr>
        <w:keepNext/>
        <w:numPr>
          <w:ilvl w:val="0"/>
          <w:numId w:val="20"/>
        </w:numPr>
        <w:rPr>
          <w:b/>
          <w:sz w:val="22"/>
          <w:szCs w:val="22"/>
        </w:rPr>
      </w:pPr>
      <w:r w:rsidRPr="00854D3C">
        <w:rPr>
          <w:b/>
          <w:sz w:val="22"/>
          <w:szCs w:val="22"/>
        </w:rPr>
        <w:t>PAYMENT:</w:t>
      </w:r>
    </w:p>
    <w:p w:rsidR="00A9290A" w:rsidRPr="00854D3C" w:rsidRDefault="00A9290A" w:rsidP="00664D33">
      <w:pPr>
        <w:pStyle w:val="ListParagraph"/>
        <w:numPr>
          <w:ilvl w:val="0"/>
          <w:numId w:val="16"/>
        </w:numPr>
        <w:tabs>
          <w:tab w:val="left" w:pos="1080"/>
        </w:tabs>
        <w:spacing w:after="0" w:line="240" w:lineRule="auto"/>
        <w:contextualSpacing w:val="0"/>
        <w:rPr>
          <w:rFonts w:ascii="Times New Roman" w:eastAsia="Times New Roman" w:hAnsi="Times New Roman"/>
          <w:b/>
          <w:noProof/>
          <w:vanish/>
        </w:rPr>
      </w:pPr>
    </w:p>
    <w:p w:rsidR="00A9290A" w:rsidRPr="00854D3C" w:rsidRDefault="00A9290A" w:rsidP="00664D33">
      <w:pPr>
        <w:pStyle w:val="ListParagraph"/>
        <w:numPr>
          <w:ilvl w:val="0"/>
          <w:numId w:val="16"/>
        </w:numPr>
        <w:tabs>
          <w:tab w:val="left" w:pos="1080"/>
        </w:tabs>
        <w:spacing w:after="0" w:line="240" w:lineRule="auto"/>
        <w:contextualSpacing w:val="0"/>
        <w:rPr>
          <w:rFonts w:ascii="Times New Roman" w:eastAsia="Times New Roman" w:hAnsi="Times New Roman"/>
          <w:b/>
          <w:noProof/>
          <w:vanish/>
        </w:rPr>
      </w:pPr>
    </w:p>
    <w:p w:rsidR="00A9290A" w:rsidRPr="00854D3C" w:rsidRDefault="00A9290A" w:rsidP="00664D33">
      <w:pPr>
        <w:pStyle w:val="ListParagraph"/>
        <w:numPr>
          <w:ilvl w:val="0"/>
          <w:numId w:val="16"/>
        </w:numPr>
        <w:tabs>
          <w:tab w:val="left" w:pos="1080"/>
        </w:tabs>
        <w:spacing w:after="0" w:line="240" w:lineRule="auto"/>
        <w:contextualSpacing w:val="0"/>
        <w:rPr>
          <w:rFonts w:ascii="Times New Roman" w:eastAsia="Times New Roman" w:hAnsi="Times New Roman"/>
          <w:b/>
          <w:noProof/>
          <w:vanish/>
        </w:rPr>
      </w:pPr>
    </w:p>
    <w:p w:rsidR="00A9290A" w:rsidRPr="00854D3C" w:rsidRDefault="00A9290A" w:rsidP="00664D33">
      <w:pPr>
        <w:numPr>
          <w:ilvl w:val="1"/>
          <w:numId w:val="16"/>
        </w:numPr>
        <w:tabs>
          <w:tab w:val="left" w:pos="1080"/>
        </w:tabs>
        <w:ind w:left="1080"/>
        <w:jc w:val="both"/>
        <w:rPr>
          <w:b/>
          <w:sz w:val="22"/>
          <w:szCs w:val="22"/>
        </w:rPr>
      </w:pPr>
      <w:r w:rsidRPr="00854D3C">
        <w:rPr>
          <w:b/>
          <w:sz w:val="22"/>
          <w:szCs w:val="22"/>
        </w:rPr>
        <w:t>Payment Schedule</w:t>
      </w:r>
      <w:r w:rsidRPr="00854D3C">
        <w:rPr>
          <w:sz w:val="22"/>
          <w:szCs w:val="22"/>
        </w:rPr>
        <w:t xml:space="preserve">: </w:t>
      </w:r>
      <w:r w:rsidR="00336897" w:rsidRPr="00854D3C">
        <w:rPr>
          <w:sz w:val="22"/>
          <w:szCs w:val="22"/>
        </w:rPr>
        <w:t>The CWCB</w:t>
      </w:r>
      <w:r w:rsidRPr="00854D3C">
        <w:rPr>
          <w:sz w:val="22"/>
          <w:szCs w:val="22"/>
        </w:rPr>
        <w:t xml:space="preserve"> will </w:t>
      </w:r>
      <w:r w:rsidR="00336897" w:rsidRPr="00854D3C">
        <w:rPr>
          <w:sz w:val="22"/>
          <w:szCs w:val="22"/>
        </w:rPr>
        <w:t>appove reimbursements as invoices and backup documentation is submitted by the Grantee</w:t>
      </w:r>
      <w:r w:rsidRPr="00854D3C">
        <w:rPr>
          <w:sz w:val="22"/>
          <w:szCs w:val="22"/>
        </w:rPr>
        <w:t xml:space="preserve">. </w:t>
      </w:r>
      <w:r w:rsidR="00497C89" w:rsidRPr="00854D3C">
        <w:rPr>
          <w:sz w:val="22"/>
          <w:szCs w:val="22"/>
        </w:rPr>
        <w:t>I</w:t>
      </w:r>
      <w:r w:rsidR="004745A8">
        <w:rPr>
          <w:sz w:val="22"/>
          <w:szCs w:val="22"/>
        </w:rPr>
        <w:t>n</w:t>
      </w:r>
      <w:r w:rsidR="00497C89" w:rsidRPr="00854D3C">
        <w:rPr>
          <w:sz w:val="22"/>
          <w:szCs w:val="22"/>
        </w:rPr>
        <w:t>voices shall not be submitted more often than monthly.</w:t>
      </w:r>
    </w:p>
    <w:p w:rsidR="00A9290A" w:rsidRPr="00854D3C" w:rsidRDefault="00A9290A" w:rsidP="00664D33">
      <w:pPr>
        <w:numPr>
          <w:ilvl w:val="1"/>
          <w:numId w:val="16"/>
        </w:numPr>
        <w:ind w:left="1080"/>
        <w:jc w:val="both"/>
        <w:rPr>
          <w:b/>
          <w:sz w:val="22"/>
          <w:szCs w:val="22"/>
        </w:rPr>
      </w:pPr>
      <w:r w:rsidRPr="00854D3C">
        <w:rPr>
          <w:b/>
          <w:sz w:val="22"/>
          <w:szCs w:val="22"/>
        </w:rPr>
        <w:t>Payment Amount</w:t>
      </w:r>
      <w:r w:rsidR="002B5527" w:rsidRPr="00854D3C">
        <w:rPr>
          <w:b/>
          <w:sz w:val="22"/>
          <w:szCs w:val="22"/>
        </w:rPr>
        <w:t xml:space="preserve">: </w:t>
      </w:r>
      <w:r w:rsidR="004D7C0E" w:rsidRPr="00854D3C">
        <w:rPr>
          <w:sz w:val="22"/>
          <w:szCs w:val="22"/>
        </w:rPr>
        <w:t xml:space="preserve">Local </w:t>
      </w:r>
      <w:r w:rsidR="002345FA" w:rsidRPr="00854D3C">
        <w:rPr>
          <w:sz w:val="22"/>
          <w:szCs w:val="22"/>
        </w:rPr>
        <w:t>Matching Funds</w:t>
      </w:r>
      <w:r w:rsidRPr="00854D3C">
        <w:rPr>
          <w:sz w:val="22"/>
          <w:szCs w:val="22"/>
        </w:rPr>
        <w:t xml:space="preserve"> shall be documented with every payment request. Excess </w:t>
      </w:r>
      <w:r w:rsidR="004D7C0E" w:rsidRPr="00854D3C">
        <w:rPr>
          <w:sz w:val="22"/>
          <w:szCs w:val="22"/>
        </w:rPr>
        <w:t xml:space="preserve">Local </w:t>
      </w:r>
      <w:bookmarkStart w:id="49" w:name="_GoBack"/>
      <w:bookmarkEnd w:id="49"/>
      <w:r w:rsidR="00B3651C" w:rsidRPr="00854D3C">
        <w:rPr>
          <w:sz w:val="22"/>
          <w:szCs w:val="22"/>
        </w:rPr>
        <w:t xml:space="preserve">Matching Funds </w:t>
      </w:r>
      <w:r w:rsidRPr="00854D3C">
        <w:rPr>
          <w:sz w:val="22"/>
          <w:szCs w:val="22"/>
        </w:rPr>
        <w:t>documented and submitted with one reimbursement request shall be applied to subsequent requests as necessary to maximize the allowable reimbursement.</w:t>
      </w:r>
    </w:p>
    <w:p w:rsidR="00C76B74" w:rsidRPr="00854D3C" w:rsidRDefault="0078489A" w:rsidP="00C76B74">
      <w:pPr>
        <w:numPr>
          <w:ilvl w:val="1"/>
          <w:numId w:val="16"/>
        </w:numPr>
        <w:autoSpaceDE w:val="0"/>
        <w:autoSpaceDN w:val="0"/>
        <w:adjustRightInd w:val="0"/>
        <w:ind w:left="1080"/>
        <w:jc w:val="both"/>
        <w:rPr>
          <w:noProof w:val="0"/>
          <w:sz w:val="22"/>
          <w:szCs w:val="22"/>
        </w:rPr>
      </w:pPr>
      <w:r w:rsidRPr="00854D3C">
        <w:rPr>
          <w:b/>
          <w:sz w:val="22"/>
          <w:szCs w:val="22"/>
        </w:rPr>
        <w:t xml:space="preserve">Adjustments: </w:t>
      </w:r>
      <w:r w:rsidR="00C76B74" w:rsidRPr="00854D3C">
        <w:rPr>
          <w:noProof w:val="0"/>
          <w:sz w:val="22"/>
          <w:szCs w:val="22"/>
        </w:rPr>
        <w:t xml:space="preserve">If agreed to by the </w:t>
      </w:r>
      <w:r w:rsidRPr="00854D3C">
        <w:rPr>
          <w:noProof w:val="0"/>
          <w:sz w:val="22"/>
          <w:szCs w:val="22"/>
        </w:rPr>
        <w:t xml:space="preserve">CWCB and NRCS, </w:t>
      </w:r>
      <w:r w:rsidR="00C76B74" w:rsidRPr="00854D3C">
        <w:rPr>
          <w:noProof w:val="0"/>
          <w:sz w:val="22"/>
          <w:szCs w:val="22"/>
        </w:rPr>
        <w:t>adjustments may be made</w:t>
      </w:r>
      <w:r w:rsidRPr="00854D3C">
        <w:rPr>
          <w:noProof w:val="0"/>
          <w:sz w:val="22"/>
          <w:szCs w:val="22"/>
        </w:rPr>
        <w:t xml:space="preserve"> </w:t>
      </w:r>
      <w:r w:rsidR="00C76B74" w:rsidRPr="00854D3C">
        <w:rPr>
          <w:noProof w:val="0"/>
          <w:sz w:val="22"/>
          <w:szCs w:val="22"/>
        </w:rPr>
        <w:t>to and between individual DSR costs without amending this agreement as long as the</w:t>
      </w:r>
      <w:r w:rsidRPr="00854D3C">
        <w:rPr>
          <w:noProof w:val="0"/>
          <w:sz w:val="22"/>
          <w:szCs w:val="22"/>
        </w:rPr>
        <w:t xml:space="preserve"> </w:t>
      </w:r>
      <w:r w:rsidR="00C76B74" w:rsidRPr="00854D3C">
        <w:rPr>
          <w:noProof w:val="0"/>
          <w:sz w:val="22"/>
          <w:szCs w:val="22"/>
        </w:rPr>
        <w:t xml:space="preserve">total estimated eligible construction costs described in </w:t>
      </w:r>
      <w:r w:rsidR="00A90AB9" w:rsidRPr="00854D3C">
        <w:rPr>
          <w:noProof w:val="0"/>
          <w:sz w:val="22"/>
          <w:szCs w:val="22"/>
        </w:rPr>
        <w:t>Exhibit</w:t>
      </w:r>
      <w:r w:rsidR="00224543" w:rsidRPr="00854D3C">
        <w:rPr>
          <w:noProof w:val="0"/>
          <w:sz w:val="22"/>
          <w:szCs w:val="22"/>
        </w:rPr>
        <w:t xml:space="preserve"> B </w:t>
      </w:r>
      <w:r w:rsidR="00C76B74" w:rsidRPr="00854D3C">
        <w:rPr>
          <w:noProof w:val="0"/>
          <w:sz w:val="22"/>
          <w:szCs w:val="22"/>
        </w:rPr>
        <w:t>is not</w:t>
      </w:r>
      <w:r w:rsidRPr="00854D3C">
        <w:rPr>
          <w:noProof w:val="0"/>
          <w:sz w:val="22"/>
          <w:szCs w:val="22"/>
        </w:rPr>
        <w:t xml:space="preserve"> </w:t>
      </w:r>
      <w:r w:rsidR="00C76B74" w:rsidRPr="00854D3C">
        <w:rPr>
          <w:noProof w:val="0"/>
          <w:sz w:val="22"/>
          <w:szCs w:val="22"/>
        </w:rPr>
        <w:t>exceeded.</w:t>
      </w:r>
    </w:p>
    <w:p w:rsidR="00A9290A" w:rsidRPr="00854D3C" w:rsidRDefault="00A9290A" w:rsidP="00664D33">
      <w:pPr>
        <w:keepNext/>
        <w:numPr>
          <w:ilvl w:val="0"/>
          <w:numId w:val="20"/>
        </w:numPr>
        <w:rPr>
          <w:b/>
          <w:sz w:val="22"/>
          <w:szCs w:val="22"/>
        </w:rPr>
      </w:pPr>
      <w:r w:rsidRPr="00854D3C">
        <w:rPr>
          <w:b/>
          <w:sz w:val="22"/>
          <w:szCs w:val="22"/>
        </w:rPr>
        <w:t>ADMINISTRATIVE REQUIREMENTS:</w:t>
      </w:r>
      <w:r w:rsidRPr="00854D3C">
        <w:rPr>
          <w:sz w:val="22"/>
          <w:szCs w:val="22"/>
        </w:rPr>
        <w:t xml:space="preserve">   </w:t>
      </w:r>
    </w:p>
    <w:p w:rsidR="00A9290A" w:rsidRPr="00854D3C" w:rsidRDefault="00A9290A" w:rsidP="00A9290A">
      <w:pPr>
        <w:ind w:left="720"/>
        <w:jc w:val="both"/>
        <w:rPr>
          <w:b/>
          <w:sz w:val="22"/>
          <w:szCs w:val="22"/>
        </w:rPr>
      </w:pPr>
      <w:r w:rsidRPr="00854D3C">
        <w:rPr>
          <w:b/>
          <w:sz w:val="22"/>
          <w:szCs w:val="22"/>
        </w:rPr>
        <w:t>Required Documentation</w:t>
      </w:r>
      <w:r w:rsidRPr="00854D3C">
        <w:rPr>
          <w:sz w:val="22"/>
          <w:szCs w:val="22"/>
        </w:rPr>
        <w:t>: Grantees shall retain all procurement and payment documentation on site for inspection. This shall include, but not be limited to, purchase orders, receiving documents, invoices, vouchers, equipment/services identification, and time and effort reports.</w:t>
      </w:r>
    </w:p>
    <w:p w:rsidR="00A9290A" w:rsidRPr="00854D3C" w:rsidRDefault="00A9290A" w:rsidP="00B76358">
      <w:pPr>
        <w:pStyle w:val="ListParagraph"/>
        <w:numPr>
          <w:ilvl w:val="0"/>
          <w:numId w:val="15"/>
        </w:numPr>
        <w:spacing w:after="0" w:line="240" w:lineRule="auto"/>
        <w:contextualSpacing w:val="0"/>
        <w:rPr>
          <w:rFonts w:ascii="Times New Roman" w:eastAsia="Times New Roman" w:hAnsi="Times New Roman"/>
          <w:noProof/>
          <w:vanish/>
        </w:rPr>
      </w:pPr>
    </w:p>
    <w:p w:rsidR="00A9290A" w:rsidRPr="00854D3C" w:rsidRDefault="00A9290A" w:rsidP="00B76358">
      <w:pPr>
        <w:pStyle w:val="ListParagraph"/>
        <w:numPr>
          <w:ilvl w:val="0"/>
          <w:numId w:val="15"/>
        </w:numPr>
        <w:spacing w:after="0" w:line="240" w:lineRule="auto"/>
        <w:contextualSpacing w:val="0"/>
        <w:rPr>
          <w:rFonts w:ascii="Times New Roman" w:eastAsia="Times New Roman" w:hAnsi="Times New Roman"/>
          <w:noProof/>
          <w:vanish/>
        </w:rPr>
      </w:pPr>
    </w:p>
    <w:p w:rsidR="00A9290A" w:rsidRPr="00854D3C" w:rsidRDefault="00A9290A" w:rsidP="00B76358">
      <w:pPr>
        <w:pStyle w:val="ListParagraph"/>
        <w:numPr>
          <w:ilvl w:val="0"/>
          <w:numId w:val="15"/>
        </w:numPr>
        <w:spacing w:after="0" w:line="240" w:lineRule="auto"/>
        <w:contextualSpacing w:val="0"/>
        <w:rPr>
          <w:rFonts w:ascii="Times New Roman" w:eastAsia="Times New Roman" w:hAnsi="Times New Roman"/>
          <w:noProof/>
          <w:vanish/>
        </w:rPr>
      </w:pPr>
    </w:p>
    <w:p w:rsidR="00A9290A" w:rsidRPr="00854D3C" w:rsidRDefault="00A9290A" w:rsidP="00B76358">
      <w:pPr>
        <w:pStyle w:val="ListParagraph"/>
        <w:numPr>
          <w:ilvl w:val="0"/>
          <w:numId w:val="15"/>
        </w:numPr>
        <w:spacing w:after="0" w:line="240" w:lineRule="auto"/>
        <w:contextualSpacing w:val="0"/>
        <w:rPr>
          <w:rFonts w:ascii="Times New Roman" w:eastAsia="Times New Roman" w:hAnsi="Times New Roman"/>
          <w:noProof/>
          <w:vanish/>
        </w:rPr>
      </w:pPr>
    </w:p>
    <w:p w:rsidR="00A9290A" w:rsidRPr="00854D3C" w:rsidRDefault="00A9290A" w:rsidP="00B76358">
      <w:pPr>
        <w:pStyle w:val="ListParagraph"/>
        <w:numPr>
          <w:ilvl w:val="0"/>
          <w:numId w:val="15"/>
        </w:numPr>
        <w:spacing w:after="0" w:line="240" w:lineRule="auto"/>
        <w:contextualSpacing w:val="0"/>
        <w:rPr>
          <w:rFonts w:ascii="Times New Roman" w:eastAsia="Times New Roman" w:hAnsi="Times New Roman"/>
          <w:noProof/>
          <w:vanish/>
        </w:rPr>
      </w:pPr>
    </w:p>
    <w:p w:rsidR="00A9290A" w:rsidRPr="00854D3C" w:rsidRDefault="00A9290A" w:rsidP="00B76358">
      <w:pPr>
        <w:pStyle w:val="ListParagraph"/>
        <w:numPr>
          <w:ilvl w:val="0"/>
          <w:numId w:val="15"/>
        </w:numPr>
        <w:spacing w:after="0" w:line="240" w:lineRule="auto"/>
        <w:contextualSpacing w:val="0"/>
        <w:rPr>
          <w:rFonts w:ascii="Times New Roman" w:eastAsia="Times New Roman" w:hAnsi="Times New Roman"/>
          <w:noProof/>
          <w:vanish/>
        </w:rPr>
      </w:pPr>
    </w:p>
    <w:p w:rsidR="00A9290A" w:rsidRPr="00854D3C" w:rsidRDefault="00A9290A" w:rsidP="00B76358">
      <w:pPr>
        <w:numPr>
          <w:ilvl w:val="1"/>
          <w:numId w:val="15"/>
        </w:numPr>
        <w:jc w:val="both"/>
        <w:rPr>
          <w:b/>
          <w:sz w:val="22"/>
          <w:szCs w:val="22"/>
        </w:rPr>
      </w:pPr>
      <w:r w:rsidRPr="00854D3C">
        <w:rPr>
          <w:sz w:val="22"/>
          <w:szCs w:val="22"/>
        </w:rPr>
        <w:t>Sufficient detail shall be provided with reimbursement requests to demonstrate that expenses are allowable and appropriate as detailed below:</w:t>
      </w:r>
    </w:p>
    <w:p w:rsidR="00A9290A" w:rsidRPr="00854D3C" w:rsidRDefault="00A9290A" w:rsidP="00B76358">
      <w:pPr>
        <w:numPr>
          <w:ilvl w:val="2"/>
          <w:numId w:val="15"/>
        </w:numPr>
        <w:ind w:left="1800"/>
        <w:jc w:val="both"/>
        <w:rPr>
          <w:b/>
          <w:sz w:val="22"/>
          <w:szCs w:val="22"/>
        </w:rPr>
      </w:pPr>
      <w:r w:rsidRPr="00854D3C">
        <w:rPr>
          <w:b/>
          <w:sz w:val="22"/>
          <w:szCs w:val="22"/>
        </w:rPr>
        <w:t>Equipment or tangible goods</w:t>
      </w:r>
      <w:r w:rsidRPr="00854D3C">
        <w:rPr>
          <w:sz w:val="22"/>
          <w:szCs w:val="22"/>
        </w:rPr>
        <w:t xml:space="preserve">. When requesting reimbursement for equipment items with a purchase price of or exceeding $5,000, and a useful life of more than one year, the Grantee shall provide a unique identifying number for the equipment, with a copy of the Grantee’s invoice and proof of payment. The unique identifying number can be the manufacturer’s serial number or, if the Grantee has its own existing inventory numbering system, that number may be used. The location of the equipment shall also be provided. In addition to ongoing tracking requirements, Grantee shall ensure that equipment items with per unit cost of $5,000 or more are prominently marked in a manner similar to the following: Purchased with funds provided by the </w:t>
      </w:r>
      <w:r w:rsidR="00694477" w:rsidRPr="00854D3C">
        <w:rPr>
          <w:sz w:val="22"/>
          <w:szCs w:val="22"/>
        </w:rPr>
        <w:t>USDA, NRCS</w:t>
      </w:r>
      <w:r w:rsidRPr="00854D3C">
        <w:rPr>
          <w:sz w:val="22"/>
          <w:szCs w:val="22"/>
        </w:rPr>
        <w:t>.</w:t>
      </w:r>
    </w:p>
    <w:p w:rsidR="00A9290A" w:rsidRPr="00854D3C" w:rsidRDefault="00A9290A" w:rsidP="00B76358">
      <w:pPr>
        <w:numPr>
          <w:ilvl w:val="2"/>
          <w:numId w:val="15"/>
        </w:numPr>
        <w:ind w:left="1800"/>
        <w:jc w:val="both"/>
        <w:rPr>
          <w:b/>
          <w:sz w:val="22"/>
          <w:szCs w:val="22"/>
        </w:rPr>
      </w:pPr>
      <w:r w:rsidRPr="00854D3C">
        <w:rPr>
          <w:b/>
          <w:sz w:val="22"/>
          <w:szCs w:val="22"/>
        </w:rPr>
        <w:t>Services</w:t>
      </w:r>
      <w:r w:rsidRPr="00854D3C">
        <w:rPr>
          <w:sz w:val="22"/>
          <w:szCs w:val="22"/>
        </w:rPr>
        <w:t xml:space="preserve">. Grantees shall include contract/purchase order number(s) or employee names, the date(s) the services were provided and the nature of the services.  </w:t>
      </w:r>
    </w:p>
    <w:p w:rsidR="00A9290A" w:rsidRPr="00854D3C" w:rsidRDefault="00A9290A" w:rsidP="00B76358">
      <w:pPr>
        <w:numPr>
          <w:ilvl w:val="1"/>
          <w:numId w:val="15"/>
        </w:numPr>
        <w:jc w:val="both"/>
        <w:rPr>
          <w:b/>
          <w:sz w:val="22"/>
          <w:szCs w:val="22"/>
        </w:rPr>
      </w:pPr>
      <w:r w:rsidRPr="00854D3C">
        <w:rPr>
          <w:b/>
          <w:sz w:val="22"/>
          <w:szCs w:val="22"/>
        </w:rPr>
        <w:t xml:space="preserve">Procurement: </w:t>
      </w:r>
      <w:r w:rsidRPr="00854D3C">
        <w:rPr>
          <w:sz w:val="22"/>
          <w:szCs w:val="22"/>
        </w:rPr>
        <w:t>A Grantee shall ensure its procurement policies meet or exceed local, state, and federal requirements. Grantees should refer to local, state, and federal guidance prior to making decisions regarding competitive bids, sole source or other procurement issues. In addition:</w:t>
      </w:r>
    </w:p>
    <w:p w:rsidR="00A9290A" w:rsidRPr="00854D3C" w:rsidRDefault="00A9290A" w:rsidP="00B76358">
      <w:pPr>
        <w:numPr>
          <w:ilvl w:val="2"/>
          <w:numId w:val="15"/>
        </w:numPr>
        <w:ind w:left="1800"/>
        <w:jc w:val="both"/>
        <w:rPr>
          <w:b/>
          <w:sz w:val="22"/>
          <w:szCs w:val="22"/>
        </w:rPr>
      </w:pPr>
      <w:r w:rsidRPr="00854D3C">
        <w:rPr>
          <w:sz w:val="22"/>
          <w:szCs w:val="22"/>
        </w:rPr>
        <w:t>Any sole source transaction in excess of $100,000 shall be approved by CWCB Procurement.  Written documentation of purchases will be ma</w:t>
      </w:r>
      <w:r w:rsidR="00694477" w:rsidRPr="00854D3C">
        <w:rPr>
          <w:sz w:val="22"/>
          <w:szCs w:val="22"/>
        </w:rPr>
        <w:t>de available for review by CWCB</w:t>
      </w:r>
      <w:r w:rsidRPr="00854D3C">
        <w:rPr>
          <w:sz w:val="22"/>
          <w:szCs w:val="22"/>
        </w:rPr>
        <w:t xml:space="preserve"> staff upon request.</w:t>
      </w:r>
    </w:p>
    <w:p w:rsidR="00A9290A" w:rsidRPr="00854D3C" w:rsidRDefault="00A9290A" w:rsidP="00B76358">
      <w:pPr>
        <w:numPr>
          <w:ilvl w:val="2"/>
          <w:numId w:val="15"/>
        </w:numPr>
        <w:ind w:left="1800"/>
        <w:jc w:val="both"/>
        <w:rPr>
          <w:b/>
          <w:sz w:val="22"/>
          <w:szCs w:val="22"/>
        </w:rPr>
      </w:pPr>
      <w:r w:rsidRPr="00854D3C">
        <w:rPr>
          <w:sz w:val="22"/>
          <w:szCs w:val="22"/>
        </w:rPr>
        <w:t>Grantees shall ensure that: (a) All procurement transactions, whether negotiated or competitively bid, and without regard to dollar value, are conducted in a manner that provides maximum open and free competition; (b) Grantee shall be alert to organizational conflicts of interest and/or non-competitive practices among contractors that may restrict or eliminate competition or otherwise restrain trade; (c) Contractors who develop or draft specifications, requirements, statements of work, and/or Requests for Proposals (RFPs) for a proposed procurement shall be excluded from bidding or submitting a proposal to compete for the award of such procurement; and (d) Any request for exemption of item a-c within this subsection shall be submitted in writing to, and be approved by the authorized Grantee official.</w:t>
      </w:r>
    </w:p>
    <w:p w:rsidR="00A9290A" w:rsidRPr="00854D3C" w:rsidRDefault="00A9290A" w:rsidP="00B76358">
      <w:pPr>
        <w:numPr>
          <w:ilvl w:val="2"/>
          <w:numId w:val="15"/>
        </w:numPr>
        <w:ind w:left="1800"/>
        <w:jc w:val="both"/>
        <w:rPr>
          <w:b/>
          <w:sz w:val="22"/>
          <w:szCs w:val="22"/>
        </w:rPr>
      </w:pPr>
      <w:r w:rsidRPr="00854D3C">
        <w:rPr>
          <w:sz w:val="22"/>
          <w:szCs w:val="22"/>
        </w:rPr>
        <w:lastRenderedPageBreak/>
        <w:t xml:space="preserve">Grantee shall verify that the Contractor is not debarred from participation in </w:t>
      </w:r>
      <w:r w:rsidR="00811753" w:rsidRPr="00854D3C">
        <w:rPr>
          <w:sz w:val="22"/>
          <w:szCs w:val="22"/>
        </w:rPr>
        <w:t>state and federal programs. Sub</w:t>
      </w:r>
      <w:r w:rsidRPr="00854D3C">
        <w:rPr>
          <w:sz w:val="22"/>
          <w:szCs w:val="22"/>
        </w:rPr>
        <w:t xml:space="preserve">grantees should review contractor debarment information on </w:t>
      </w:r>
      <w:hyperlink r:id="rId17" w:history="1">
        <w:r w:rsidRPr="00854D3C">
          <w:rPr>
            <w:rStyle w:val="Hyperlink"/>
            <w:sz w:val="22"/>
            <w:szCs w:val="22"/>
          </w:rPr>
          <w:t>http://www.epls.gov</w:t>
        </w:r>
      </w:hyperlink>
      <w:r w:rsidRPr="00854D3C">
        <w:rPr>
          <w:sz w:val="22"/>
          <w:szCs w:val="22"/>
        </w:rPr>
        <w:t>.</w:t>
      </w:r>
    </w:p>
    <w:p w:rsidR="00A9290A" w:rsidRPr="00854D3C" w:rsidRDefault="00A9290A" w:rsidP="00B76358">
      <w:pPr>
        <w:numPr>
          <w:ilvl w:val="2"/>
          <w:numId w:val="15"/>
        </w:numPr>
        <w:ind w:left="1800"/>
        <w:jc w:val="both"/>
        <w:rPr>
          <w:b/>
          <w:sz w:val="22"/>
          <w:szCs w:val="22"/>
        </w:rPr>
      </w:pPr>
      <w:r w:rsidRPr="00854D3C">
        <w:rPr>
          <w:sz w:val="22"/>
          <w:szCs w:val="22"/>
        </w:rPr>
        <w:t xml:space="preserve">When issuing requests for proposals, bid solicitations, and other published documents describing projects or programs funded in whole or in part with these grant funds, Grantee and Subrantees shall </w:t>
      </w:r>
      <w:r w:rsidR="00405E24" w:rsidRPr="00854D3C">
        <w:rPr>
          <w:sz w:val="22"/>
          <w:szCs w:val="22"/>
        </w:rPr>
        <w:t>use the phrase -“This project i</w:t>
      </w:r>
      <w:r w:rsidRPr="00854D3C">
        <w:rPr>
          <w:sz w:val="22"/>
          <w:szCs w:val="22"/>
        </w:rPr>
        <w:t>s supported by grant</w:t>
      </w:r>
      <w:r w:rsidR="00405E24" w:rsidRPr="00854D3C">
        <w:rPr>
          <w:sz w:val="22"/>
          <w:szCs w:val="22"/>
        </w:rPr>
        <w:t>s from the</w:t>
      </w:r>
      <w:r w:rsidR="0057533A" w:rsidRPr="00854D3C">
        <w:rPr>
          <w:sz w:val="22"/>
          <w:szCs w:val="22"/>
        </w:rPr>
        <w:t xml:space="preserve"> </w:t>
      </w:r>
      <w:r w:rsidR="0057533A" w:rsidRPr="00854D3C">
        <w:rPr>
          <w:rFonts w:eastAsiaTheme="minorHAnsi"/>
          <w:sz w:val="22"/>
          <w:szCs w:val="22"/>
        </w:rPr>
        <w:t xml:space="preserve">by the United States Department of Agriculture, Natural Resources Conservation Service, CFDA # 10.923 and </w:t>
      </w:r>
      <w:r w:rsidR="0057533A" w:rsidRPr="00854D3C">
        <w:rPr>
          <w:sz w:val="22"/>
          <w:szCs w:val="22"/>
        </w:rPr>
        <w:t>State of Colorado funds are provided from the State Disaster Emergency Fund</w:t>
      </w:r>
      <w:r w:rsidR="0057533A" w:rsidRPr="00854D3C">
        <w:rPr>
          <w:sz w:val="22"/>
          <w:szCs w:val="22"/>
          <w:u w:val="single"/>
        </w:rPr>
        <w:t>.</w:t>
      </w:r>
      <w:r w:rsidRPr="00854D3C">
        <w:rPr>
          <w:sz w:val="22"/>
          <w:szCs w:val="22"/>
        </w:rPr>
        <w:t>”</w:t>
      </w:r>
    </w:p>
    <w:p w:rsidR="00A9290A" w:rsidRPr="00854D3C" w:rsidRDefault="00A9290A" w:rsidP="00B76358">
      <w:pPr>
        <w:numPr>
          <w:ilvl w:val="2"/>
          <w:numId w:val="15"/>
        </w:numPr>
        <w:ind w:left="1800"/>
        <w:jc w:val="both"/>
        <w:rPr>
          <w:b/>
          <w:sz w:val="22"/>
          <w:szCs w:val="22"/>
        </w:rPr>
      </w:pPr>
      <w:r w:rsidRPr="00854D3C">
        <w:rPr>
          <w:sz w:val="22"/>
          <w:szCs w:val="22"/>
        </w:rPr>
        <w:t xml:space="preserve">Grantee shall ensure that no rights or duties exercised under this </w:t>
      </w:r>
      <w:r w:rsidR="00E82BAF" w:rsidRPr="00854D3C">
        <w:rPr>
          <w:sz w:val="22"/>
          <w:szCs w:val="22"/>
        </w:rPr>
        <w:t>G</w:t>
      </w:r>
      <w:r w:rsidRPr="00854D3C">
        <w:rPr>
          <w:sz w:val="22"/>
          <w:szCs w:val="22"/>
        </w:rPr>
        <w:t xml:space="preserve">rant, or equipment purchased with Grant Funds having a purchase value of $5,000 or more, are assigned without the prior written consent of the </w:t>
      </w:r>
      <w:r w:rsidR="00306E55" w:rsidRPr="00854D3C">
        <w:rPr>
          <w:sz w:val="22"/>
          <w:szCs w:val="22"/>
        </w:rPr>
        <w:t>USDA, Natural Resources Conservation Service.</w:t>
      </w:r>
    </w:p>
    <w:p w:rsidR="00A9290A" w:rsidRPr="009C69A2" w:rsidRDefault="00A9290A" w:rsidP="00B76358">
      <w:pPr>
        <w:numPr>
          <w:ilvl w:val="2"/>
          <w:numId w:val="15"/>
        </w:numPr>
        <w:ind w:left="1800"/>
        <w:jc w:val="both"/>
        <w:rPr>
          <w:b/>
          <w:sz w:val="22"/>
          <w:szCs w:val="22"/>
        </w:rPr>
      </w:pPr>
      <w:r w:rsidRPr="00854D3C">
        <w:rPr>
          <w:sz w:val="22"/>
          <w:szCs w:val="22"/>
        </w:rPr>
        <w:t>Grantee shall ensure that all funds are needed to supplement and not to supplant the Grantee’s own funds.</w:t>
      </w:r>
    </w:p>
    <w:p w:rsidR="009C69A2" w:rsidRPr="00854D3C" w:rsidRDefault="009C69A2" w:rsidP="009C69A2">
      <w:pPr>
        <w:ind w:left="1800"/>
        <w:jc w:val="both"/>
        <w:rPr>
          <w:b/>
          <w:sz w:val="22"/>
          <w:szCs w:val="22"/>
        </w:rPr>
      </w:pPr>
    </w:p>
    <w:p w:rsidR="00A9290A" w:rsidRPr="00854D3C" w:rsidRDefault="00A9290A" w:rsidP="00B76358">
      <w:pPr>
        <w:numPr>
          <w:ilvl w:val="1"/>
          <w:numId w:val="15"/>
        </w:numPr>
        <w:rPr>
          <w:b/>
          <w:sz w:val="22"/>
          <w:szCs w:val="22"/>
        </w:rPr>
      </w:pPr>
      <w:r w:rsidRPr="00854D3C">
        <w:rPr>
          <w:b/>
          <w:sz w:val="22"/>
          <w:szCs w:val="22"/>
        </w:rPr>
        <w:t>Additional Administrative Requirements:</w:t>
      </w:r>
    </w:p>
    <w:p w:rsidR="00A230C6" w:rsidRDefault="00A9290A" w:rsidP="0053427D">
      <w:pPr>
        <w:ind w:left="1080"/>
        <w:jc w:val="both"/>
      </w:pPr>
      <w:r w:rsidRPr="00854D3C">
        <w:rPr>
          <w:sz w:val="22"/>
          <w:szCs w:val="22"/>
        </w:rPr>
        <w:t xml:space="preserve">The Grantee must request approval in advance for any change to this Grant Agreement, using the forms and procedures established by the </w:t>
      </w:r>
      <w:r w:rsidR="00306E55" w:rsidRPr="00854D3C">
        <w:rPr>
          <w:sz w:val="22"/>
          <w:szCs w:val="22"/>
        </w:rPr>
        <w:t>CWCB</w:t>
      </w:r>
      <w:r w:rsidRPr="00854D3C">
        <w:rPr>
          <w:sz w:val="22"/>
          <w:szCs w:val="22"/>
        </w:rPr>
        <w:t>.</w:t>
      </w:r>
    </w:p>
    <w:p w:rsidR="00433017" w:rsidRDefault="00433017" w:rsidP="005401A2">
      <w:pPr>
        <w:pStyle w:val="Title"/>
        <w:jc w:val="left"/>
        <w:sectPr w:rsidR="00433017" w:rsidSect="001F64E5">
          <w:footerReference w:type="default" r:id="rId18"/>
          <w:footerReference w:type="first" r:id="rId19"/>
          <w:pgSz w:w="12240" w:h="15840" w:code="1"/>
          <w:pgMar w:top="1152" w:right="1152" w:bottom="1152" w:left="1152" w:header="720" w:footer="720" w:gutter="0"/>
          <w:pgNumType w:start="1"/>
          <w:cols w:space="720"/>
          <w:docGrid w:linePitch="272"/>
        </w:sectPr>
      </w:pPr>
    </w:p>
    <w:p w:rsidR="002362BE" w:rsidRDefault="00534689" w:rsidP="00B10209">
      <w:pPr>
        <w:pStyle w:val="Heading1"/>
        <w:numPr>
          <w:ilvl w:val="0"/>
          <w:numId w:val="0"/>
        </w:numPr>
        <w:rPr>
          <w:noProof w:val="0"/>
        </w:rPr>
      </w:pPr>
      <w:bookmarkStart w:id="50" w:name="_Toc447119276"/>
      <w:r w:rsidRPr="005A62D3">
        <w:rPr>
          <w:noProof w:val="0"/>
        </w:rPr>
        <w:lastRenderedPageBreak/>
        <w:t xml:space="preserve">EXHIBIT B </w:t>
      </w:r>
      <w:r>
        <w:rPr>
          <w:noProof w:val="0"/>
        </w:rPr>
        <w:t>–</w:t>
      </w:r>
      <w:r w:rsidRPr="005A62D3">
        <w:rPr>
          <w:noProof w:val="0"/>
        </w:rPr>
        <w:t xml:space="preserve"> </w:t>
      </w:r>
      <w:r>
        <w:rPr>
          <w:noProof w:val="0"/>
        </w:rPr>
        <w:t>PROJECT BUDGET</w:t>
      </w:r>
      <w:bookmarkEnd w:id="50"/>
    </w:p>
    <w:p w:rsidR="007D7AE6" w:rsidRDefault="007D7AE6" w:rsidP="008A59BB">
      <w:pPr>
        <w:pStyle w:val="1HeadingText"/>
      </w:pPr>
    </w:p>
    <w:p w:rsidR="007D7AE6" w:rsidRDefault="007D7AE6" w:rsidP="008A59BB">
      <w:pPr>
        <w:pStyle w:val="1HeadingText"/>
      </w:pPr>
    </w:p>
    <w:p w:rsidR="007D7AE6" w:rsidRPr="007D7AE6" w:rsidRDefault="007D7AE6" w:rsidP="008A59BB">
      <w:pPr>
        <w:pStyle w:val="1HeadingText"/>
      </w:pPr>
      <w:r w:rsidRPr="007D7AE6">
        <w:t xml:space="preserve">BUDGET:  </w:t>
      </w:r>
    </w:p>
    <w:p w:rsidR="007D7AE6" w:rsidRPr="007D7AE6" w:rsidRDefault="007D7AE6" w:rsidP="008A59BB">
      <w:pPr>
        <w:pStyle w:val="1HeadingText"/>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1787"/>
        <w:gridCol w:w="2148"/>
        <w:gridCol w:w="2237"/>
        <w:gridCol w:w="1532"/>
      </w:tblGrid>
      <w:tr w:rsidR="007D7AE6" w:rsidRPr="007D7AE6" w:rsidTr="00130D19">
        <w:tc>
          <w:tcPr>
            <w:tcW w:w="2403" w:type="dxa"/>
          </w:tcPr>
          <w:p w:rsidR="007D7AE6" w:rsidRPr="007D7AE6" w:rsidRDefault="007D7AE6" w:rsidP="008A59BB">
            <w:pPr>
              <w:pStyle w:val="1HeadingText"/>
            </w:pPr>
            <w:r w:rsidRPr="007D7AE6">
              <w:t>Project/Activity Line</w:t>
            </w:r>
          </w:p>
        </w:tc>
        <w:tc>
          <w:tcPr>
            <w:tcW w:w="1787" w:type="dxa"/>
          </w:tcPr>
          <w:p w:rsidR="007D7AE6" w:rsidRPr="007D7AE6" w:rsidRDefault="007D7AE6" w:rsidP="008A59BB">
            <w:pPr>
              <w:pStyle w:val="1HeadingText"/>
            </w:pPr>
            <w:r w:rsidRPr="007D7AE6">
              <w:t>NRCS</w:t>
            </w:r>
            <w:r w:rsidR="005C02AD">
              <w:t xml:space="preserve"> Funds</w:t>
            </w:r>
            <w:r w:rsidRPr="007D7AE6">
              <w:t xml:space="preserve"> (75%)</w:t>
            </w:r>
          </w:p>
        </w:tc>
        <w:tc>
          <w:tcPr>
            <w:tcW w:w="2148" w:type="dxa"/>
          </w:tcPr>
          <w:p w:rsidR="007D7AE6" w:rsidRPr="007D7AE6" w:rsidRDefault="007D7AE6" w:rsidP="008A59BB">
            <w:pPr>
              <w:pStyle w:val="1HeadingText"/>
            </w:pPr>
            <w:r w:rsidRPr="007D7AE6">
              <w:t>State Matching Funds (12.5%)</w:t>
            </w:r>
          </w:p>
        </w:tc>
        <w:tc>
          <w:tcPr>
            <w:tcW w:w="2237" w:type="dxa"/>
          </w:tcPr>
          <w:p w:rsidR="007D7AE6" w:rsidRPr="007D7AE6" w:rsidRDefault="00B32958" w:rsidP="008A59BB">
            <w:pPr>
              <w:pStyle w:val="1HeadingText"/>
            </w:pPr>
            <w:r>
              <w:t>Local</w:t>
            </w:r>
            <w:r w:rsidR="007D7AE6" w:rsidRPr="007D7AE6">
              <w:t xml:space="preserve"> Matching Funds (12.5%)</w:t>
            </w:r>
          </w:p>
        </w:tc>
        <w:tc>
          <w:tcPr>
            <w:tcW w:w="1532" w:type="dxa"/>
          </w:tcPr>
          <w:p w:rsidR="007D7AE6" w:rsidRPr="007D7AE6" w:rsidRDefault="007D7AE6" w:rsidP="008A59BB">
            <w:pPr>
              <w:pStyle w:val="1HeadingText"/>
            </w:pPr>
            <w:r w:rsidRPr="007D7AE6">
              <w:t>Total</w:t>
            </w:r>
          </w:p>
        </w:tc>
      </w:tr>
      <w:tr w:rsidR="007D7AE6" w:rsidRPr="007D7AE6" w:rsidTr="00130D19">
        <w:tc>
          <w:tcPr>
            <w:tcW w:w="2403" w:type="dxa"/>
          </w:tcPr>
          <w:p w:rsidR="007D7AE6" w:rsidRPr="007D7AE6" w:rsidRDefault="007D7AE6" w:rsidP="008A59BB">
            <w:pPr>
              <w:pStyle w:val="1HeadingText"/>
            </w:pPr>
          </w:p>
        </w:tc>
        <w:tc>
          <w:tcPr>
            <w:tcW w:w="1787" w:type="dxa"/>
          </w:tcPr>
          <w:p w:rsidR="007D7AE6" w:rsidRPr="007D7AE6" w:rsidRDefault="007D7AE6" w:rsidP="00B10209">
            <w:pPr>
              <w:pStyle w:val="1HeadingText"/>
            </w:pPr>
            <w:r w:rsidRPr="007D7AE6">
              <w:t>$</w:t>
            </w:r>
          </w:p>
        </w:tc>
        <w:tc>
          <w:tcPr>
            <w:tcW w:w="2148" w:type="dxa"/>
          </w:tcPr>
          <w:p w:rsidR="007D7AE6" w:rsidRPr="007D7AE6" w:rsidRDefault="007D7AE6" w:rsidP="00B10209">
            <w:pPr>
              <w:pStyle w:val="1HeadingText"/>
            </w:pPr>
            <w:r w:rsidRPr="007D7AE6">
              <w:t>$</w:t>
            </w:r>
          </w:p>
        </w:tc>
        <w:tc>
          <w:tcPr>
            <w:tcW w:w="2237" w:type="dxa"/>
          </w:tcPr>
          <w:p w:rsidR="007D7AE6" w:rsidRPr="007D7AE6" w:rsidRDefault="007D7AE6" w:rsidP="00B10209">
            <w:pPr>
              <w:pStyle w:val="1HeadingText"/>
            </w:pPr>
            <w:r w:rsidRPr="007D7AE6">
              <w:t>$</w:t>
            </w:r>
          </w:p>
        </w:tc>
        <w:tc>
          <w:tcPr>
            <w:tcW w:w="1532" w:type="dxa"/>
          </w:tcPr>
          <w:p w:rsidR="007D7AE6" w:rsidRPr="007D7AE6" w:rsidRDefault="007D7AE6" w:rsidP="00B10209">
            <w:pPr>
              <w:pStyle w:val="1HeadingText"/>
            </w:pPr>
            <w:r w:rsidRPr="007D7AE6">
              <w:t>$</w:t>
            </w:r>
          </w:p>
        </w:tc>
      </w:tr>
      <w:tr w:rsidR="007D7AE6" w:rsidRPr="007D7AE6" w:rsidTr="00130D19">
        <w:tc>
          <w:tcPr>
            <w:tcW w:w="2403" w:type="dxa"/>
          </w:tcPr>
          <w:p w:rsidR="007D7AE6" w:rsidRPr="007D7AE6" w:rsidRDefault="007D7AE6" w:rsidP="008A59BB">
            <w:pPr>
              <w:pStyle w:val="1HeadingText"/>
            </w:pPr>
          </w:p>
        </w:tc>
        <w:tc>
          <w:tcPr>
            <w:tcW w:w="1787" w:type="dxa"/>
          </w:tcPr>
          <w:p w:rsidR="007D7AE6" w:rsidRPr="007D7AE6" w:rsidRDefault="007D7AE6" w:rsidP="008A59BB">
            <w:pPr>
              <w:pStyle w:val="1HeadingText"/>
            </w:pPr>
            <w:r w:rsidRPr="007D7AE6">
              <w:t>$</w:t>
            </w:r>
          </w:p>
        </w:tc>
        <w:tc>
          <w:tcPr>
            <w:tcW w:w="2148" w:type="dxa"/>
          </w:tcPr>
          <w:p w:rsidR="007D7AE6" w:rsidRPr="007D7AE6" w:rsidRDefault="007D7AE6" w:rsidP="008A59BB">
            <w:pPr>
              <w:pStyle w:val="1HeadingText"/>
            </w:pPr>
            <w:r w:rsidRPr="007D7AE6">
              <w:t>$</w:t>
            </w:r>
          </w:p>
        </w:tc>
        <w:tc>
          <w:tcPr>
            <w:tcW w:w="2237" w:type="dxa"/>
          </w:tcPr>
          <w:p w:rsidR="007D7AE6" w:rsidRPr="007D7AE6" w:rsidRDefault="007D7AE6" w:rsidP="008A59BB">
            <w:pPr>
              <w:pStyle w:val="1HeadingText"/>
            </w:pPr>
            <w:r w:rsidRPr="007D7AE6">
              <w:t>$</w:t>
            </w:r>
          </w:p>
        </w:tc>
        <w:tc>
          <w:tcPr>
            <w:tcW w:w="1532" w:type="dxa"/>
          </w:tcPr>
          <w:p w:rsidR="007D7AE6" w:rsidRPr="007D7AE6" w:rsidRDefault="007D7AE6" w:rsidP="00130D19">
            <w:pPr>
              <w:pStyle w:val="1HeadingText"/>
            </w:pPr>
            <w:r w:rsidRPr="007D7AE6">
              <w:t>$</w:t>
            </w:r>
          </w:p>
        </w:tc>
      </w:tr>
      <w:tr w:rsidR="007D7AE6" w:rsidRPr="007D7AE6" w:rsidTr="00130D19">
        <w:tc>
          <w:tcPr>
            <w:tcW w:w="2403" w:type="dxa"/>
          </w:tcPr>
          <w:p w:rsidR="007D7AE6" w:rsidRPr="007D7AE6" w:rsidRDefault="007D7AE6" w:rsidP="008A59BB">
            <w:pPr>
              <w:pStyle w:val="1HeadingText"/>
            </w:pPr>
          </w:p>
        </w:tc>
        <w:tc>
          <w:tcPr>
            <w:tcW w:w="1787" w:type="dxa"/>
          </w:tcPr>
          <w:p w:rsidR="007D7AE6" w:rsidRPr="007D7AE6" w:rsidRDefault="007D7AE6" w:rsidP="008A59BB">
            <w:pPr>
              <w:pStyle w:val="1HeadingText"/>
            </w:pPr>
            <w:r w:rsidRPr="007D7AE6">
              <w:t>$</w:t>
            </w:r>
          </w:p>
        </w:tc>
        <w:tc>
          <w:tcPr>
            <w:tcW w:w="2148" w:type="dxa"/>
          </w:tcPr>
          <w:p w:rsidR="007D7AE6" w:rsidRPr="007D7AE6" w:rsidRDefault="007D7AE6" w:rsidP="008A59BB">
            <w:pPr>
              <w:pStyle w:val="1HeadingText"/>
            </w:pPr>
            <w:r w:rsidRPr="007D7AE6">
              <w:t>$</w:t>
            </w:r>
          </w:p>
        </w:tc>
        <w:tc>
          <w:tcPr>
            <w:tcW w:w="2237" w:type="dxa"/>
          </w:tcPr>
          <w:p w:rsidR="007D7AE6" w:rsidRPr="007D7AE6" w:rsidRDefault="007D7AE6" w:rsidP="008A59BB">
            <w:pPr>
              <w:pStyle w:val="1HeadingText"/>
            </w:pPr>
            <w:r w:rsidRPr="007D7AE6">
              <w:t>$</w:t>
            </w:r>
          </w:p>
        </w:tc>
        <w:tc>
          <w:tcPr>
            <w:tcW w:w="1532" w:type="dxa"/>
          </w:tcPr>
          <w:p w:rsidR="007D7AE6" w:rsidRPr="007D7AE6" w:rsidRDefault="007D7AE6" w:rsidP="00130D19">
            <w:pPr>
              <w:pStyle w:val="1HeadingText"/>
            </w:pPr>
            <w:r w:rsidRPr="007D7AE6">
              <w:t>$</w:t>
            </w:r>
          </w:p>
        </w:tc>
      </w:tr>
      <w:tr w:rsidR="007D7AE6" w:rsidRPr="007D7AE6" w:rsidTr="00130D19">
        <w:tc>
          <w:tcPr>
            <w:tcW w:w="2403" w:type="dxa"/>
          </w:tcPr>
          <w:p w:rsidR="007D7AE6" w:rsidRPr="007D7AE6" w:rsidRDefault="007D7AE6" w:rsidP="008A59BB">
            <w:pPr>
              <w:pStyle w:val="1HeadingText"/>
            </w:pPr>
          </w:p>
        </w:tc>
        <w:tc>
          <w:tcPr>
            <w:tcW w:w="1787" w:type="dxa"/>
          </w:tcPr>
          <w:p w:rsidR="007D7AE6" w:rsidRPr="007D7AE6" w:rsidRDefault="007D7AE6" w:rsidP="008A59BB">
            <w:pPr>
              <w:pStyle w:val="1HeadingText"/>
            </w:pPr>
            <w:r w:rsidRPr="007D7AE6">
              <w:t>$</w:t>
            </w:r>
          </w:p>
        </w:tc>
        <w:tc>
          <w:tcPr>
            <w:tcW w:w="2148" w:type="dxa"/>
          </w:tcPr>
          <w:p w:rsidR="007D7AE6" w:rsidRPr="007D7AE6" w:rsidRDefault="007D7AE6" w:rsidP="008A59BB">
            <w:pPr>
              <w:pStyle w:val="1HeadingText"/>
            </w:pPr>
            <w:r w:rsidRPr="007D7AE6">
              <w:t>$</w:t>
            </w:r>
          </w:p>
        </w:tc>
        <w:tc>
          <w:tcPr>
            <w:tcW w:w="2237" w:type="dxa"/>
          </w:tcPr>
          <w:p w:rsidR="007D7AE6" w:rsidRPr="007D7AE6" w:rsidRDefault="007D7AE6" w:rsidP="008A59BB">
            <w:pPr>
              <w:pStyle w:val="1HeadingText"/>
            </w:pPr>
            <w:r w:rsidRPr="007D7AE6">
              <w:t>$</w:t>
            </w:r>
          </w:p>
        </w:tc>
        <w:tc>
          <w:tcPr>
            <w:tcW w:w="1532" w:type="dxa"/>
          </w:tcPr>
          <w:p w:rsidR="007D7AE6" w:rsidRPr="007D7AE6" w:rsidRDefault="007D7AE6" w:rsidP="00130D19">
            <w:pPr>
              <w:pStyle w:val="1HeadingText"/>
            </w:pPr>
            <w:r w:rsidRPr="007D7AE6">
              <w:t>$</w:t>
            </w:r>
          </w:p>
        </w:tc>
      </w:tr>
      <w:tr w:rsidR="007D7AE6" w:rsidRPr="007D7AE6" w:rsidTr="00130D19">
        <w:tc>
          <w:tcPr>
            <w:tcW w:w="2403" w:type="dxa"/>
          </w:tcPr>
          <w:p w:rsidR="007D7AE6" w:rsidRPr="007D7AE6" w:rsidRDefault="007D7AE6" w:rsidP="008A59BB">
            <w:pPr>
              <w:pStyle w:val="1HeadingText"/>
            </w:pPr>
            <w:r w:rsidRPr="007D7AE6">
              <w:t>Total Budget</w:t>
            </w:r>
          </w:p>
        </w:tc>
        <w:tc>
          <w:tcPr>
            <w:tcW w:w="1787" w:type="dxa"/>
          </w:tcPr>
          <w:p w:rsidR="007D7AE6" w:rsidRPr="007D7AE6" w:rsidRDefault="007D7AE6" w:rsidP="00B10209">
            <w:pPr>
              <w:pStyle w:val="1HeadingText"/>
            </w:pPr>
            <w:r w:rsidRPr="007D7AE6">
              <w:t>$</w:t>
            </w:r>
          </w:p>
        </w:tc>
        <w:tc>
          <w:tcPr>
            <w:tcW w:w="2148" w:type="dxa"/>
          </w:tcPr>
          <w:p w:rsidR="007D7AE6" w:rsidRPr="007D7AE6" w:rsidRDefault="007D7AE6" w:rsidP="008A59BB">
            <w:pPr>
              <w:pStyle w:val="1HeadingText"/>
            </w:pPr>
            <w:r w:rsidRPr="007D7AE6">
              <w:t>$</w:t>
            </w:r>
          </w:p>
        </w:tc>
        <w:tc>
          <w:tcPr>
            <w:tcW w:w="2237" w:type="dxa"/>
          </w:tcPr>
          <w:p w:rsidR="007D7AE6" w:rsidRPr="007D7AE6" w:rsidRDefault="007D7AE6" w:rsidP="00B10209">
            <w:pPr>
              <w:pStyle w:val="1HeadingText"/>
            </w:pPr>
            <w:r w:rsidRPr="007D7AE6">
              <w:t>$</w:t>
            </w:r>
          </w:p>
        </w:tc>
        <w:tc>
          <w:tcPr>
            <w:tcW w:w="1532" w:type="dxa"/>
          </w:tcPr>
          <w:p w:rsidR="007D7AE6" w:rsidRPr="007D7AE6" w:rsidRDefault="007D7AE6" w:rsidP="00B10209">
            <w:pPr>
              <w:pStyle w:val="1HeadingText"/>
            </w:pPr>
            <w:r w:rsidRPr="007D7AE6">
              <w:t>$</w:t>
            </w:r>
          </w:p>
        </w:tc>
      </w:tr>
    </w:tbl>
    <w:p w:rsidR="007D7AE6" w:rsidRPr="007D7AE6" w:rsidRDefault="007D7AE6" w:rsidP="008A59BB">
      <w:pPr>
        <w:pStyle w:val="1HeadingText"/>
        <w:sectPr w:rsidR="007D7AE6" w:rsidRPr="007D7AE6" w:rsidSect="00F2039E">
          <w:footerReference w:type="first" r:id="rId20"/>
          <w:pgSz w:w="12240" w:h="15840" w:code="1"/>
          <w:pgMar w:top="1152" w:right="1152" w:bottom="1152" w:left="1152" w:header="720" w:footer="720" w:gutter="0"/>
          <w:pgNumType w:start="1"/>
          <w:cols w:space="720"/>
          <w:titlePg/>
          <w:docGrid w:linePitch="272"/>
        </w:sectPr>
      </w:pPr>
    </w:p>
    <w:p w:rsidR="00715227" w:rsidRPr="00715227" w:rsidRDefault="002362BE" w:rsidP="00365E36">
      <w:pPr>
        <w:pStyle w:val="Heading1"/>
        <w:numPr>
          <w:ilvl w:val="0"/>
          <w:numId w:val="0"/>
        </w:numPr>
        <w:ind w:left="288" w:hanging="288"/>
      </w:pPr>
      <w:bookmarkStart w:id="51" w:name="_Toc223855852"/>
      <w:bookmarkStart w:id="52" w:name="_Toc447119277"/>
      <w:r w:rsidRPr="005A62D3">
        <w:rPr>
          <w:noProof w:val="0"/>
        </w:rPr>
        <w:lastRenderedPageBreak/>
        <w:t xml:space="preserve">EXHIBIT C </w:t>
      </w:r>
      <w:r w:rsidR="00AF1575">
        <w:rPr>
          <w:noProof w:val="0"/>
        </w:rPr>
        <w:t>–</w:t>
      </w:r>
      <w:r w:rsidRPr="005A62D3">
        <w:rPr>
          <w:noProof w:val="0"/>
        </w:rPr>
        <w:t xml:space="preserve"> </w:t>
      </w:r>
      <w:bookmarkEnd w:id="51"/>
      <w:r w:rsidR="00AF1575">
        <w:rPr>
          <w:noProof w:val="0"/>
        </w:rPr>
        <w:t>GRANT ASSURANCES</w:t>
      </w:r>
      <w:bookmarkEnd w:id="52"/>
    </w:p>
    <w:p w:rsidR="00B16E10" w:rsidRDefault="00B16E10" w:rsidP="008A59BB">
      <w:pPr>
        <w:pStyle w:val="1HeadingText"/>
      </w:pPr>
    </w:p>
    <w:p w:rsidR="00032C57" w:rsidRPr="00105EAB" w:rsidRDefault="000B625C" w:rsidP="00105EAB">
      <w:pPr>
        <w:rPr>
          <w:b/>
          <w:sz w:val="22"/>
          <w:szCs w:val="22"/>
        </w:rPr>
      </w:pPr>
      <w:bookmarkStart w:id="53" w:name="_Toc447119278"/>
      <w:r w:rsidRPr="00105EAB">
        <w:rPr>
          <w:b/>
          <w:sz w:val="22"/>
          <w:szCs w:val="22"/>
        </w:rPr>
        <w:t>ASSURANCES CONSTRUCTION PROGRAMS</w:t>
      </w:r>
      <w:bookmarkEnd w:id="53"/>
    </w:p>
    <w:p w:rsidR="00497C89" w:rsidRDefault="00497C89"/>
    <w:p w:rsidR="00997D87" w:rsidRPr="00917E46" w:rsidRDefault="00997D87" w:rsidP="00997D87">
      <w:pPr>
        <w:pStyle w:val="CM2"/>
        <w:spacing w:line="240" w:lineRule="auto"/>
        <w:jc w:val="both"/>
        <w:rPr>
          <w:rFonts w:ascii="Times New Roman" w:hAnsi="Times New Roman" w:cs="Times New Roman"/>
          <w:color w:val="000000"/>
          <w:sz w:val="22"/>
          <w:szCs w:val="22"/>
        </w:rPr>
      </w:pPr>
      <w:r w:rsidRPr="00917E46">
        <w:rPr>
          <w:rFonts w:ascii="Times New Roman" w:hAnsi="Times New Roman" w:cs="Times New Roman"/>
          <w:color w:val="000000"/>
          <w:sz w:val="22"/>
          <w:szCs w:val="22"/>
        </w:rPr>
        <w:t>By accepting this grant, the grantee certifies that it:</w:t>
      </w:r>
    </w:p>
    <w:p w:rsidR="00997D87" w:rsidRPr="00917E46" w:rsidRDefault="00997D87" w:rsidP="00997D87">
      <w:pPr>
        <w:pStyle w:val="Default"/>
        <w:rPr>
          <w:sz w:val="22"/>
          <w:szCs w:val="22"/>
        </w:rPr>
      </w:pPr>
    </w:p>
    <w:p w:rsidR="00997D87" w:rsidRPr="00917E46" w:rsidRDefault="00997D87" w:rsidP="00664D33">
      <w:pPr>
        <w:pStyle w:val="CM2"/>
        <w:numPr>
          <w:ilvl w:val="0"/>
          <w:numId w:val="21"/>
        </w:numPr>
        <w:spacing w:line="240" w:lineRule="auto"/>
        <w:ind w:left="360"/>
        <w:jc w:val="both"/>
        <w:rPr>
          <w:rFonts w:ascii="Times New Roman" w:hAnsi="Times New Roman" w:cs="Times New Roman"/>
          <w:color w:val="000000"/>
          <w:sz w:val="22"/>
          <w:szCs w:val="22"/>
        </w:rPr>
      </w:pPr>
      <w:r w:rsidRPr="00917E46">
        <w:rPr>
          <w:rFonts w:ascii="Times New Roman" w:hAnsi="Times New Roman" w:cs="Times New Roman"/>
          <w:color w:val="000000"/>
          <w:sz w:val="22"/>
          <w:szCs w:val="22"/>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rsidR="00997D87" w:rsidRPr="00917E46" w:rsidRDefault="00997D87" w:rsidP="00997D87">
      <w:pPr>
        <w:pStyle w:val="Default"/>
        <w:rPr>
          <w:sz w:val="22"/>
          <w:szCs w:val="22"/>
        </w:rPr>
      </w:pPr>
    </w:p>
    <w:p w:rsidR="00997D87" w:rsidRPr="00917E46" w:rsidRDefault="00997D87" w:rsidP="00664D33">
      <w:pPr>
        <w:numPr>
          <w:ilvl w:val="0"/>
          <w:numId w:val="21"/>
        </w:numPr>
        <w:ind w:left="360"/>
        <w:rPr>
          <w:color w:val="000000"/>
          <w:sz w:val="22"/>
          <w:szCs w:val="22"/>
        </w:rPr>
      </w:pPr>
      <w:r w:rsidRPr="00917E46">
        <w:rPr>
          <w:color w:val="000000"/>
          <w:sz w:val="22"/>
          <w:szCs w:val="22"/>
        </w:rPr>
        <w:t>Will give the awarding agency, the Comptroller General of the United States and, if appropriate, the State, through any authorized representative, access to and the right to examine all records, books, papers, or documents related to the assistance; and will establish a proper accounting system in accordance with generally accepted accounting standards or agency directives.</w:t>
      </w:r>
    </w:p>
    <w:p w:rsidR="00997D87" w:rsidRPr="00917E46" w:rsidRDefault="00997D87" w:rsidP="00664D33">
      <w:pPr>
        <w:pStyle w:val="CM2"/>
        <w:numPr>
          <w:ilvl w:val="0"/>
          <w:numId w:val="21"/>
        </w:numPr>
        <w:spacing w:before="230" w:after="230"/>
        <w:ind w:left="360"/>
        <w:jc w:val="both"/>
        <w:rPr>
          <w:rFonts w:ascii="Times New Roman" w:hAnsi="Times New Roman" w:cs="Times New Roman"/>
          <w:color w:val="000000"/>
          <w:sz w:val="22"/>
          <w:szCs w:val="22"/>
        </w:rPr>
      </w:pPr>
      <w:r w:rsidRPr="00917E46">
        <w:rPr>
          <w:rFonts w:ascii="Times New Roman" w:hAnsi="Times New Roman" w:cs="Times New Roman"/>
          <w:color w:val="000000"/>
          <w:sz w:val="22"/>
          <w:szCs w:val="22"/>
        </w:rPr>
        <w:t xml:space="preserve">Will not dispose of, modify the use of, or change the terms of the real property title, or other interest in the site and facilities without permission and instructions from the awarding agency. Will record the Federal interest in the title of real property in accordance with awarding agency directives and will include a covenant in the title of real property </w:t>
      </w:r>
      <w:r w:rsidR="007E65D9" w:rsidRPr="00917E46">
        <w:rPr>
          <w:rFonts w:ascii="Times New Roman" w:hAnsi="Times New Roman" w:cs="Times New Roman"/>
          <w:color w:val="000000"/>
          <w:sz w:val="22"/>
          <w:szCs w:val="22"/>
        </w:rPr>
        <w:t>acquired</w:t>
      </w:r>
      <w:r w:rsidRPr="00917E46">
        <w:rPr>
          <w:rFonts w:ascii="Times New Roman" w:hAnsi="Times New Roman" w:cs="Times New Roman"/>
          <w:color w:val="000000"/>
          <w:sz w:val="22"/>
          <w:szCs w:val="22"/>
        </w:rPr>
        <w:t xml:space="preserve"> in whole or in part with Federal assistance funds to assure nondiscrimination during the useful life of the project. </w:t>
      </w:r>
    </w:p>
    <w:p w:rsidR="00997D87" w:rsidRPr="00917E46" w:rsidRDefault="00997D87" w:rsidP="00664D33">
      <w:pPr>
        <w:pStyle w:val="CM2"/>
        <w:numPr>
          <w:ilvl w:val="0"/>
          <w:numId w:val="21"/>
        </w:numPr>
        <w:spacing w:before="230" w:after="230"/>
        <w:ind w:left="360"/>
        <w:jc w:val="both"/>
        <w:rPr>
          <w:rFonts w:ascii="Times New Roman" w:hAnsi="Times New Roman" w:cs="Times New Roman"/>
          <w:color w:val="000000"/>
          <w:sz w:val="22"/>
          <w:szCs w:val="22"/>
        </w:rPr>
      </w:pPr>
      <w:r w:rsidRPr="00917E46">
        <w:rPr>
          <w:rFonts w:ascii="Times New Roman" w:hAnsi="Times New Roman" w:cs="Times New Roman"/>
          <w:color w:val="000000"/>
          <w:sz w:val="22"/>
          <w:szCs w:val="22"/>
        </w:rPr>
        <w:t xml:space="preserve">Will comply with the requirements of the assistance awarding agency with regard to the drafting, review and approval of construction plans and specifications. </w:t>
      </w:r>
    </w:p>
    <w:p w:rsidR="00997D87" w:rsidRPr="00130D19" w:rsidRDefault="0053427D" w:rsidP="00664D33">
      <w:pPr>
        <w:pStyle w:val="CM2"/>
        <w:numPr>
          <w:ilvl w:val="0"/>
          <w:numId w:val="21"/>
        </w:numPr>
        <w:spacing w:before="230" w:after="230"/>
        <w:ind w:left="360"/>
        <w:jc w:val="both"/>
        <w:rPr>
          <w:rFonts w:ascii="Times New Roman" w:hAnsi="Times New Roman" w:cs="Times New Roman"/>
          <w:color w:val="000000"/>
          <w:sz w:val="22"/>
          <w:szCs w:val="22"/>
        </w:rPr>
      </w:pPr>
      <w:r w:rsidRPr="00130D19">
        <w:rPr>
          <w:rFonts w:ascii="Times New Roman" w:hAnsi="Times New Roman" w:cs="Times New Roman"/>
          <w:color w:val="000000"/>
          <w:sz w:val="22"/>
          <w:szCs w:val="22"/>
        </w:rPr>
        <w:t>Will ensure the design engineer</w:t>
      </w:r>
      <w:r w:rsidR="00997D87" w:rsidRPr="00130D19">
        <w:rPr>
          <w:rFonts w:ascii="Times New Roman" w:hAnsi="Times New Roman" w:cs="Times New Roman"/>
          <w:color w:val="000000"/>
          <w:sz w:val="22"/>
          <w:szCs w:val="22"/>
        </w:rPr>
        <w:t xml:space="preserve"> </w:t>
      </w:r>
      <w:r w:rsidRPr="00130D19">
        <w:rPr>
          <w:rFonts w:ascii="Times New Roman" w:hAnsi="Times New Roman" w:cs="Times New Roman"/>
          <w:color w:val="000000"/>
          <w:sz w:val="22"/>
          <w:szCs w:val="22"/>
        </w:rPr>
        <w:t xml:space="preserve">will provide on-site supervision at </w:t>
      </w:r>
      <w:r w:rsidR="00997D87" w:rsidRPr="00130D19">
        <w:rPr>
          <w:rFonts w:ascii="Times New Roman" w:hAnsi="Times New Roman" w:cs="Times New Roman"/>
          <w:color w:val="000000"/>
          <w:sz w:val="22"/>
          <w:szCs w:val="22"/>
        </w:rPr>
        <w:t xml:space="preserve">the construction site to ensure that the complete work conforms </w:t>
      </w:r>
      <w:r w:rsidRPr="00130D19">
        <w:rPr>
          <w:rFonts w:ascii="Times New Roman" w:hAnsi="Times New Roman" w:cs="Times New Roman"/>
          <w:color w:val="000000"/>
          <w:sz w:val="22"/>
          <w:szCs w:val="22"/>
        </w:rPr>
        <w:t>to</w:t>
      </w:r>
      <w:r w:rsidR="00997D87" w:rsidRPr="00130D19">
        <w:rPr>
          <w:rFonts w:ascii="Times New Roman" w:hAnsi="Times New Roman" w:cs="Times New Roman"/>
          <w:color w:val="000000"/>
          <w:sz w:val="22"/>
          <w:szCs w:val="22"/>
        </w:rPr>
        <w:t xml:space="preserve"> the approved </w:t>
      </w:r>
      <w:r w:rsidRPr="00130D19">
        <w:rPr>
          <w:rFonts w:ascii="Times New Roman" w:hAnsi="Times New Roman" w:cs="Times New Roman"/>
          <w:color w:val="000000"/>
          <w:sz w:val="22"/>
          <w:szCs w:val="22"/>
        </w:rPr>
        <w:t xml:space="preserve">design </w:t>
      </w:r>
      <w:r w:rsidR="00997D87" w:rsidRPr="00130D19">
        <w:rPr>
          <w:rFonts w:ascii="Times New Roman" w:hAnsi="Times New Roman" w:cs="Times New Roman"/>
          <w:color w:val="000000"/>
          <w:sz w:val="22"/>
          <w:szCs w:val="22"/>
        </w:rPr>
        <w:t xml:space="preserve">plans and specifications </w:t>
      </w:r>
      <w:r w:rsidRPr="00130D19">
        <w:rPr>
          <w:rFonts w:ascii="Times New Roman" w:hAnsi="Times New Roman" w:cs="Times New Roman"/>
          <w:color w:val="000000"/>
          <w:sz w:val="22"/>
          <w:szCs w:val="22"/>
        </w:rPr>
        <w:t xml:space="preserve">throughout the project </w:t>
      </w:r>
      <w:r w:rsidR="00997D87" w:rsidRPr="00130D19">
        <w:rPr>
          <w:rFonts w:ascii="Times New Roman" w:hAnsi="Times New Roman" w:cs="Times New Roman"/>
          <w:color w:val="000000"/>
          <w:sz w:val="22"/>
          <w:szCs w:val="22"/>
        </w:rPr>
        <w:t xml:space="preserve">and will furnish progress reports and such other information as may be required by </w:t>
      </w:r>
      <w:r w:rsidRPr="00130D19">
        <w:rPr>
          <w:rFonts w:ascii="Times New Roman" w:hAnsi="Times New Roman" w:cs="Times New Roman"/>
          <w:color w:val="000000"/>
          <w:sz w:val="22"/>
          <w:szCs w:val="22"/>
        </w:rPr>
        <w:t>CWCB</w:t>
      </w:r>
      <w:r w:rsidR="00997D87" w:rsidRPr="00130D19">
        <w:rPr>
          <w:rFonts w:ascii="Times New Roman" w:hAnsi="Times New Roman" w:cs="Times New Roman"/>
          <w:color w:val="000000"/>
          <w:sz w:val="22"/>
          <w:szCs w:val="22"/>
        </w:rPr>
        <w:t xml:space="preserve">. </w:t>
      </w:r>
      <w:r w:rsidRPr="00130D19">
        <w:rPr>
          <w:rFonts w:ascii="Times New Roman" w:hAnsi="Times New Roman" w:cs="Times New Roman"/>
          <w:color w:val="000000"/>
          <w:sz w:val="22"/>
          <w:szCs w:val="22"/>
        </w:rPr>
        <w:t>The grantee must request written approval of the design engineer replacement from the CWCB administrative contact and must include the qualifications and the signature of the replacement signifying his or her willingness to serve on the project.</w:t>
      </w:r>
    </w:p>
    <w:p w:rsidR="00997D87" w:rsidRPr="00917E46" w:rsidRDefault="00997D87" w:rsidP="00664D33">
      <w:pPr>
        <w:numPr>
          <w:ilvl w:val="0"/>
          <w:numId w:val="21"/>
        </w:numPr>
        <w:ind w:left="360"/>
        <w:rPr>
          <w:color w:val="000000"/>
          <w:sz w:val="22"/>
          <w:szCs w:val="22"/>
        </w:rPr>
      </w:pPr>
      <w:r w:rsidRPr="00917E46">
        <w:rPr>
          <w:color w:val="000000"/>
          <w:sz w:val="22"/>
          <w:szCs w:val="22"/>
        </w:rPr>
        <w:t>Will initiate and complete the work within the applicable time frame after receipt of approval of the awarding agency.</w:t>
      </w:r>
    </w:p>
    <w:p w:rsidR="00997D87" w:rsidRPr="00917E46" w:rsidRDefault="00997D87" w:rsidP="00997D87">
      <w:pPr>
        <w:pStyle w:val="Default"/>
        <w:rPr>
          <w:sz w:val="22"/>
          <w:szCs w:val="22"/>
        </w:rPr>
      </w:pPr>
    </w:p>
    <w:p w:rsidR="00997D87" w:rsidRPr="00917E46" w:rsidRDefault="00997D87" w:rsidP="00664D33">
      <w:pPr>
        <w:numPr>
          <w:ilvl w:val="0"/>
          <w:numId w:val="21"/>
        </w:numPr>
        <w:ind w:left="360"/>
        <w:rPr>
          <w:color w:val="000000"/>
          <w:sz w:val="22"/>
          <w:szCs w:val="22"/>
        </w:rPr>
      </w:pPr>
      <w:r w:rsidRPr="00917E46">
        <w:rPr>
          <w:color w:val="000000"/>
          <w:sz w:val="22"/>
          <w:szCs w:val="22"/>
        </w:rPr>
        <w:t>Will establish safeguards to prohibit employees from using their positions for a purpose that constitutes or presents the appearance of personal or organizational conflict of interest, or personal gain.</w:t>
      </w:r>
    </w:p>
    <w:p w:rsidR="00997D87" w:rsidRPr="00917E46" w:rsidRDefault="00997D87" w:rsidP="00997D87">
      <w:pPr>
        <w:rPr>
          <w:color w:val="000000"/>
          <w:sz w:val="22"/>
          <w:szCs w:val="22"/>
        </w:rPr>
      </w:pPr>
    </w:p>
    <w:p w:rsidR="00997D87" w:rsidRPr="00917E46" w:rsidRDefault="00997D87" w:rsidP="00664D33">
      <w:pPr>
        <w:pStyle w:val="Default"/>
        <w:numPr>
          <w:ilvl w:val="0"/>
          <w:numId w:val="21"/>
        </w:numPr>
        <w:spacing w:line="231" w:lineRule="atLeast"/>
        <w:ind w:left="360" w:right="175"/>
        <w:jc w:val="both"/>
        <w:rPr>
          <w:sz w:val="22"/>
          <w:szCs w:val="22"/>
        </w:rPr>
      </w:pPr>
      <w:r w:rsidRPr="00917E46">
        <w:rPr>
          <w:sz w:val="22"/>
          <w:szCs w:val="22"/>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997D87" w:rsidRPr="00917E46" w:rsidRDefault="00997D87" w:rsidP="00997D87">
      <w:pPr>
        <w:pStyle w:val="Default"/>
        <w:rPr>
          <w:sz w:val="22"/>
          <w:szCs w:val="22"/>
        </w:rPr>
      </w:pPr>
    </w:p>
    <w:p w:rsidR="00997D87" w:rsidRPr="00917E46" w:rsidRDefault="00997D87" w:rsidP="00664D33">
      <w:pPr>
        <w:pStyle w:val="Default"/>
        <w:numPr>
          <w:ilvl w:val="0"/>
          <w:numId w:val="21"/>
        </w:numPr>
        <w:ind w:left="360"/>
        <w:rPr>
          <w:sz w:val="22"/>
          <w:szCs w:val="22"/>
        </w:rPr>
      </w:pPr>
      <w:r w:rsidRPr="00917E46">
        <w:rPr>
          <w:sz w:val="22"/>
          <w:szCs w:val="22"/>
        </w:rPr>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§§523 and 527 of the Public Health Service Act of 1912 (42 U.S.C. §§290 dd-3 and 290 ee 3), as amended, relating to confidentiality of alcohol </w:t>
      </w:r>
      <w:r w:rsidRPr="00917E46">
        <w:rPr>
          <w:sz w:val="22"/>
          <w:szCs w:val="22"/>
        </w:rPr>
        <w:lastRenderedPageBreak/>
        <w:t xml:space="preserve">and drug abuse patient records; (h) Title VIII of the Civil Rights Act of 1968 (42 U.S.C.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 </w:t>
      </w:r>
    </w:p>
    <w:p w:rsidR="00997D87" w:rsidRPr="00917E46" w:rsidRDefault="00997D87" w:rsidP="00997D87">
      <w:pPr>
        <w:pStyle w:val="Default"/>
        <w:rPr>
          <w:b/>
          <w:bCs/>
          <w:sz w:val="22"/>
          <w:szCs w:val="22"/>
        </w:rPr>
      </w:pPr>
    </w:p>
    <w:p w:rsidR="00997D87" w:rsidRPr="00917E46" w:rsidRDefault="00997D87" w:rsidP="00664D33">
      <w:pPr>
        <w:pStyle w:val="Default"/>
        <w:numPr>
          <w:ilvl w:val="0"/>
          <w:numId w:val="21"/>
        </w:numPr>
        <w:ind w:left="360"/>
        <w:rPr>
          <w:sz w:val="22"/>
          <w:szCs w:val="22"/>
        </w:rPr>
      </w:pPr>
      <w:r w:rsidRPr="00917E46">
        <w:rPr>
          <w:sz w:val="22"/>
          <w:szCs w:val="22"/>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and federally-assisted programs. These requirements apply to all interests in real property acquired for project purposes regardless of Federal participation in purchases.</w:t>
      </w:r>
    </w:p>
    <w:p w:rsidR="00997D87" w:rsidRPr="00917E46" w:rsidRDefault="00997D87" w:rsidP="00664D33">
      <w:pPr>
        <w:pStyle w:val="CM2"/>
        <w:numPr>
          <w:ilvl w:val="0"/>
          <w:numId w:val="21"/>
        </w:numPr>
        <w:spacing w:before="230"/>
        <w:ind w:left="360"/>
        <w:jc w:val="both"/>
        <w:rPr>
          <w:rFonts w:ascii="Times New Roman" w:hAnsi="Times New Roman" w:cs="Times New Roman"/>
          <w:color w:val="000000"/>
          <w:sz w:val="22"/>
          <w:szCs w:val="22"/>
        </w:rPr>
      </w:pPr>
      <w:r w:rsidRPr="00917E46">
        <w:rPr>
          <w:rFonts w:ascii="Times New Roman" w:hAnsi="Times New Roman" w:cs="Times New Roman"/>
          <w:color w:val="000000"/>
          <w:sz w:val="22"/>
          <w:szCs w:val="22"/>
        </w:rPr>
        <w:t>Will comply with the provisions of the Hatch Act (5 U.S.C. §§1501-1508 and 7324-7328) which limit the political activities of employees whose principal employment activities are funded in whole or in part with Federal funds.</w:t>
      </w:r>
    </w:p>
    <w:p w:rsidR="00997D87" w:rsidRPr="00917E46" w:rsidRDefault="00997D87" w:rsidP="00997D87">
      <w:pPr>
        <w:pStyle w:val="Default"/>
        <w:rPr>
          <w:sz w:val="22"/>
          <w:szCs w:val="22"/>
        </w:rPr>
      </w:pPr>
    </w:p>
    <w:p w:rsidR="00997D87" w:rsidRPr="00917E46" w:rsidRDefault="007E2039" w:rsidP="00664D33">
      <w:pPr>
        <w:pStyle w:val="Default"/>
        <w:numPr>
          <w:ilvl w:val="0"/>
          <w:numId w:val="21"/>
        </w:numPr>
        <w:ind w:left="360"/>
        <w:rPr>
          <w:sz w:val="22"/>
          <w:szCs w:val="22"/>
        </w:rPr>
      </w:pPr>
      <w:r>
        <w:rPr>
          <w:sz w:val="22"/>
          <w:szCs w:val="22"/>
        </w:rPr>
        <w:t>Reserved.</w:t>
      </w:r>
    </w:p>
    <w:p w:rsidR="00997D87" w:rsidRPr="00917E46" w:rsidRDefault="00997D87" w:rsidP="00997D87">
      <w:pPr>
        <w:pStyle w:val="Default"/>
        <w:rPr>
          <w:sz w:val="22"/>
          <w:szCs w:val="22"/>
        </w:rPr>
      </w:pPr>
    </w:p>
    <w:p w:rsidR="00997D87" w:rsidRPr="00917E46" w:rsidRDefault="00997D87" w:rsidP="00664D33">
      <w:pPr>
        <w:pStyle w:val="Default"/>
        <w:numPr>
          <w:ilvl w:val="0"/>
          <w:numId w:val="21"/>
        </w:numPr>
        <w:ind w:left="360"/>
        <w:rPr>
          <w:sz w:val="22"/>
          <w:szCs w:val="22"/>
        </w:rPr>
      </w:pPr>
      <w:r w:rsidRPr="00917E46">
        <w:rPr>
          <w:sz w:val="22"/>
          <w:szCs w:val="22"/>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rsidR="00997D87" w:rsidRPr="00917E46" w:rsidRDefault="00997D87" w:rsidP="00997D87">
      <w:pPr>
        <w:pStyle w:val="Default"/>
        <w:rPr>
          <w:sz w:val="22"/>
          <w:szCs w:val="22"/>
        </w:rPr>
      </w:pPr>
    </w:p>
    <w:p w:rsidR="00997D87" w:rsidRPr="00917E46" w:rsidRDefault="00997D87" w:rsidP="00664D33">
      <w:pPr>
        <w:pStyle w:val="Default"/>
        <w:numPr>
          <w:ilvl w:val="0"/>
          <w:numId w:val="21"/>
        </w:numPr>
        <w:ind w:left="360"/>
        <w:rPr>
          <w:sz w:val="22"/>
          <w:szCs w:val="22"/>
        </w:rPr>
      </w:pPr>
      <w:r w:rsidRPr="00917E46">
        <w:rPr>
          <w:sz w:val="22"/>
          <w:szCs w:val="22"/>
        </w:rPr>
        <w:t xml:space="preserve">Will comply with the Wild and Scenic Rivers Act of 1968 (16 U.S.C. §§1271 et seq.) related to protecting components or potential components of the national wild and scenic rivers system. </w:t>
      </w:r>
    </w:p>
    <w:p w:rsidR="00997D87" w:rsidRPr="00917E46" w:rsidRDefault="00997D87" w:rsidP="00997D87">
      <w:pPr>
        <w:pStyle w:val="Default"/>
        <w:rPr>
          <w:sz w:val="22"/>
          <w:szCs w:val="22"/>
        </w:rPr>
      </w:pPr>
    </w:p>
    <w:p w:rsidR="00997D87" w:rsidRPr="00917E46" w:rsidRDefault="00997D87" w:rsidP="00664D33">
      <w:pPr>
        <w:pStyle w:val="Default"/>
        <w:numPr>
          <w:ilvl w:val="0"/>
          <w:numId w:val="21"/>
        </w:numPr>
        <w:ind w:left="360"/>
        <w:rPr>
          <w:sz w:val="22"/>
          <w:szCs w:val="22"/>
        </w:rPr>
      </w:pPr>
      <w:r w:rsidRPr="00917E46">
        <w:rPr>
          <w:sz w:val="22"/>
          <w:szCs w:val="22"/>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rsidR="00997D87" w:rsidRPr="00917E46" w:rsidRDefault="00997D87" w:rsidP="00997D87">
      <w:pPr>
        <w:pStyle w:val="Default"/>
        <w:rPr>
          <w:sz w:val="22"/>
          <w:szCs w:val="22"/>
        </w:rPr>
      </w:pPr>
    </w:p>
    <w:p w:rsidR="00997D87" w:rsidRPr="00917E46" w:rsidRDefault="00997D87" w:rsidP="00664D33">
      <w:pPr>
        <w:pStyle w:val="Default"/>
        <w:numPr>
          <w:ilvl w:val="0"/>
          <w:numId w:val="21"/>
        </w:numPr>
        <w:ind w:left="360"/>
        <w:rPr>
          <w:sz w:val="22"/>
          <w:szCs w:val="22"/>
        </w:rPr>
      </w:pPr>
      <w:r w:rsidRPr="00917E46">
        <w:rPr>
          <w:sz w:val="22"/>
          <w:szCs w:val="22"/>
        </w:rPr>
        <w:t xml:space="preserve">Will cause to be performed the required financial and compliance audits in accordance with the Single Audit Act Amendments of 1996 and OMB Circular No. A-133, "Audits of States, Local Governments, and Non-Profit Organizations." </w:t>
      </w:r>
    </w:p>
    <w:p w:rsidR="00997D87" w:rsidRPr="00917E46" w:rsidRDefault="00997D87" w:rsidP="00997D87">
      <w:pPr>
        <w:pStyle w:val="Default"/>
        <w:rPr>
          <w:sz w:val="22"/>
          <w:szCs w:val="22"/>
        </w:rPr>
      </w:pPr>
    </w:p>
    <w:p w:rsidR="00997D87" w:rsidRDefault="00997D87" w:rsidP="00664D33">
      <w:pPr>
        <w:pStyle w:val="Default"/>
        <w:numPr>
          <w:ilvl w:val="0"/>
          <w:numId w:val="21"/>
        </w:numPr>
        <w:ind w:left="360"/>
        <w:rPr>
          <w:sz w:val="22"/>
          <w:szCs w:val="22"/>
        </w:rPr>
      </w:pPr>
      <w:r w:rsidRPr="00917E46">
        <w:rPr>
          <w:sz w:val="22"/>
          <w:szCs w:val="22"/>
        </w:rPr>
        <w:t xml:space="preserve">Will comply with all applicable requirements of all other Federal laws, executive orders, regulations, and policies governing this program. </w:t>
      </w:r>
    </w:p>
    <w:p w:rsidR="003D47FA" w:rsidRDefault="003D47FA" w:rsidP="003D47FA">
      <w:pPr>
        <w:pStyle w:val="ListParagraph"/>
      </w:pPr>
    </w:p>
    <w:p w:rsidR="003D47FA" w:rsidRPr="00FE29CA" w:rsidRDefault="003D47FA" w:rsidP="00FE29CA">
      <w:pPr>
        <w:pStyle w:val="ListParagraph"/>
        <w:numPr>
          <w:ilvl w:val="0"/>
          <w:numId w:val="21"/>
        </w:numPr>
        <w:autoSpaceDE w:val="0"/>
        <w:autoSpaceDN w:val="0"/>
        <w:adjustRightInd w:val="0"/>
        <w:ind w:left="360"/>
        <w:jc w:val="left"/>
        <w:rPr>
          <w:rFonts w:ascii="Times New Roman" w:hAnsi="Times New Roman"/>
        </w:rPr>
      </w:pPr>
      <w:r w:rsidRPr="00FE29CA">
        <w:rPr>
          <w:rFonts w:ascii="Times New Roman" w:hAnsi="Times New Roman"/>
        </w:rPr>
        <w:t>Pay the contractor(s) as provided in the contract(s).</w:t>
      </w:r>
    </w:p>
    <w:p w:rsidR="009C0CF7" w:rsidRPr="00FE29CA" w:rsidRDefault="009C0CF7" w:rsidP="00FE29CA">
      <w:pPr>
        <w:pStyle w:val="ListParagraph"/>
        <w:jc w:val="left"/>
        <w:rPr>
          <w:rFonts w:ascii="Times New Roman" w:hAnsi="Times New Roman"/>
        </w:rPr>
      </w:pPr>
    </w:p>
    <w:p w:rsidR="009C0CF7" w:rsidRPr="00FE29CA" w:rsidRDefault="00101B2E" w:rsidP="00FE29CA">
      <w:pPr>
        <w:pStyle w:val="ListParagraph"/>
        <w:numPr>
          <w:ilvl w:val="0"/>
          <w:numId w:val="21"/>
        </w:numPr>
        <w:autoSpaceDE w:val="0"/>
        <w:autoSpaceDN w:val="0"/>
        <w:adjustRightInd w:val="0"/>
        <w:ind w:left="360"/>
        <w:jc w:val="left"/>
        <w:rPr>
          <w:rFonts w:ascii="Times New Roman" w:hAnsi="Times New Roman"/>
        </w:rPr>
      </w:pPr>
      <w:r>
        <w:rPr>
          <w:rFonts w:ascii="Times New Roman" w:hAnsi="Times New Roman"/>
        </w:rPr>
        <w:t>F</w:t>
      </w:r>
      <w:r w:rsidR="009C0CF7" w:rsidRPr="00FE29CA">
        <w:rPr>
          <w:rFonts w:ascii="Times New Roman" w:hAnsi="Times New Roman"/>
        </w:rPr>
        <w:t xml:space="preserve">or in-kind construction services (materials, labor, and/or equipment supplied by the Sponsor), develop a Plan of Operations describing the construction services to be performed including estimated quantities and values.  The Plan of Operations shall be concurred in by CWCB at the pre-design conference.  Construction services for equipment shall not exceed </w:t>
      </w:r>
      <w:r>
        <w:rPr>
          <w:rFonts w:ascii="Times New Roman" w:hAnsi="Times New Roman"/>
        </w:rPr>
        <w:t xml:space="preserve">published FEMA equipment rates unless otherwise documented and concurred in advance by CWCB </w:t>
      </w:r>
      <w:r w:rsidR="009C0CF7" w:rsidRPr="00FE29CA">
        <w:rPr>
          <w:rFonts w:ascii="Times New Roman" w:hAnsi="Times New Roman"/>
        </w:rPr>
        <w:t>rates considered fair and</w:t>
      </w:r>
      <w:r>
        <w:rPr>
          <w:rFonts w:ascii="Times New Roman" w:hAnsi="Times New Roman"/>
        </w:rPr>
        <w:t xml:space="preserve"> reasonable by the CWCB </w:t>
      </w:r>
      <w:r w:rsidR="009C0CF7" w:rsidRPr="00FE29CA">
        <w:rPr>
          <w:rFonts w:ascii="Times New Roman" w:hAnsi="Times New Roman"/>
        </w:rPr>
        <w:t>Technical</w:t>
      </w:r>
      <w:r>
        <w:rPr>
          <w:rFonts w:ascii="Times New Roman" w:hAnsi="Times New Roman"/>
        </w:rPr>
        <w:t xml:space="preserve"> and/or Administrative</w:t>
      </w:r>
      <w:r w:rsidR="009C0CF7" w:rsidRPr="00FE29CA">
        <w:rPr>
          <w:rFonts w:ascii="Times New Roman" w:hAnsi="Times New Roman"/>
        </w:rPr>
        <w:t xml:space="preserve"> Contact.</w:t>
      </w:r>
    </w:p>
    <w:p w:rsidR="009C0CF7" w:rsidRDefault="009C0CF7" w:rsidP="009C0CF7">
      <w:pPr>
        <w:pStyle w:val="ListParagraph"/>
      </w:pPr>
    </w:p>
    <w:p w:rsidR="009C0CF7" w:rsidRPr="00FE29CA" w:rsidRDefault="009C0CF7" w:rsidP="00FE29CA">
      <w:pPr>
        <w:pStyle w:val="ListParagraph"/>
        <w:autoSpaceDE w:val="0"/>
        <w:autoSpaceDN w:val="0"/>
        <w:adjustRightInd w:val="0"/>
        <w:ind w:left="360" w:firstLine="0"/>
        <w:jc w:val="left"/>
        <w:rPr>
          <w:rFonts w:ascii="Times New Roman" w:hAnsi="Times New Roman"/>
        </w:rPr>
      </w:pPr>
      <w:r w:rsidRPr="00FE29CA">
        <w:rPr>
          <w:rFonts w:ascii="Times New Roman" w:hAnsi="Times New Roman"/>
        </w:rPr>
        <w:lastRenderedPageBreak/>
        <w:t>The following documentation is required to support the Grantee's request for reimbursement of in-kind construction services:</w:t>
      </w:r>
    </w:p>
    <w:p w:rsidR="009C0CF7" w:rsidRPr="00FE29CA" w:rsidRDefault="009C0CF7" w:rsidP="00FE29CA">
      <w:pPr>
        <w:pStyle w:val="ListParagraph"/>
        <w:numPr>
          <w:ilvl w:val="1"/>
          <w:numId w:val="21"/>
        </w:numPr>
        <w:autoSpaceDE w:val="0"/>
        <w:autoSpaceDN w:val="0"/>
        <w:adjustRightInd w:val="0"/>
        <w:rPr>
          <w:rFonts w:ascii="Times New Roman" w:hAnsi="Times New Roman"/>
        </w:rPr>
      </w:pPr>
      <w:r w:rsidRPr="00FE29CA">
        <w:rPr>
          <w:rFonts w:ascii="Times New Roman" w:hAnsi="Times New Roman"/>
        </w:rPr>
        <w:t>Invoices covering actual costs of materials used in constructing the eligible EWP project measures.</w:t>
      </w:r>
    </w:p>
    <w:p w:rsidR="009C0CF7" w:rsidRPr="00FE29CA" w:rsidRDefault="009C0CF7" w:rsidP="00FE29CA">
      <w:pPr>
        <w:pStyle w:val="ListParagraph"/>
        <w:numPr>
          <w:ilvl w:val="1"/>
          <w:numId w:val="21"/>
        </w:numPr>
        <w:autoSpaceDE w:val="0"/>
        <w:autoSpaceDN w:val="0"/>
        <w:adjustRightInd w:val="0"/>
        <w:rPr>
          <w:rFonts w:ascii="Times New Roman" w:hAnsi="Times New Roman"/>
        </w:rPr>
      </w:pPr>
      <w:r w:rsidRPr="00FE29CA">
        <w:rPr>
          <w:rFonts w:ascii="Times New Roman" w:hAnsi="Times New Roman"/>
        </w:rPr>
        <w:t>Records documenting the type, quality, and quantities of materials actually used in constructing the eligible EWP project measures.</w:t>
      </w:r>
    </w:p>
    <w:p w:rsidR="009C0CF7" w:rsidRPr="00FE29CA" w:rsidRDefault="009C0CF7" w:rsidP="00FE29CA">
      <w:pPr>
        <w:pStyle w:val="ListParagraph"/>
        <w:numPr>
          <w:ilvl w:val="1"/>
          <w:numId w:val="21"/>
        </w:numPr>
        <w:autoSpaceDE w:val="0"/>
        <w:autoSpaceDN w:val="0"/>
        <w:adjustRightInd w:val="0"/>
        <w:rPr>
          <w:rFonts w:ascii="Times New Roman" w:hAnsi="Times New Roman"/>
        </w:rPr>
      </w:pPr>
      <w:r w:rsidRPr="00FE29CA">
        <w:rPr>
          <w:rFonts w:ascii="Times New Roman" w:hAnsi="Times New Roman"/>
        </w:rPr>
        <w:t>Daily time records for each employee showing name, classification, wage rate, hours, and dates actually employed for constructing the eligible EWP project measures.</w:t>
      </w:r>
    </w:p>
    <w:p w:rsidR="009C0CF7" w:rsidRPr="00FE29CA" w:rsidRDefault="009C0CF7" w:rsidP="00FE29CA">
      <w:pPr>
        <w:pStyle w:val="ListParagraph"/>
        <w:numPr>
          <w:ilvl w:val="1"/>
          <w:numId w:val="21"/>
        </w:numPr>
        <w:autoSpaceDE w:val="0"/>
        <w:autoSpaceDN w:val="0"/>
        <w:adjustRightInd w:val="0"/>
        <w:rPr>
          <w:rFonts w:ascii="Times New Roman" w:hAnsi="Times New Roman"/>
        </w:rPr>
      </w:pPr>
      <w:r w:rsidRPr="00FE29CA">
        <w:rPr>
          <w:rFonts w:ascii="Times New Roman" w:hAnsi="Times New Roman"/>
        </w:rPr>
        <w:t>Equipment operating records showing the type and size of equipment, hourly rate, actual hours of operation and dates used to install the eligible EWP project measures.  Equipment idle time is not eligible in-kind construction services, even if on the job site, and should not be included in the equipment operating records.</w:t>
      </w:r>
    </w:p>
    <w:p w:rsidR="003D47FA" w:rsidRPr="00FE29CA" w:rsidRDefault="003D47FA" w:rsidP="00FE29CA">
      <w:pPr>
        <w:pStyle w:val="ListParagraph"/>
        <w:numPr>
          <w:ilvl w:val="0"/>
          <w:numId w:val="21"/>
        </w:numPr>
        <w:autoSpaceDE w:val="0"/>
        <w:autoSpaceDN w:val="0"/>
        <w:adjustRightInd w:val="0"/>
        <w:ind w:left="360"/>
        <w:jc w:val="left"/>
        <w:rPr>
          <w:rFonts w:ascii="Times New Roman" w:hAnsi="Times New Roman"/>
        </w:rPr>
      </w:pPr>
      <w:r w:rsidRPr="00FE29CA">
        <w:rPr>
          <w:rFonts w:ascii="Times New Roman" w:hAnsi="Times New Roman"/>
        </w:rPr>
        <w:t xml:space="preserve">Submit billings for reimbursement to the CWCB on a monthly basis. Final payment request shall be submitted within thirty (30) calendar days of completion of the works of improvement. All requests for reimbursement shall include all appropriate and complete documentation to support the reimbursement request.  The required supporting documentation for reimbursement of construction costs include  invoices and proof of payment to the contractor showing the items and quantities installed and certified by the engineer of record along with any supporting documentation such as quantity calculations, rock weight tickets, etc. </w:t>
      </w:r>
    </w:p>
    <w:p w:rsidR="003D47FA" w:rsidRPr="00FE29CA" w:rsidRDefault="003D47FA" w:rsidP="00FE29CA">
      <w:pPr>
        <w:pStyle w:val="ListParagraph"/>
        <w:autoSpaceDE w:val="0"/>
        <w:autoSpaceDN w:val="0"/>
        <w:adjustRightInd w:val="0"/>
        <w:ind w:left="360" w:firstLine="0"/>
        <w:jc w:val="left"/>
        <w:rPr>
          <w:rFonts w:ascii="Times New Roman" w:hAnsi="Times New Roman"/>
        </w:rPr>
      </w:pPr>
      <w:r w:rsidRPr="00FE29CA">
        <w:rPr>
          <w:rFonts w:ascii="Times New Roman" w:hAnsi="Times New Roman"/>
        </w:rPr>
        <w:t>The required supporting documentation for reimbursement of in-kind construction expenses will include employee time sheets, employee hourly rate, equipment operating logs, equipment hourly rate, and material quantities and invoices.</w:t>
      </w:r>
    </w:p>
    <w:p w:rsidR="003D47FA" w:rsidRPr="005B567F" w:rsidRDefault="003D47FA" w:rsidP="005B567F">
      <w:pPr>
        <w:pStyle w:val="ListParagraph"/>
        <w:numPr>
          <w:ilvl w:val="0"/>
          <w:numId w:val="21"/>
        </w:numPr>
        <w:autoSpaceDE w:val="0"/>
        <w:autoSpaceDN w:val="0"/>
        <w:adjustRightInd w:val="0"/>
        <w:ind w:left="360"/>
        <w:jc w:val="left"/>
        <w:rPr>
          <w:rFonts w:ascii="Times New Roman" w:hAnsi="Times New Roman"/>
        </w:rPr>
      </w:pPr>
      <w:r w:rsidRPr="00FE29CA">
        <w:rPr>
          <w:rFonts w:ascii="Times New Roman" w:hAnsi="Times New Roman"/>
        </w:rPr>
        <w:t>Take reasonable and necessary actions to dispose of all contractual and administrative</w:t>
      </w:r>
      <w:r w:rsidR="005B567F">
        <w:rPr>
          <w:rFonts w:ascii="Times New Roman" w:hAnsi="Times New Roman"/>
        </w:rPr>
        <w:t xml:space="preserve"> </w:t>
      </w:r>
      <w:r w:rsidRPr="005B567F">
        <w:rPr>
          <w:rFonts w:ascii="Times New Roman" w:hAnsi="Times New Roman"/>
        </w:rPr>
        <w:t>issues arising out of the contract(s) awarded under this agreement. This includes, but</w:t>
      </w:r>
      <w:r w:rsidR="005B567F">
        <w:rPr>
          <w:rFonts w:ascii="Times New Roman" w:hAnsi="Times New Roman"/>
        </w:rPr>
        <w:t xml:space="preserve"> </w:t>
      </w:r>
      <w:r w:rsidRPr="005B567F">
        <w:rPr>
          <w:rFonts w:ascii="Times New Roman" w:hAnsi="Times New Roman"/>
        </w:rPr>
        <w:t>is not limited to, disputes, claims, protests of award, source evaluation, and litigation</w:t>
      </w:r>
      <w:r w:rsidR="005B567F">
        <w:rPr>
          <w:rFonts w:ascii="Times New Roman" w:hAnsi="Times New Roman"/>
        </w:rPr>
        <w:t xml:space="preserve"> </w:t>
      </w:r>
      <w:r w:rsidRPr="005B567F">
        <w:rPr>
          <w:rFonts w:ascii="Times New Roman" w:hAnsi="Times New Roman"/>
        </w:rPr>
        <w:t xml:space="preserve">that may result from the project. Such actions will be at the expense of the sponsor including legal expenses. </w:t>
      </w:r>
    </w:p>
    <w:p w:rsidR="003D47FA" w:rsidRPr="00FE29CA" w:rsidRDefault="003D47FA" w:rsidP="00FE29CA">
      <w:pPr>
        <w:pStyle w:val="ListParagraph"/>
        <w:numPr>
          <w:ilvl w:val="0"/>
          <w:numId w:val="21"/>
        </w:numPr>
        <w:autoSpaceDE w:val="0"/>
        <w:autoSpaceDN w:val="0"/>
        <w:adjustRightInd w:val="0"/>
        <w:ind w:left="360"/>
        <w:jc w:val="left"/>
        <w:rPr>
          <w:rFonts w:ascii="Times New Roman" w:hAnsi="Times New Roman"/>
        </w:rPr>
      </w:pPr>
      <w:r w:rsidRPr="00FE29CA">
        <w:rPr>
          <w:rFonts w:ascii="Times New Roman" w:hAnsi="Times New Roman"/>
        </w:rPr>
        <w:t xml:space="preserve">Ensure that any special requirements for compliance with environmental and/or cultural resource laws are incorporated into the project. </w:t>
      </w:r>
    </w:p>
    <w:p w:rsidR="003D47FA" w:rsidRPr="00FE29CA" w:rsidRDefault="003D47FA" w:rsidP="00FE29CA">
      <w:pPr>
        <w:pStyle w:val="ListParagraph"/>
        <w:numPr>
          <w:ilvl w:val="0"/>
          <w:numId w:val="21"/>
        </w:numPr>
        <w:autoSpaceDE w:val="0"/>
        <w:autoSpaceDN w:val="0"/>
        <w:adjustRightInd w:val="0"/>
        <w:ind w:left="360"/>
        <w:jc w:val="left"/>
        <w:rPr>
          <w:rFonts w:ascii="Times New Roman" w:hAnsi="Times New Roman"/>
        </w:rPr>
      </w:pPr>
      <w:r w:rsidRPr="00FE29CA">
        <w:rPr>
          <w:rFonts w:ascii="Times New Roman" w:hAnsi="Times New Roman"/>
        </w:rPr>
        <w:t>Will arrange and pay for any necessary location, removal, or relocation of utilities. EWP program</w:t>
      </w:r>
      <w:r w:rsidR="005B567F">
        <w:rPr>
          <w:rFonts w:ascii="Times New Roman" w:hAnsi="Times New Roman"/>
        </w:rPr>
        <w:t xml:space="preserve"> </w:t>
      </w:r>
      <w:r w:rsidRPr="00FE29CA">
        <w:rPr>
          <w:rFonts w:ascii="Times New Roman" w:hAnsi="Times New Roman"/>
        </w:rPr>
        <w:t>regulations</w:t>
      </w:r>
      <w:r w:rsidR="005B567F">
        <w:rPr>
          <w:rFonts w:ascii="Times New Roman" w:hAnsi="Times New Roman"/>
        </w:rPr>
        <w:t xml:space="preserve"> </w:t>
      </w:r>
      <w:r w:rsidRPr="00FE29CA">
        <w:rPr>
          <w:rFonts w:ascii="Times New Roman" w:hAnsi="Times New Roman"/>
        </w:rPr>
        <w:t>prohibit NRCS from reimbursing the Sponsor or otherwise paying for any such costs; nor do the costs qualify as a Sponsor cost-share contribution.</w:t>
      </w:r>
    </w:p>
    <w:p w:rsidR="003D47FA" w:rsidRPr="00FE29CA" w:rsidRDefault="003D47FA" w:rsidP="00FE29CA">
      <w:pPr>
        <w:pStyle w:val="ListParagraph"/>
        <w:numPr>
          <w:ilvl w:val="0"/>
          <w:numId w:val="21"/>
        </w:numPr>
        <w:autoSpaceDE w:val="0"/>
        <w:autoSpaceDN w:val="0"/>
        <w:adjustRightInd w:val="0"/>
        <w:ind w:left="360"/>
        <w:jc w:val="left"/>
        <w:rPr>
          <w:rFonts w:ascii="Times New Roman" w:hAnsi="Times New Roman"/>
        </w:rPr>
      </w:pPr>
      <w:r w:rsidRPr="00FE29CA">
        <w:rPr>
          <w:rFonts w:ascii="Times New Roman" w:hAnsi="Times New Roman"/>
        </w:rPr>
        <w:t>Ensure that technical and engineering standards and specifications of NRCS are adhered to during construction of the Project, as interpreted by CWCB Technical Contact.  Provide CWCB Technical Contact progress reports as necessary and agreed to.  Progress reports should include technical on-site inspections of work accomplished for the period, work planned, results of material tests, deficient work products and/or tests with corrective actions taken, modifications anticipated, technical problems encountered, contractual issues and other relevant information.</w:t>
      </w:r>
    </w:p>
    <w:p w:rsidR="003D47FA" w:rsidRPr="00FE29CA" w:rsidRDefault="003D47FA" w:rsidP="00FE29CA">
      <w:pPr>
        <w:pStyle w:val="ListParagraph"/>
        <w:numPr>
          <w:ilvl w:val="0"/>
          <w:numId w:val="21"/>
        </w:numPr>
        <w:autoSpaceDE w:val="0"/>
        <w:autoSpaceDN w:val="0"/>
        <w:adjustRightInd w:val="0"/>
        <w:ind w:left="360"/>
        <w:jc w:val="left"/>
        <w:rPr>
          <w:rFonts w:ascii="Times New Roman" w:hAnsi="Times New Roman"/>
        </w:rPr>
      </w:pPr>
      <w:r w:rsidRPr="00FE29CA">
        <w:rPr>
          <w:rFonts w:ascii="Times New Roman" w:hAnsi="Times New Roman"/>
        </w:rPr>
        <w:t>Ensure that all contractors on NRCS assisted projects are performing their work in accordance with OSHA regulations, NRCS Supplement to OSHA Parts 1910 and 1926, and the Contract Work Hours and Safety Standards Act (40 USC 327-330) as supplemented by Department of Labor regulations (29 CFR Part 5) (see Attachment).  The Sponsor is responsible for periodically checking the contractor’s compliance with safety requirements.</w:t>
      </w:r>
    </w:p>
    <w:p w:rsidR="003D47FA" w:rsidRPr="00FE29CA" w:rsidRDefault="003D47FA" w:rsidP="00FE29CA">
      <w:pPr>
        <w:pStyle w:val="ListParagraph"/>
        <w:numPr>
          <w:ilvl w:val="0"/>
          <w:numId w:val="21"/>
        </w:numPr>
        <w:tabs>
          <w:tab w:val="left" w:pos="1080"/>
        </w:tabs>
        <w:autoSpaceDE w:val="0"/>
        <w:autoSpaceDN w:val="0"/>
        <w:adjustRightInd w:val="0"/>
        <w:ind w:left="360"/>
        <w:jc w:val="left"/>
        <w:rPr>
          <w:rFonts w:ascii="Times New Roman" w:hAnsi="Times New Roman"/>
        </w:rPr>
      </w:pPr>
      <w:r w:rsidRPr="00FE29CA">
        <w:rPr>
          <w:rFonts w:ascii="Times New Roman" w:hAnsi="Times New Roman"/>
        </w:rPr>
        <w:t>Arrange for and conduct a final inspection with the CWCB and NRCS representative of completed emergency watershed protection measures, and certify that the project was installed in accordance with contractual requirements.</w:t>
      </w:r>
    </w:p>
    <w:p w:rsidR="003D47FA" w:rsidRPr="00FE29CA" w:rsidRDefault="003D47FA" w:rsidP="00FE29CA">
      <w:pPr>
        <w:pStyle w:val="ListParagraph"/>
        <w:numPr>
          <w:ilvl w:val="0"/>
          <w:numId w:val="21"/>
        </w:numPr>
        <w:tabs>
          <w:tab w:val="left" w:pos="1080"/>
        </w:tabs>
        <w:autoSpaceDE w:val="0"/>
        <w:autoSpaceDN w:val="0"/>
        <w:adjustRightInd w:val="0"/>
        <w:ind w:left="360"/>
        <w:jc w:val="left"/>
        <w:rPr>
          <w:rFonts w:ascii="Times New Roman" w:hAnsi="Times New Roman"/>
        </w:rPr>
      </w:pPr>
      <w:r w:rsidRPr="00FE29CA">
        <w:rPr>
          <w:rFonts w:ascii="Times New Roman" w:hAnsi="Times New Roman"/>
        </w:rPr>
        <w:lastRenderedPageBreak/>
        <w:t xml:space="preserve">Be responsible for ensuring their System for Award Management (SAM) registration is active throughout the life of the agreement so that reimbursements are not delayed.  </w:t>
      </w:r>
    </w:p>
    <w:p w:rsidR="003D47FA" w:rsidRPr="00FE29CA" w:rsidRDefault="003D47FA" w:rsidP="00FE29CA">
      <w:pPr>
        <w:pStyle w:val="ListParagraph"/>
        <w:numPr>
          <w:ilvl w:val="0"/>
          <w:numId w:val="21"/>
        </w:numPr>
        <w:tabs>
          <w:tab w:val="left" w:pos="1080"/>
        </w:tabs>
        <w:autoSpaceDE w:val="0"/>
        <w:autoSpaceDN w:val="0"/>
        <w:adjustRightInd w:val="0"/>
        <w:ind w:left="360"/>
        <w:jc w:val="left"/>
        <w:rPr>
          <w:rFonts w:ascii="Times New Roman" w:hAnsi="Times New Roman"/>
        </w:rPr>
      </w:pPr>
      <w:r w:rsidRPr="00FE29CA">
        <w:rPr>
          <w:rFonts w:ascii="Times New Roman" w:hAnsi="Times New Roman"/>
        </w:rPr>
        <w:t>That once the project is completed and all requests for reimbursement submitted, any excess funding remaining in the agreement (over and above the NRCS commitment of up to 75 percent of actual construction costs and within the not-to-exceed amount) will be de-obligated from the agreement.</w:t>
      </w:r>
    </w:p>
    <w:p w:rsidR="003D47FA" w:rsidRPr="00FE29CA" w:rsidRDefault="003D47FA" w:rsidP="00FE29CA">
      <w:pPr>
        <w:pStyle w:val="ListParagraph"/>
        <w:tabs>
          <w:tab w:val="left" w:pos="1080"/>
        </w:tabs>
        <w:autoSpaceDE w:val="0"/>
        <w:autoSpaceDN w:val="0"/>
        <w:adjustRightInd w:val="0"/>
        <w:ind w:left="360" w:firstLine="0"/>
        <w:jc w:val="left"/>
        <w:rPr>
          <w:rFonts w:ascii="Times New Roman" w:hAnsi="Times New Roman"/>
        </w:rPr>
      </w:pPr>
    </w:p>
    <w:p w:rsidR="003D47FA" w:rsidRPr="00917E46" w:rsidRDefault="003D47FA" w:rsidP="003D47FA">
      <w:pPr>
        <w:pStyle w:val="Default"/>
        <w:ind w:left="360"/>
        <w:rPr>
          <w:sz w:val="22"/>
          <w:szCs w:val="22"/>
        </w:rPr>
      </w:pPr>
    </w:p>
    <w:p w:rsidR="000B625C" w:rsidRDefault="000B625C">
      <w:r>
        <w:br w:type="page"/>
      </w:r>
    </w:p>
    <w:p w:rsidR="000B625C" w:rsidRPr="00105EAB" w:rsidRDefault="000B625C" w:rsidP="00105EAB">
      <w:pPr>
        <w:rPr>
          <w:b/>
          <w:sz w:val="22"/>
          <w:szCs w:val="22"/>
        </w:rPr>
      </w:pPr>
      <w:bookmarkStart w:id="54" w:name="_Toc447119279"/>
      <w:r w:rsidRPr="00105EAB">
        <w:rPr>
          <w:b/>
          <w:sz w:val="22"/>
          <w:szCs w:val="22"/>
        </w:rPr>
        <w:lastRenderedPageBreak/>
        <w:t>EXHIBIT C-</w:t>
      </w:r>
      <w:r w:rsidR="00365E36">
        <w:rPr>
          <w:b/>
          <w:sz w:val="22"/>
          <w:szCs w:val="22"/>
        </w:rPr>
        <w:t>1</w:t>
      </w:r>
      <w:r w:rsidRPr="00105EAB">
        <w:rPr>
          <w:b/>
          <w:sz w:val="22"/>
          <w:szCs w:val="22"/>
        </w:rPr>
        <w:t xml:space="preserve">  </w:t>
      </w:r>
      <w:r w:rsidR="00715227" w:rsidRPr="00534689">
        <w:rPr>
          <w:b/>
        </w:rPr>
        <w:t>–</w:t>
      </w:r>
      <w:r w:rsidRPr="00105EAB">
        <w:rPr>
          <w:b/>
          <w:sz w:val="22"/>
          <w:szCs w:val="22"/>
        </w:rPr>
        <w:t xml:space="preserve">  </w:t>
      </w:r>
      <w:bookmarkStart w:id="55" w:name="_Toc335299723"/>
      <w:bookmarkStart w:id="56" w:name="_Toc423428044"/>
      <w:r w:rsidRPr="00105EAB">
        <w:rPr>
          <w:b/>
          <w:sz w:val="22"/>
          <w:szCs w:val="22"/>
        </w:rPr>
        <w:t>APPLICABLE FEDERAL LAWS AND STATE GRANT GUIDANCE</w:t>
      </w:r>
      <w:bookmarkEnd w:id="54"/>
      <w:bookmarkEnd w:id="55"/>
      <w:bookmarkEnd w:id="56"/>
    </w:p>
    <w:p w:rsidR="000B625C" w:rsidRPr="000B625C" w:rsidRDefault="000B625C" w:rsidP="000B625C">
      <w:pPr>
        <w:rPr>
          <w:b/>
          <w:sz w:val="22"/>
          <w:szCs w:val="24"/>
        </w:rPr>
      </w:pPr>
    </w:p>
    <w:p w:rsidR="005E6794" w:rsidRPr="005005F2" w:rsidRDefault="005E6794" w:rsidP="005E6794"/>
    <w:p w:rsidR="005E6794" w:rsidRPr="00961884" w:rsidRDefault="005E6794" w:rsidP="005E6794">
      <w:pPr>
        <w:rPr>
          <w:sz w:val="22"/>
          <w:szCs w:val="22"/>
        </w:rPr>
      </w:pPr>
      <w:r w:rsidRPr="00961884">
        <w:rPr>
          <w:sz w:val="22"/>
          <w:szCs w:val="22"/>
        </w:rPr>
        <w:t>The following are incorporated into this contract without limitation:</w:t>
      </w:r>
    </w:p>
    <w:p w:rsidR="005E6794" w:rsidRPr="00961884" w:rsidRDefault="005E6794" w:rsidP="005E6794">
      <w:pPr>
        <w:rPr>
          <w:sz w:val="22"/>
          <w:szCs w:val="22"/>
        </w:rPr>
      </w:pPr>
    </w:p>
    <w:p w:rsidR="005E6794" w:rsidRPr="00961884" w:rsidRDefault="005E6794" w:rsidP="005E6794">
      <w:pPr>
        <w:tabs>
          <w:tab w:val="left" w:pos="0"/>
          <w:tab w:val="left" w:pos="1152"/>
          <w:tab w:val="left" w:pos="1440"/>
          <w:tab w:val="left" w:pos="162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1. Age Discrimination Act of 1975, 42 U.S.C. Sections 6101, et seq.</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2. Age Discrimination in Employment Act of 1967, 29 U.S.C. 621-634</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3. Americans with Disabilities Act of 1990 (ADA), 42 U.S.C. 12101, et seq.</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4. Equal Pay Act of 1963, 29 U.S.C. 206(d)</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5. Immigration Reform and Control Act of 1986, 8 U.S.C. 1324b</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6. Section 504 of the Rehabilitation Act of 1973, 29 U.S.C. 794</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7. Title VI of the Civil Rights Act of 1964, 42 U.S.C. 2000d</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8. Title VII of the Civil Rights Act of 1964, 42 U.S.C. 2000e</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9. Title IX of the Education Amendment of 1972, 20 U.S.C. 1681, et seq.</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eastAsia="Calibri"/>
          <w:sz w:val="22"/>
          <w:szCs w:val="22"/>
        </w:rPr>
      </w:pPr>
      <w:r w:rsidRPr="00961884">
        <w:rPr>
          <w:rFonts w:eastAsia="Calibri"/>
          <w:sz w:val="22"/>
          <w:szCs w:val="22"/>
        </w:rPr>
        <w:t>10. Section 24-34-301, et seq., Colorado Revised Statutes 1997, as amended</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11. The applicable of the following:</w:t>
      </w:r>
    </w:p>
    <w:p w:rsidR="005E6794" w:rsidRPr="00961884" w:rsidRDefault="005E6794" w:rsidP="00664D33">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Cost Principals for State, Local and Indian Tribal Governments, 2 C.F.R. 225, (OMB Circular A-87);</w:t>
      </w:r>
    </w:p>
    <w:p w:rsidR="005E6794" w:rsidRPr="00961884" w:rsidRDefault="005E6794" w:rsidP="00664D33">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Cost Principals for Education Institutions, 2 C.F.R. 220, (OMB Circular A-21);</w:t>
      </w:r>
    </w:p>
    <w:p w:rsidR="005E6794" w:rsidRPr="00961884" w:rsidRDefault="005E6794" w:rsidP="00664D33">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Cost Principals for Non-Profit Organizations, 2 C.F.R. 230, (OMB Circular A-122), and</w:t>
      </w:r>
    </w:p>
    <w:p w:rsidR="005E6794" w:rsidRPr="00961884" w:rsidRDefault="005E6794" w:rsidP="00664D33">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540"/>
        <w:jc w:val="both"/>
        <w:rPr>
          <w:rFonts w:eastAsia="Calibri"/>
          <w:sz w:val="22"/>
          <w:szCs w:val="22"/>
        </w:rPr>
      </w:pPr>
      <w:r w:rsidRPr="00961884">
        <w:rPr>
          <w:rFonts w:eastAsia="Calibri"/>
          <w:sz w:val="22"/>
          <w:szCs w:val="22"/>
        </w:rPr>
        <w:t>Audits of States, Local Governments, and Non-Profit Organizations (OMB Circular A-133); and/or the Colorado Local Government Audit Law, 29-1-601, et seq, C.R.S., and State implementing rules and regulations.</w:t>
      </w:r>
    </w:p>
    <w:p w:rsidR="005E6794" w:rsidRPr="00FE29CA" w:rsidRDefault="005E6794" w:rsidP="00FE29CA">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 xml:space="preserve">Immigration Status -Cooperation with Federal Officials, CRS 29-29-101, et seq. </w:t>
      </w:r>
    </w:p>
    <w:p w:rsidR="005E6794" w:rsidRPr="00961884" w:rsidRDefault="005E6794" w:rsidP="00664D33">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Copeland Act, 40 U.S.C. S 276c and 18 U.S.C. SS 874.</w:t>
      </w:r>
    </w:p>
    <w:p w:rsidR="005E6794" w:rsidRPr="00961884" w:rsidRDefault="005E6794" w:rsidP="00664D33">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540"/>
        <w:jc w:val="both"/>
        <w:rPr>
          <w:rFonts w:eastAsia="Calibri"/>
          <w:sz w:val="22"/>
          <w:szCs w:val="22"/>
        </w:rPr>
      </w:pPr>
      <w:r w:rsidRPr="00961884">
        <w:rPr>
          <w:rFonts w:eastAsia="Calibri"/>
          <w:sz w:val="22"/>
          <w:szCs w:val="22"/>
        </w:rPr>
        <w:t>Contract Work Hours and Safety Standards Act, 40 U.S.C. SS 327-333, regarding labor standards for fede</w:t>
      </w:r>
      <w:r w:rsidR="00811753" w:rsidRPr="00961884">
        <w:rPr>
          <w:rFonts w:eastAsia="Calibri"/>
          <w:sz w:val="22"/>
          <w:szCs w:val="22"/>
        </w:rPr>
        <w:t>rally assisted construction sub</w:t>
      </w:r>
      <w:r w:rsidRPr="00961884">
        <w:rPr>
          <w:rFonts w:eastAsia="Calibri"/>
          <w:sz w:val="22"/>
          <w:szCs w:val="22"/>
        </w:rPr>
        <w:t>awards.</w:t>
      </w:r>
    </w:p>
    <w:p w:rsidR="00FE29CA" w:rsidRDefault="005E6794" w:rsidP="00FE29CA">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540"/>
        <w:jc w:val="both"/>
        <w:rPr>
          <w:rFonts w:eastAsia="Calibri"/>
          <w:sz w:val="22"/>
          <w:szCs w:val="22"/>
        </w:rPr>
      </w:pPr>
      <w:r w:rsidRPr="00961884">
        <w:rPr>
          <w:rFonts w:eastAsia="Calibri"/>
          <w:sz w:val="22"/>
          <w:szCs w:val="22"/>
        </w:rPr>
        <w:t>Wild and Scenic Rivers Act of 1968, 16 U.S.C. SS 1271 et. seq., related to protecting components or potential components of the national wild and scenic rivers system.</w:t>
      </w:r>
    </w:p>
    <w:p w:rsidR="00FE29CA" w:rsidRDefault="005E6794" w:rsidP="00FE29CA">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540"/>
        <w:jc w:val="both"/>
        <w:rPr>
          <w:rFonts w:eastAsia="Calibri"/>
          <w:sz w:val="22"/>
          <w:szCs w:val="22"/>
        </w:rPr>
      </w:pPr>
      <w:r w:rsidRPr="00FE29CA">
        <w:rPr>
          <w:rFonts w:eastAsia="Calibri"/>
          <w:sz w:val="22"/>
          <w:szCs w:val="22"/>
        </w:rPr>
        <w:t>National Historic Preservation Act of 1966, as amended, 16 U.S.C. 470, Executive Order No. 11593 (identification and protection of historic properties), and the Archaeological and Historic Preservation Act of 1974, 16 U.S.C. 469a-1 et. seq.</w:t>
      </w:r>
    </w:p>
    <w:p w:rsidR="005E6794" w:rsidRPr="00FE29CA" w:rsidRDefault="005E6794" w:rsidP="00FE29CA">
      <w:pPr>
        <w:numPr>
          <w:ilvl w:val="1"/>
          <w:numId w:val="18"/>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540"/>
        <w:jc w:val="both"/>
        <w:rPr>
          <w:rFonts w:eastAsia="Calibri"/>
          <w:sz w:val="22"/>
          <w:szCs w:val="22"/>
        </w:rPr>
      </w:pPr>
      <w:r w:rsidRPr="00FE29CA">
        <w:rPr>
          <w:rFonts w:eastAsia="Calibri"/>
          <w:sz w:val="22"/>
          <w:szCs w:val="22"/>
        </w:rPr>
        <w:t xml:space="preserve">Robert T. Stafford Disaster Assistance and Emergency Relief Act (Stafford Act), 42 U.S.C. 5121 et seq., as amended.   </w:t>
      </w:r>
    </w:p>
    <w:p w:rsidR="005E6794" w:rsidRPr="00961884" w:rsidRDefault="005E6794" w:rsidP="00664D33">
      <w:pPr>
        <w:numPr>
          <w:ilvl w:val="1"/>
          <w:numId w:val="18"/>
        </w:numPr>
        <w:tabs>
          <w:tab w:val="left" w:pos="0"/>
          <w:tab w:val="left" w:pos="90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National Flood Insurance Act of 1968, 42 U.S.C. 4001 et. seq.</w:t>
      </w:r>
    </w:p>
    <w:p w:rsidR="005E6794" w:rsidRPr="00961884" w:rsidRDefault="005E6794" w:rsidP="00664D33">
      <w:pPr>
        <w:numPr>
          <w:ilvl w:val="1"/>
          <w:numId w:val="18"/>
        </w:numPr>
        <w:tabs>
          <w:tab w:val="left" w:pos="0"/>
          <w:tab w:val="left" w:pos="90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Comprehensive Environmental Response, Compensation, and Liability Act of 1980 (CERCLA), 42 U.S.C. 104.</w:t>
      </w:r>
    </w:p>
    <w:p w:rsidR="005E6794" w:rsidRPr="00961884" w:rsidRDefault="005E6794" w:rsidP="00664D33">
      <w:pPr>
        <w:numPr>
          <w:ilvl w:val="1"/>
          <w:numId w:val="18"/>
        </w:numPr>
        <w:tabs>
          <w:tab w:val="left" w:pos="0"/>
          <w:tab w:val="left" w:pos="90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00" w:hanging="540"/>
        <w:jc w:val="both"/>
        <w:rPr>
          <w:rFonts w:eastAsia="Calibri"/>
          <w:sz w:val="22"/>
          <w:szCs w:val="22"/>
        </w:rPr>
      </w:pPr>
      <w:r w:rsidRPr="00961884">
        <w:rPr>
          <w:rFonts w:eastAsia="Calibri"/>
          <w:sz w:val="22"/>
          <w:szCs w:val="22"/>
        </w:rPr>
        <w:t xml:space="preserve">Department of Defense Authorization Act of 1986, Title 14, Part B, Section 1412, Public Law 99-145, 50 U.S.C. 1521. </w:t>
      </w:r>
    </w:p>
    <w:p w:rsidR="005E6794" w:rsidRPr="00961884" w:rsidRDefault="005E6794" w:rsidP="00664D33">
      <w:pPr>
        <w:numPr>
          <w:ilvl w:val="1"/>
          <w:numId w:val="18"/>
        </w:numPr>
        <w:tabs>
          <w:tab w:val="left" w:pos="0"/>
          <w:tab w:val="left" w:pos="90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USA PATRIOT Act of 2001, (Pub. L. 107–56).</w:t>
      </w:r>
    </w:p>
    <w:p w:rsidR="005E6794" w:rsidRPr="00961884" w:rsidRDefault="005E6794" w:rsidP="00664D33">
      <w:pPr>
        <w:numPr>
          <w:ilvl w:val="1"/>
          <w:numId w:val="18"/>
        </w:numPr>
        <w:tabs>
          <w:tab w:val="left" w:pos="0"/>
          <w:tab w:val="left" w:pos="90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Digital Television Transition and Public Safety Act of 2005, (Pub L. 109-171)</w:t>
      </w:r>
    </w:p>
    <w:p w:rsidR="005E6794" w:rsidRPr="00B83CE2" w:rsidRDefault="005E6794" w:rsidP="00BB6750">
      <w:pPr>
        <w:tabs>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jc w:val="both"/>
        <w:rPr>
          <w:rFonts w:eastAsia="Calibri"/>
          <w:sz w:val="22"/>
          <w:szCs w:val="22"/>
        </w:rPr>
      </w:pPr>
      <w:r w:rsidRPr="00B83CE2">
        <w:rPr>
          <w:rFonts w:eastAsia="Calibri"/>
          <w:sz w:val="22"/>
          <w:szCs w:val="22"/>
        </w:rPr>
        <w:t>12</w:t>
      </w:r>
      <w:r w:rsidR="00A90AB9" w:rsidRPr="00B83CE2">
        <w:rPr>
          <w:rFonts w:eastAsia="Calibri"/>
          <w:sz w:val="22"/>
          <w:szCs w:val="22"/>
        </w:rPr>
        <w:t xml:space="preserve">. </w:t>
      </w:r>
      <w:r w:rsidR="00BB6750" w:rsidRPr="00B83CE2">
        <w:rPr>
          <w:rFonts w:eastAsia="Calibri"/>
          <w:sz w:val="22"/>
          <w:szCs w:val="22"/>
        </w:rPr>
        <w:t>Reserved</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B83CE2">
        <w:rPr>
          <w:rFonts w:eastAsia="Calibri"/>
          <w:sz w:val="22"/>
          <w:szCs w:val="22"/>
        </w:rPr>
        <w:t xml:space="preserve">13. Privacy </w:t>
      </w:r>
      <w:r w:rsidR="00BB6750" w:rsidRPr="00B83CE2">
        <w:rPr>
          <w:rFonts w:eastAsia="Calibri"/>
          <w:sz w:val="22"/>
          <w:szCs w:val="22"/>
        </w:rPr>
        <w:t>Reserved</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14. Prohibition against use of Federal Funds for Lobbying, 31 U.S.C. 1352</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jc w:val="both"/>
        <w:rPr>
          <w:rFonts w:eastAsia="Calibri"/>
          <w:sz w:val="22"/>
          <w:szCs w:val="22"/>
        </w:rPr>
      </w:pPr>
      <w:r w:rsidRPr="00961884">
        <w:rPr>
          <w:rFonts w:eastAsia="Calibri"/>
          <w:sz w:val="22"/>
          <w:szCs w:val="22"/>
        </w:rPr>
        <w:t>15. None of the funds made available through this agreement shall be used in contravention of the Federal buildings   performance and reporting requirements of Executive Order No. 13123, part 3 of title V of the National Energy Conservation Policy Act, 42 U.S.C. 8251 et. Seq., or subtitle A of title I of the Energy Policy Act of 2005 (including the amendments made thereby).</w:t>
      </w:r>
    </w:p>
    <w:p w:rsidR="005E6794" w:rsidRPr="00961884" w:rsidRDefault="005E6794" w:rsidP="005E6794">
      <w:pPr>
        <w:tabs>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hanging="360"/>
        <w:jc w:val="both"/>
        <w:rPr>
          <w:rFonts w:eastAsia="Calibri"/>
          <w:sz w:val="22"/>
          <w:szCs w:val="22"/>
        </w:rPr>
      </w:pPr>
      <w:r w:rsidRPr="00961884">
        <w:rPr>
          <w:rFonts w:eastAsia="Calibri"/>
          <w:sz w:val="22"/>
          <w:szCs w:val="22"/>
        </w:rPr>
        <w:t>16. None of the funds made available shall be used in contravention of section 303 of the Energy Policy Act of 1992, 42 U.S.C. 13212.</w:t>
      </w:r>
    </w:p>
    <w:p w:rsidR="005E6794" w:rsidRPr="00961884" w:rsidRDefault="005E6794" w:rsidP="005E6794">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eastAsia="Calibri"/>
          <w:sz w:val="22"/>
          <w:szCs w:val="22"/>
        </w:rPr>
      </w:pPr>
      <w:r w:rsidRPr="00961884">
        <w:rPr>
          <w:rFonts w:eastAsia="Calibri"/>
          <w:sz w:val="22"/>
          <w:szCs w:val="22"/>
        </w:rPr>
        <w:t>17. Buy American Act, 41 U.S.C. 10a et seq.</w:t>
      </w:r>
    </w:p>
    <w:p w:rsidR="002B5527" w:rsidRPr="00961884" w:rsidRDefault="005E6794" w:rsidP="00DD69EB">
      <w:pPr>
        <w:ind w:left="360" w:hanging="360"/>
        <w:rPr>
          <w:sz w:val="22"/>
          <w:szCs w:val="22"/>
        </w:rPr>
      </w:pPr>
      <w:r w:rsidRPr="00961884">
        <w:rPr>
          <w:rFonts w:eastAsia="Calibri"/>
          <w:sz w:val="22"/>
          <w:szCs w:val="22"/>
        </w:rPr>
        <w:t>18. Relevant Federal and State Grant Program Guidance including</w:t>
      </w:r>
      <w:r w:rsidRPr="00961884">
        <w:rPr>
          <w:sz w:val="22"/>
          <w:szCs w:val="22"/>
        </w:rPr>
        <w:t xml:space="preserve"> all OMB guidance related to Federal Awards is in Title 2 of  the CFR, subtitle A, Chapter II, Part 200</w:t>
      </w:r>
      <w:r w:rsidR="008207C5" w:rsidRPr="00961884">
        <w:rPr>
          <w:sz w:val="22"/>
          <w:szCs w:val="22"/>
        </w:rPr>
        <w:t>, and 7 C.F.R. part 624 – Emergency Watershed Protection.</w:t>
      </w:r>
    </w:p>
    <w:p w:rsidR="002E2B38" w:rsidRPr="007D7AE6" w:rsidRDefault="002B5527" w:rsidP="008207C5">
      <w:pPr>
        <w:rPr>
          <w:b/>
          <w:noProof w:val="0"/>
          <w:sz w:val="22"/>
          <w:szCs w:val="22"/>
        </w:rPr>
      </w:pPr>
      <w:r>
        <w:rPr>
          <w:szCs w:val="22"/>
        </w:rPr>
        <w:br w:type="page"/>
      </w:r>
      <w:r w:rsidR="005E6794">
        <w:rPr>
          <w:rFonts w:eastAsia="Calibri"/>
        </w:rPr>
        <w:lastRenderedPageBreak/>
        <w:t xml:space="preserve"> </w:t>
      </w:r>
      <w:r w:rsidR="002E2B38" w:rsidRPr="007D7AE6">
        <w:rPr>
          <w:b/>
          <w:noProof w:val="0"/>
          <w:sz w:val="22"/>
          <w:szCs w:val="22"/>
        </w:rPr>
        <w:t>EXHBIT C-</w:t>
      </w:r>
      <w:r w:rsidR="00365E36">
        <w:rPr>
          <w:b/>
          <w:noProof w:val="0"/>
          <w:sz w:val="22"/>
          <w:szCs w:val="22"/>
        </w:rPr>
        <w:t>2</w:t>
      </w:r>
      <w:r w:rsidR="00715227">
        <w:rPr>
          <w:b/>
          <w:noProof w:val="0"/>
          <w:sz w:val="22"/>
          <w:szCs w:val="22"/>
        </w:rPr>
        <w:t xml:space="preserve"> </w:t>
      </w:r>
      <w:r w:rsidR="00715227" w:rsidRPr="00534689">
        <w:rPr>
          <w:b/>
        </w:rPr>
        <w:t>–</w:t>
      </w:r>
      <w:r w:rsidR="00715227">
        <w:rPr>
          <w:b/>
        </w:rPr>
        <w:t xml:space="preserve"> </w:t>
      </w:r>
      <w:r w:rsidR="009D4431" w:rsidRPr="007D7AE6">
        <w:rPr>
          <w:b/>
          <w:noProof w:val="0"/>
          <w:sz w:val="22"/>
          <w:szCs w:val="22"/>
        </w:rPr>
        <w:t xml:space="preserve">EMERGENCY WATERSHED PROTECTION TECHNICAL </w:t>
      </w:r>
      <w:r w:rsidR="002E2B38" w:rsidRPr="007D7AE6">
        <w:rPr>
          <w:b/>
          <w:noProof w:val="0"/>
          <w:sz w:val="22"/>
          <w:szCs w:val="22"/>
        </w:rPr>
        <w:t xml:space="preserve">ASSURANCES </w:t>
      </w:r>
    </w:p>
    <w:p w:rsidR="009D4431" w:rsidRDefault="009D4431" w:rsidP="009D4431">
      <w:pPr>
        <w:spacing w:after="120"/>
        <w:ind w:left="360"/>
        <w:rPr>
          <w:sz w:val="24"/>
          <w:szCs w:val="24"/>
        </w:rPr>
      </w:pPr>
    </w:p>
    <w:p w:rsidR="0004148D" w:rsidRPr="007F3CB7" w:rsidRDefault="0004148D" w:rsidP="0004148D">
      <w:pPr>
        <w:pStyle w:val="CM2"/>
        <w:spacing w:line="240" w:lineRule="auto"/>
        <w:jc w:val="both"/>
        <w:rPr>
          <w:rFonts w:ascii="Times New Roman" w:hAnsi="Times New Roman" w:cs="Times New Roman"/>
          <w:color w:val="000000"/>
          <w:sz w:val="22"/>
          <w:szCs w:val="22"/>
        </w:rPr>
      </w:pPr>
      <w:r w:rsidRPr="007F3CB7">
        <w:rPr>
          <w:rFonts w:ascii="Times New Roman" w:hAnsi="Times New Roman" w:cs="Times New Roman"/>
          <w:color w:val="000000"/>
          <w:sz w:val="22"/>
          <w:szCs w:val="22"/>
        </w:rPr>
        <w:t>By accepting this grant, the grantee certifies that it:</w:t>
      </w:r>
    </w:p>
    <w:p w:rsidR="009D4431" w:rsidRPr="007F3CB7" w:rsidRDefault="009D4431" w:rsidP="009D4431">
      <w:pPr>
        <w:spacing w:after="120"/>
        <w:ind w:left="360"/>
        <w:rPr>
          <w:sz w:val="22"/>
          <w:szCs w:val="22"/>
        </w:rPr>
      </w:pPr>
    </w:p>
    <w:p w:rsidR="009D4431" w:rsidRPr="007F3CB7" w:rsidRDefault="0004148D" w:rsidP="00664D33">
      <w:pPr>
        <w:numPr>
          <w:ilvl w:val="0"/>
          <w:numId w:val="24"/>
        </w:numPr>
        <w:spacing w:after="120"/>
        <w:rPr>
          <w:sz w:val="22"/>
          <w:szCs w:val="22"/>
        </w:rPr>
      </w:pPr>
      <w:r w:rsidRPr="007F3CB7">
        <w:rPr>
          <w:sz w:val="22"/>
          <w:szCs w:val="22"/>
        </w:rPr>
        <w:t>Shall e</w:t>
      </w:r>
      <w:r w:rsidR="009D4431" w:rsidRPr="007F3CB7">
        <w:rPr>
          <w:sz w:val="22"/>
          <w:szCs w:val="22"/>
        </w:rPr>
        <w:t xml:space="preserve">nsure that engineering services required to plan or implement </w:t>
      </w:r>
      <w:r w:rsidRPr="007F3CB7">
        <w:rPr>
          <w:sz w:val="22"/>
          <w:szCs w:val="22"/>
        </w:rPr>
        <w:t xml:space="preserve"> the Scope of Work, </w:t>
      </w:r>
      <w:r w:rsidRPr="005F1F65">
        <w:rPr>
          <w:b/>
          <w:sz w:val="22"/>
          <w:szCs w:val="22"/>
        </w:rPr>
        <w:t>Exhibit A</w:t>
      </w:r>
      <w:r w:rsidR="009D4431" w:rsidRPr="007F3CB7">
        <w:rPr>
          <w:sz w:val="22"/>
          <w:szCs w:val="22"/>
        </w:rPr>
        <w:t xml:space="preserve"> are performed as follows:</w:t>
      </w:r>
    </w:p>
    <w:p w:rsidR="009D4431" w:rsidRPr="007F3CB7" w:rsidRDefault="009D4431" w:rsidP="00664D33">
      <w:pPr>
        <w:numPr>
          <w:ilvl w:val="1"/>
          <w:numId w:val="24"/>
        </w:numPr>
        <w:spacing w:after="120"/>
        <w:rPr>
          <w:sz w:val="22"/>
          <w:szCs w:val="22"/>
        </w:rPr>
      </w:pPr>
      <w:r w:rsidRPr="007F3CB7">
        <w:rPr>
          <w:sz w:val="22"/>
          <w:szCs w:val="22"/>
        </w:rPr>
        <w:t xml:space="preserve"> Individuals and/or organizations providing engineering services shall employ a professional engineer licensed in Colorado who directly supervises the staff performing the services or who serves as a Principal.</w:t>
      </w:r>
    </w:p>
    <w:p w:rsidR="0081162E" w:rsidRPr="007F3CB7" w:rsidRDefault="009D4431" w:rsidP="00664D33">
      <w:pPr>
        <w:numPr>
          <w:ilvl w:val="1"/>
          <w:numId w:val="24"/>
        </w:numPr>
        <w:tabs>
          <w:tab w:val="left" w:pos="270"/>
        </w:tabs>
        <w:rPr>
          <w:sz w:val="22"/>
          <w:szCs w:val="22"/>
        </w:rPr>
      </w:pPr>
      <w:r w:rsidRPr="007F3CB7">
        <w:rPr>
          <w:sz w:val="22"/>
          <w:szCs w:val="22"/>
        </w:rPr>
        <w:t xml:space="preserve">Project designs, drawings and specifications must meet NRCS standards and technical criteria, and shall be </w:t>
      </w:r>
      <w:r w:rsidR="0004148D" w:rsidRPr="007F3CB7">
        <w:rPr>
          <w:sz w:val="22"/>
          <w:szCs w:val="22"/>
        </w:rPr>
        <w:t xml:space="preserve">timely forwarded </w:t>
      </w:r>
      <w:r w:rsidRPr="007F3CB7">
        <w:rPr>
          <w:sz w:val="22"/>
          <w:szCs w:val="22"/>
        </w:rPr>
        <w:t xml:space="preserve">to the </w:t>
      </w:r>
      <w:r w:rsidR="0004148D" w:rsidRPr="007F3CB7">
        <w:rPr>
          <w:sz w:val="22"/>
          <w:szCs w:val="22"/>
        </w:rPr>
        <w:t xml:space="preserve">CWCB for submittal to the </w:t>
      </w:r>
      <w:r w:rsidRPr="007F3CB7">
        <w:rPr>
          <w:sz w:val="22"/>
          <w:szCs w:val="22"/>
        </w:rPr>
        <w:t>NRCS State Conservation Engineer for functional review and concurrence.  Prior to contracting for construction, submit project documents to</w:t>
      </w:r>
      <w:r w:rsidR="0004148D" w:rsidRPr="007F3CB7">
        <w:rPr>
          <w:sz w:val="22"/>
          <w:szCs w:val="22"/>
        </w:rPr>
        <w:t xml:space="preserve"> the CWCB representative in </w:t>
      </w:r>
      <w:r w:rsidR="0004148D" w:rsidRPr="00785405">
        <w:rPr>
          <w:b/>
          <w:sz w:val="22"/>
          <w:szCs w:val="22"/>
        </w:rPr>
        <w:t>§16</w:t>
      </w:r>
      <w:r w:rsidR="0004148D" w:rsidRPr="007F3CB7">
        <w:rPr>
          <w:sz w:val="22"/>
          <w:szCs w:val="22"/>
        </w:rPr>
        <w:t xml:space="preserve"> of this agreement.</w:t>
      </w:r>
      <w:r w:rsidRPr="007F3CB7">
        <w:rPr>
          <w:sz w:val="22"/>
          <w:szCs w:val="22"/>
        </w:rPr>
        <w:br/>
      </w:r>
    </w:p>
    <w:p w:rsidR="009D4431" w:rsidRPr="007F3CB7" w:rsidRDefault="009D4431" w:rsidP="00664D33">
      <w:pPr>
        <w:numPr>
          <w:ilvl w:val="1"/>
          <w:numId w:val="24"/>
        </w:numPr>
        <w:autoSpaceDE w:val="0"/>
        <w:autoSpaceDN w:val="0"/>
        <w:adjustRightInd w:val="0"/>
        <w:spacing w:after="120"/>
        <w:rPr>
          <w:sz w:val="22"/>
          <w:szCs w:val="22"/>
        </w:rPr>
      </w:pPr>
      <w:r w:rsidRPr="007F3CB7">
        <w:rPr>
          <w:sz w:val="22"/>
          <w:szCs w:val="22"/>
        </w:rPr>
        <w:t>A Professional Engineer will seal engineering documents and the following statement shall appear with the engineer’s signature on the cover sheet of construction drawings and within all reports:</w:t>
      </w:r>
      <w:r w:rsidRPr="007F3CB7">
        <w:rPr>
          <w:sz w:val="22"/>
          <w:szCs w:val="22"/>
        </w:rPr>
        <w:br/>
      </w:r>
      <w:r w:rsidRPr="007F3CB7">
        <w:rPr>
          <w:i/>
          <w:sz w:val="22"/>
          <w:szCs w:val="22"/>
        </w:rPr>
        <w:br/>
        <w:t>“I certify to the best of my professional knowledge, judgment and belief, these plans (or this report, etc.) meets applicable NRCS standards.”</w:t>
      </w:r>
      <w:r w:rsidRPr="007F3CB7">
        <w:rPr>
          <w:sz w:val="22"/>
          <w:szCs w:val="22"/>
        </w:rPr>
        <w:t xml:space="preserve">  </w:t>
      </w:r>
      <w:r w:rsidRPr="007F3CB7">
        <w:rPr>
          <w:sz w:val="22"/>
          <w:szCs w:val="22"/>
        </w:rPr>
        <w:br/>
      </w:r>
    </w:p>
    <w:p w:rsidR="009D4431" w:rsidRPr="007F3CB7" w:rsidRDefault="0053427D" w:rsidP="00664D33">
      <w:pPr>
        <w:pStyle w:val="ListParagraph"/>
        <w:numPr>
          <w:ilvl w:val="0"/>
          <w:numId w:val="24"/>
        </w:numPr>
        <w:spacing w:after="120" w:line="240" w:lineRule="auto"/>
        <w:contextualSpacing w:val="0"/>
        <w:jc w:val="left"/>
        <w:rPr>
          <w:rFonts w:ascii="Times New Roman" w:hAnsi="Times New Roman"/>
        </w:rPr>
      </w:pPr>
      <w:r>
        <w:rPr>
          <w:rFonts w:ascii="Times New Roman" w:hAnsi="Times New Roman"/>
        </w:rPr>
        <w:t xml:space="preserve">Working through </w:t>
      </w:r>
      <w:r w:rsidR="00085C02" w:rsidRPr="007F3CB7">
        <w:rPr>
          <w:rFonts w:ascii="Times New Roman" w:hAnsi="Times New Roman"/>
        </w:rPr>
        <w:t xml:space="preserve"> the CWCB representative in </w:t>
      </w:r>
      <w:r w:rsidR="00085C02" w:rsidRPr="007336C8">
        <w:rPr>
          <w:rFonts w:ascii="Times New Roman" w:hAnsi="Times New Roman"/>
          <w:b/>
        </w:rPr>
        <w:t xml:space="preserve">§16 </w:t>
      </w:r>
      <w:r w:rsidR="00085C02" w:rsidRPr="007F3CB7">
        <w:rPr>
          <w:rFonts w:ascii="Times New Roman" w:hAnsi="Times New Roman"/>
        </w:rPr>
        <w:t>of this agreement</w:t>
      </w:r>
      <w:r w:rsidR="0004148D" w:rsidRPr="007F3CB7">
        <w:rPr>
          <w:rFonts w:ascii="Times New Roman" w:hAnsi="Times New Roman"/>
        </w:rPr>
        <w:t>, o</w:t>
      </w:r>
      <w:r w:rsidR="009D4431" w:rsidRPr="007F3CB7">
        <w:rPr>
          <w:rFonts w:ascii="Times New Roman" w:hAnsi="Times New Roman"/>
        </w:rPr>
        <w:t xml:space="preserve">btain NRCS concurrence if the </w:t>
      </w:r>
      <w:r w:rsidR="0004148D" w:rsidRPr="007F3CB7">
        <w:rPr>
          <w:rFonts w:ascii="Times New Roman" w:hAnsi="Times New Roman"/>
        </w:rPr>
        <w:t>Grantee</w:t>
      </w:r>
      <w:r w:rsidR="0058610E" w:rsidRPr="007F3CB7">
        <w:rPr>
          <w:rFonts w:ascii="Times New Roman" w:hAnsi="Times New Roman"/>
        </w:rPr>
        <w:t xml:space="preserve"> </w:t>
      </w:r>
      <w:r w:rsidR="009D4431" w:rsidRPr="007F3CB7">
        <w:rPr>
          <w:rFonts w:ascii="Times New Roman" w:hAnsi="Times New Roman"/>
        </w:rPr>
        <w:t xml:space="preserve">desires to increase the level of protection over and above that described in the NRCS Damage Survey Report (DSR) or authorized by EWP Program rules.  The </w:t>
      </w:r>
      <w:r w:rsidR="007E65D9" w:rsidRPr="007F3CB7">
        <w:rPr>
          <w:rFonts w:ascii="Times New Roman" w:hAnsi="Times New Roman"/>
        </w:rPr>
        <w:t>Grantee or</w:t>
      </w:r>
      <w:r w:rsidR="009D4431" w:rsidRPr="007F3CB7">
        <w:rPr>
          <w:rFonts w:ascii="Times New Roman" w:hAnsi="Times New Roman"/>
        </w:rPr>
        <w:t xml:space="preserve"> another entity will be responsible for paying 100 percent of the costs attributable to upgrades or additional work.  </w:t>
      </w:r>
    </w:p>
    <w:p w:rsidR="009D4431" w:rsidRPr="007F3CB7" w:rsidRDefault="009D4431" w:rsidP="00664D33">
      <w:pPr>
        <w:numPr>
          <w:ilvl w:val="0"/>
          <w:numId w:val="24"/>
        </w:numPr>
        <w:spacing w:after="120"/>
        <w:rPr>
          <w:sz w:val="22"/>
          <w:szCs w:val="22"/>
        </w:rPr>
      </w:pPr>
      <w:r w:rsidRPr="007F3CB7">
        <w:rPr>
          <w:sz w:val="22"/>
          <w:szCs w:val="22"/>
        </w:rPr>
        <w:t>Develop O&amp;</w:t>
      </w:r>
      <w:r w:rsidR="0060119F" w:rsidRPr="007F3CB7">
        <w:rPr>
          <w:sz w:val="22"/>
          <w:szCs w:val="22"/>
        </w:rPr>
        <w:t xml:space="preserve">M (Operation and Maintenance) </w:t>
      </w:r>
      <w:r w:rsidRPr="007F3CB7">
        <w:rPr>
          <w:sz w:val="22"/>
          <w:szCs w:val="22"/>
        </w:rPr>
        <w:t xml:space="preserve">Plans for projects that have structural elements, </w:t>
      </w:r>
      <w:r w:rsidR="0060119F" w:rsidRPr="007F3CB7">
        <w:rPr>
          <w:sz w:val="22"/>
          <w:szCs w:val="22"/>
        </w:rPr>
        <w:t>w</w:t>
      </w:r>
      <w:r w:rsidR="0004148D" w:rsidRPr="007F3CB7">
        <w:rPr>
          <w:sz w:val="22"/>
          <w:szCs w:val="22"/>
        </w:rPr>
        <w:t xml:space="preserve">orking through the to the CWCB representative in </w:t>
      </w:r>
      <w:r w:rsidR="0004148D" w:rsidRPr="00AD2543">
        <w:rPr>
          <w:b/>
          <w:sz w:val="22"/>
          <w:szCs w:val="22"/>
        </w:rPr>
        <w:t>§16</w:t>
      </w:r>
      <w:r w:rsidR="0004148D" w:rsidRPr="007F3CB7">
        <w:rPr>
          <w:sz w:val="22"/>
          <w:szCs w:val="22"/>
        </w:rPr>
        <w:t xml:space="preserve"> of this agreement, </w:t>
      </w:r>
      <w:r w:rsidRPr="007F3CB7">
        <w:rPr>
          <w:sz w:val="22"/>
          <w:szCs w:val="22"/>
        </w:rPr>
        <w:t xml:space="preserve">submit O&amp;M plans to </w:t>
      </w:r>
      <w:r w:rsidR="0053427D">
        <w:rPr>
          <w:sz w:val="22"/>
          <w:szCs w:val="22"/>
        </w:rPr>
        <w:t>CWCB for C</w:t>
      </w:r>
      <w:r w:rsidR="00FF3BA6">
        <w:rPr>
          <w:sz w:val="22"/>
          <w:szCs w:val="22"/>
        </w:rPr>
        <w:t xml:space="preserve">WCB and </w:t>
      </w:r>
      <w:r w:rsidRPr="007F3CB7">
        <w:rPr>
          <w:sz w:val="22"/>
          <w:szCs w:val="22"/>
        </w:rPr>
        <w:t xml:space="preserve">NRCS  review, and ensure O&amp;M tasks are carried out in accordance with the plan.  In accordance with EWP program regulations, </w:t>
      </w:r>
      <w:r w:rsidR="0004148D" w:rsidRPr="007F3CB7">
        <w:rPr>
          <w:sz w:val="22"/>
          <w:szCs w:val="22"/>
        </w:rPr>
        <w:t xml:space="preserve">grant funds </w:t>
      </w:r>
      <w:r w:rsidRPr="007F3CB7">
        <w:rPr>
          <w:sz w:val="22"/>
          <w:szCs w:val="22"/>
        </w:rPr>
        <w:t xml:space="preserve">cannot pay for performance of O&amp;M tasks, nor can they be counted as an in-kind contribution by the </w:t>
      </w:r>
      <w:r w:rsidR="0004148D" w:rsidRPr="007F3CB7">
        <w:rPr>
          <w:sz w:val="22"/>
          <w:szCs w:val="22"/>
        </w:rPr>
        <w:t>CWCB or the Grantee</w:t>
      </w:r>
      <w:r w:rsidRPr="007F3CB7">
        <w:rPr>
          <w:sz w:val="22"/>
          <w:szCs w:val="22"/>
        </w:rPr>
        <w:t xml:space="preserve">. </w:t>
      </w:r>
      <w:r w:rsidR="00AD2543">
        <w:rPr>
          <w:sz w:val="22"/>
          <w:szCs w:val="22"/>
        </w:rPr>
        <w:t xml:space="preserve">  Upon completion of the project, assume responsibility for operation and maintenance as outlined in </w:t>
      </w:r>
      <w:r w:rsidR="005F1F65">
        <w:rPr>
          <w:b/>
          <w:sz w:val="22"/>
          <w:szCs w:val="22"/>
        </w:rPr>
        <w:t>Exhibit A-</w:t>
      </w:r>
      <w:r w:rsidR="008A27B4">
        <w:rPr>
          <w:b/>
          <w:sz w:val="22"/>
          <w:szCs w:val="22"/>
        </w:rPr>
        <w:t>1</w:t>
      </w:r>
      <w:r w:rsidR="00AD2543" w:rsidRPr="005F1F65">
        <w:rPr>
          <w:b/>
          <w:sz w:val="22"/>
          <w:szCs w:val="22"/>
        </w:rPr>
        <w:t>.</w:t>
      </w:r>
    </w:p>
    <w:p w:rsidR="009D4431" w:rsidRDefault="009D4431" w:rsidP="00664D33">
      <w:pPr>
        <w:numPr>
          <w:ilvl w:val="0"/>
          <w:numId w:val="24"/>
        </w:numPr>
        <w:spacing w:after="120"/>
        <w:rPr>
          <w:sz w:val="22"/>
          <w:szCs w:val="22"/>
        </w:rPr>
      </w:pPr>
      <w:r w:rsidRPr="007F3CB7">
        <w:rPr>
          <w:sz w:val="22"/>
          <w:szCs w:val="22"/>
        </w:rPr>
        <w:t xml:space="preserve">Secure property rights and submit an ADS-78 form(s), </w:t>
      </w:r>
      <w:r w:rsidRPr="007F3CB7">
        <w:rPr>
          <w:i/>
          <w:sz w:val="22"/>
          <w:szCs w:val="22"/>
        </w:rPr>
        <w:t>Assurances Relating to Real Property Acquisition</w:t>
      </w:r>
      <w:r w:rsidRPr="007F3CB7">
        <w:rPr>
          <w:sz w:val="22"/>
          <w:szCs w:val="22"/>
        </w:rPr>
        <w:t xml:space="preserve">, to the </w:t>
      </w:r>
      <w:r w:rsidR="005F1F65">
        <w:rPr>
          <w:sz w:val="22"/>
          <w:szCs w:val="22"/>
        </w:rPr>
        <w:t xml:space="preserve">CWCB </w:t>
      </w:r>
      <w:r w:rsidR="00FF3BA6">
        <w:rPr>
          <w:sz w:val="22"/>
          <w:szCs w:val="22"/>
        </w:rPr>
        <w:t>for submittal to the</w:t>
      </w:r>
      <w:r w:rsidR="005F1F65">
        <w:rPr>
          <w:sz w:val="22"/>
          <w:szCs w:val="22"/>
        </w:rPr>
        <w:t xml:space="preserve"> </w:t>
      </w:r>
      <w:r w:rsidRPr="007F3CB7">
        <w:rPr>
          <w:sz w:val="22"/>
          <w:szCs w:val="22"/>
        </w:rPr>
        <w:t>NRCS Program Manager</w:t>
      </w:r>
      <w:r w:rsidR="005F1F65">
        <w:rPr>
          <w:sz w:val="22"/>
          <w:szCs w:val="22"/>
        </w:rPr>
        <w:t xml:space="preserve">, see </w:t>
      </w:r>
      <w:r w:rsidR="005F1F65" w:rsidRPr="005F1F65">
        <w:rPr>
          <w:b/>
          <w:sz w:val="22"/>
          <w:szCs w:val="22"/>
        </w:rPr>
        <w:t>Exhibit C-6</w:t>
      </w:r>
      <w:r w:rsidRPr="007F3CB7">
        <w:rPr>
          <w:sz w:val="22"/>
          <w:szCs w:val="22"/>
        </w:rPr>
        <w:t xml:space="preserve">.  </w:t>
      </w:r>
      <w:r w:rsidR="001A35CA" w:rsidRPr="001A35CA">
        <w:rPr>
          <w:sz w:val="22"/>
          <w:szCs w:val="22"/>
        </w:rPr>
        <w:t>This includes any rights associated with required environmental mitigation.</w:t>
      </w:r>
      <w:r w:rsidR="001A35CA">
        <w:rPr>
          <w:sz w:val="22"/>
          <w:szCs w:val="22"/>
        </w:rPr>
        <w:t xml:space="preserve"> </w:t>
      </w:r>
      <w:r w:rsidRPr="007F3CB7">
        <w:rPr>
          <w:sz w:val="22"/>
          <w:szCs w:val="22"/>
        </w:rPr>
        <w:t xml:space="preserve">An attorney’s opinion must be attached to the form certifying an examination of the real property instruments and files was made and found to provide adequate land title, rights, permission and authority for the purpose(s) of the project.  All costs relative to obtaining property rights will be borne by the </w:t>
      </w:r>
      <w:r w:rsidR="0004148D" w:rsidRPr="007F3CB7">
        <w:rPr>
          <w:sz w:val="22"/>
          <w:szCs w:val="22"/>
        </w:rPr>
        <w:t>Grantee</w:t>
      </w:r>
      <w:r w:rsidRPr="007F3CB7">
        <w:rPr>
          <w:sz w:val="22"/>
          <w:szCs w:val="22"/>
        </w:rPr>
        <w:t xml:space="preserve">.  In accordance with EWP program regulations, </w:t>
      </w:r>
      <w:r w:rsidR="0004148D" w:rsidRPr="007F3CB7">
        <w:rPr>
          <w:sz w:val="22"/>
          <w:szCs w:val="22"/>
        </w:rPr>
        <w:t xml:space="preserve">grant funds </w:t>
      </w:r>
      <w:r w:rsidRPr="007F3CB7">
        <w:rPr>
          <w:sz w:val="22"/>
          <w:szCs w:val="22"/>
        </w:rPr>
        <w:t xml:space="preserve">cannot reimburse these costs nor can they be counted as an in-kind contribution by the </w:t>
      </w:r>
      <w:r w:rsidR="0004148D" w:rsidRPr="007F3CB7">
        <w:rPr>
          <w:sz w:val="22"/>
          <w:szCs w:val="22"/>
        </w:rPr>
        <w:t>WCB or Grantee</w:t>
      </w:r>
      <w:r w:rsidRPr="007F3CB7">
        <w:rPr>
          <w:sz w:val="22"/>
          <w:szCs w:val="22"/>
        </w:rPr>
        <w:t xml:space="preserve">. </w:t>
      </w:r>
    </w:p>
    <w:p w:rsidR="001A35CA" w:rsidRPr="007F3CB7" w:rsidRDefault="001A35CA" w:rsidP="00664D33">
      <w:pPr>
        <w:numPr>
          <w:ilvl w:val="0"/>
          <w:numId w:val="24"/>
        </w:numPr>
        <w:spacing w:after="120"/>
        <w:rPr>
          <w:sz w:val="22"/>
          <w:szCs w:val="22"/>
        </w:rPr>
      </w:pPr>
      <w:r>
        <w:rPr>
          <w:sz w:val="22"/>
          <w:szCs w:val="22"/>
        </w:rPr>
        <w:t xml:space="preserve">6. </w:t>
      </w:r>
      <w:r w:rsidRPr="001A35CA">
        <w:rPr>
          <w:sz w:val="22"/>
          <w:szCs w:val="22"/>
        </w:rPr>
        <w:t>Accept all financial and other responsibility for excess costs resulting from their failure to obtain, or their delay in obtaining, adequate land and water rights, permits and licenses needed for the Project</w:t>
      </w:r>
    </w:p>
    <w:p w:rsidR="009D4431" w:rsidRPr="007F3CB7" w:rsidRDefault="009D4431" w:rsidP="00664D33">
      <w:pPr>
        <w:numPr>
          <w:ilvl w:val="0"/>
          <w:numId w:val="24"/>
        </w:numPr>
        <w:spacing w:after="120"/>
        <w:rPr>
          <w:sz w:val="22"/>
          <w:szCs w:val="22"/>
        </w:rPr>
      </w:pPr>
      <w:r w:rsidRPr="007F3CB7">
        <w:rPr>
          <w:sz w:val="22"/>
          <w:szCs w:val="22"/>
        </w:rPr>
        <w:t xml:space="preserve">Ensure all applicable Federal, State, and local permits are obtained and work is performed in accordance with permit requirements.  All costs relative to obtaining required permits will be borne by the </w:t>
      </w:r>
      <w:r w:rsidR="0004148D" w:rsidRPr="007F3CB7">
        <w:rPr>
          <w:sz w:val="22"/>
          <w:szCs w:val="22"/>
        </w:rPr>
        <w:t xml:space="preserve">Grantee </w:t>
      </w:r>
      <w:r w:rsidR="00811753" w:rsidRPr="007F3CB7">
        <w:rPr>
          <w:sz w:val="22"/>
          <w:szCs w:val="22"/>
        </w:rPr>
        <w:t>or sub</w:t>
      </w:r>
      <w:r w:rsidRPr="007F3CB7">
        <w:rPr>
          <w:sz w:val="22"/>
          <w:szCs w:val="22"/>
        </w:rPr>
        <w:t xml:space="preserve">recipients.  In accordance with EWP program regulations, NRCS cannot reimburse these costs nor can they be counted as an in-kind contribution by the </w:t>
      </w:r>
      <w:r w:rsidR="0004148D" w:rsidRPr="007F3CB7">
        <w:rPr>
          <w:sz w:val="22"/>
          <w:szCs w:val="22"/>
        </w:rPr>
        <w:t>CWCB or the Grantee</w:t>
      </w:r>
      <w:r w:rsidRPr="007F3CB7">
        <w:rPr>
          <w:sz w:val="22"/>
          <w:szCs w:val="22"/>
        </w:rPr>
        <w:t>.</w:t>
      </w:r>
    </w:p>
    <w:p w:rsidR="009D4431" w:rsidRPr="007F3CB7" w:rsidRDefault="009D4431" w:rsidP="00664D33">
      <w:pPr>
        <w:numPr>
          <w:ilvl w:val="0"/>
          <w:numId w:val="24"/>
        </w:numPr>
        <w:spacing w:after="120"/>
        <w:rPr>
          <w:sz w:val="22"/>
          <w:szCs w:val="22"/>
        </w:rPr>
      </w:pPr>
      <w:r w:rsidRPr="007F3CB7">
        <w:rPr>
          <w:sz w:val="22"/>
          <w:szCs w:val="22"/>
        </w:rPr>
        <w:t xml:space="preserve">Comply with all NEPA requirements, and </w:t>
      </w:r>
      <w:r w:rsidR="00004F11" w:rsidRPr="007F3CB7">
        <w:rPr>
          <w:sz w:val="22"/>
          <w:szCs w:val="22"/>
        </w:rPr>
        <w:t xml:space="preserve">Grantee </w:t>
      </w:r>
      <w:r w:rsidRPr="007F3CB7">
        <w:rPr>
          <w:sz w:val="22"/>
          <w:szCs w:val="22"/>
        </w:rPr>
        <w:t xml:space="preserve">must review the NRCS DSR prior to developing construction plans and starting construction and comply with NEPA restrictions identified in the DSR.  NRCS </w:t>
      </w:r>
      <w:r w:rsidR="0004148D" w:rsidRPr="007F3CB7">
        <w:rPr>
          <w:sz w:val="22"/>
          <w:szCs w:val="22"/>
        </w:rPr>
        <w:t xml:space="preserve">may </w:t>
      </w:r>
      <w:r w:rsidRPr="007F3CB7">
        <w:rPr>
          <w:sz w:val="22"/>
          <w:szCs w:val="22"/>
        </w:rPr>
        <w:t xml:space="preserve">perform tasks associated with NEPA requirements, with </w:t>
      </w:r>
      <w:r w:rsidR="0004148D" w:rsidRPr="007F3CB7">
        <w:rPr>
          <w:sz w:val="22"/>
          <w:szCs w:val="22"/>
        </w:rPr>
        <w:t>CWCB</w:t>
      </w:r>
      <w:r w:rsidRPr="007F3CB7">
        <w:rPr>
          <w:sz w:val="22"/>
          <w:szCs w:val="22"/>
        </w:rPr>
        <w:t xml:space="preserve"> support as needed.</w:t>
      </w:r>
    </w:p>
    <w:p w:rsidR="009D4431" w:rsidRPr="007F3CB7" w:rsidRDefault="009D4431" w:rsidP="00664D33">
      <w:pPr>
        <w:numPr>
          <w:ilvl w:val="0"/>
          <w:numId w:val="24"/>
        </w:numPr>
        <w:spacing w:after="120"/>
        <w:rPr>
          <w:sz w:val="22"/>
          <w:szCs w:val="22"/>
        </w:rPr>
      </w:pPr>
      <w:r w:rsidRPr="007F3CB7">
        <w:rPr>
          <w:sz w:val="22"/>
          <w:szCs w:val="22"/>
        </w:rPr>
        <w:lastRenderedPageBreak/>
        <w:t>Comply</w:t>
      </w:r>
      <w:r w:rsidR="0053427D">
        <w:rPr>
          <w:sz w:val="22"/>
          <w:szCs w:val="22"/>
        </w:rPr>
        <w:t xml:space="preserve"> with</w:t>
      </w:r>
      <w:r w:rsidRPr="007F3CB7">
        <w:rPr>
          <w:sz w:val="22"/>
          <w:szCs w:val="22"/>
        </w:rPr>
        <w:t xml:space="preserve"> all cultural resource requirements as determined by NRCS</w:t>
      </w:r>
      <w:r w:rsidR="0004148D" w:rsidRPr="007F3CB7">
        <w:rPr>
          <w:sz w:val="22"/>
          <w:szCs w:val="22"/>
        </w:rPr>
        <w:t xml:space="preserve"> and CWCB</w:t>
      </w:r>
      <w:r w:rsidRPr="007F3CB7">
        <w:rPr>
          <w:sz w:val="22"/>
          <w:szCs w:val="22"/>
        </w:rPr>
        <w:t xml:space="preserve"> in accordance with the National Historic Preservation Act.</w:t>
      </w:r>
    </w:p>
    <w:p w:rsidR="009D4431" w:rsidRPr="007F3CB7" w:rsidRDefault="009D4431" w:rsidP="00664D33">
      <w:pPr>
        <w:numPr>
          <w:ilvl w:val="0"/>
          <w:numId w:val="24"/>
        </w:numPr>
        <w:spacing w:after="120"/>
        <w:rPr>
          <w:sz w:val="22"/>
          <w:szCs w:val="22"/>
        </w:rPr>
      </w:pPr>
      <w:r w:rsidRPr="007F3CB7">
        <w:rPr>
          <w:sz w:val="22"/>
          <w:szCs w:val="22"/>
        </w:rPr>
        <w:t xml:space="preserve">Comply with Endangered Species Act requirements including implementation of U.S. Fish and Wildlife avoidance and minimization measures, and conservation measures identified for threatened and endangered species.  </w:t>
      </w:r>
    </w:p>
    <w:p w:rsidR="009D4431" w:rsidRPr="007F3CB7" w:rsidRDefault="009D4431" w:rsidP="00664D33">
      <w:pPr>
        <w:numPr>
          <w:ilvl w:val="0"/>
          <w:numId w:val="24"/>
        </w:numPr>
        <w:spacing w:after="120"/>
        <w:rPr>
          <w:sz w:val="22"/>
          <w:szCs w:val="22"/>
        </w:rPr>
      </w:pPr>
      <w:r w:rsidRPr="007F3CB7">
        <w:rPr>
          <w:sz w:val="22"/>
          <w:szCs w:val="22"/>
        </w:rPr>
        <w:t xml:space="preserve">Procure and manage contracts for equipment or services in accordance with established Sponsor procurement policy </w:t>
      </w:r>
      <w:r w:rsidRPr="00E729EB">
        <w:rPr>
          <w:sz w:val="22"/>
          <w:szCs w:val="22"/>
        </w:rPr>
        <w:t xml:space="preserve">and </w:t>
      </w:r>
      <w:r w:rsidR="00E729EB">
        <w:rPr>
          <w:sz w:val="22"/>
          <w:szCs w:val="22"/>
        </w:rPr>
        <w:t>2</w:t>
      </w:r>
      <w:r w:rsidR="00E729EB" w:rsidRPr="00E729EB">
        <w:rPr>
          <w:sz w:val="22"/>
          <w:szCs w:val="22"/>
        </w:rPr>
        <w:t xml:space="preserve"> </w:t>
      </w:r>
      <w:r w:rsidRPr="00E729EB">
        <w:rPr>
          <w:sz w:val="22"/>
          <w:szCs w:val="22"/>
        </w:rPr>
        <w:t xml:space="preserve">CFR </w:t>
      </w:r>
      <w:r w:rsidR="00E729EB">
        <w:rPr>
          <w:sz w:val="22"/>
          <w:szCs w:val="22"/>
        </w:rPr>
        <w:t>200.317 through 200.326</w:t>
      </w:r>
      <w:r w:rsidRPr="00E729EB">
        <w:rPr>
          <w:sz w:val="22"/>
          <w:szCs w:val="22"/>
        </w:rPr>
        <w:t>,</w:t>
      </w:r>
      <w:r w:rsidRPr="007F3CB7">
        <w:rPr>
          <w:sz w:val="22"/>
          <w:szCs w:val="22"/>
        </w:rPr>
        <w:t xml:space="preserve"> “Procurement”. The sponsor will ensure all applicable requirements of this agreement are </w:t>
      </w:r>
      <w:r w:rsidR="00811753" w:rsidRPr="007F3CB7">
        <w:rPr>
          <w:sz w:val="22"/>
          <w:szCs w:val="22"/>
        </w:rPr>
        <w:t>included in agreements with sub</w:t>
      </w:r>
      <w:r w:rsidRPr="007F3CB7">
        <w:rPr>
          <w:sz w:val="22"/>
          <w:szCs w:val="22"/>
        </w:rPr>
        <w:t>recipients.</w:t>
      </w:r>
    </w:p>
    <w:p w:rsidR="009D4431" w:rsidRPr="007F3CB7" w:rsidRDefault="009D4431" w:rsidP="00664D33">
      <w:pPr>
        <w:numPr>
          <w:ilvl w:val="0"/>
          <w:numId w:val="24"/>
        </w:numPr>
        <w:spacing w:after="120"/>
        <w:rPr>
          <w:sz w:val="22"/>
          <w:szCs w:val="22"/>
        </w:rPr>
      </w:pPr>
      <w:r w:rsidRPr="007F3CB7">
        <w:rPr>
          <w:sz w:val="22"/>
          <w:szCs w:val="22"/>
        </w:rPr>
        <w:t xml:space="preserve">Create and manage implementation agreements with local entities to construct Phase II recovery projects in accordance with established Sponsor procurement policy and </w:t>
      </w:r>
      <w:r w:rsidR="00E729EB">
        <w:rPr>
          <w:sz w:val="22"/>
          <w:szCs w:val="22"/>
        </w:rPr>
        <w:t xml:space="preserve">2 </w:t>
      </w:r>
      <w:r w:rsidRPr="00E729EB">
        <w:rPr>
          <w:sz w:val="22"/>
          <w:szCs w:val="22"/>
        </w:rPr>
        <w:t xml:space="preserve">CFR </w:t>
      </w:r>
      <w:r w:rsidR="00E729EB">
        <w:rPr>
          <w:sz w:val="22"/>
          <w:szCs w:val="22"/>
        </w:rPr>
        <w:t>200.317 through 200.326</w:t>
      </w:r>
      <w:r w:rsidRPr="00E729EB">
        <w:rPr>
          <w:sz w:val="22"/>
          <w:szCs w:val="22"/>
        </w:rPr>
        <w:t>,</w:t>
      </w:r>
      <w:r w:rsidRPr="007F3CB7">
        <w:rPr>
          <w:sz w:val="22"/>
          <w:szCs w:val="22"/>
        </w:rPr>
        <w:t xml:space="preserve"> “Procurement”. The </w:t>
      </w:r>
      <w:r w:rsidR="0004148D" w:rsidRPr="007F3CB7">
        <w:rPr>
          <w:sz w:val="22"/>
          <w:szCs w:val="22"/>
        </w:rPr>
        <w:t xml:space="preserve">Grantee </w:t>
      </w:r>
      <w:r w:rsidRPr="007F3CB7">
        <w:rPr>
          <w:sz w:val="22"/>
          <w:szCs w:val="22"/>
        </w:rPr>
        <w:t xml:space="preserve">will ensure all applicable requirements of this agreement are included in </w:t>
      </w:r>
      <w:r w:rsidR="0004148D" w:rsidRPr="007F3CB7">
        <w:rPr>
          <w:sz w:val="22"/>
          <w:szCs w:val="22"/>
        </w:rPr>
        <w:t>any</w:t>
      </w:r>
      <w:r w:rsidR="0053427D">
        <w:rPr>
          <w:sz w:val="22"/>
          <w:szCs w:val="22"/>
        </w:rPr>
        <w:t xml:space="preserve"> </w:t>
      </w:r>
      <w:r w:rsidR="00811753" w:rsidRPr="007F3CB7">
        <w:rPr>
          <w:sz w:val="22"/>
          <w:szCs w:val="22"/>
        </w:rPr>
        <w:t>agreements with sub</w:t>
      </w:r>
      <w:r w:rsidRPr="007F3CB7">
        <w:rPr>
          <w:sz w:val="22"/>
          <w:szCs w:val="22"/>
        </w:rPr>
        <w:t>recipients.</w:t>
      </w:r>
    </w:p>
    <w:p w:rsidR="009D4431" w:rsidRPr="007F3CB7" w:rsidRDefault="009D4431" w:rsidP="00664D33">
      <w:pPr>
        <w:pStyle w:val="ListParagraph"/>
        <w:numPr>
          <w:ilvl w:val="0"/>
          <w:numId w:val="24"/>
        </w:numPr>
        <w:spacing w:after="120" w:line="240" w:lineRule="auto"/>
        <w:contextualSpacing w:val="0"/>
        <w:jc w:val="left"/>
        <w:rPr>
          <w:rFonts w:ascii="Times New Roman" w:hAnsi="Times New Roman"/>
        </w:rPr>
      </w:pPr>
      <w:r w:rsidRPr="007F3CB7">
        <w:rPr>
          <w:rFonts w:ascii="Times New Roman" w:hAnsi="Times New Roman"/>
        </w:rPr>
        <w:t>Conduct all procurement activities in a manner that provides, to the maximum extent possible, free and open competition.</w:t>
      </w:r>
    </w:p>
    <w:p w:rsidR="009D4431" w:rsidRPr="007F3CB7" w:rsidRDefault="009D4431" w:rsidP="00664D33">
      <w:pPr>
        <w:pStyle w:val="ListParagraph"/>
        <w:numPr>
          <w:ilvl w:val="0"/>
          <w:numId w:val="24"/>
        </w:numPr>
        <w:spacing w:after="120" w:line="240" w:lineRule="auto"/>
        <w:contextualSpacing w:val="0"/>
        <w:jc w:val="left"/>
        <w:rPr>
          <w:rFonts w:ascii="Times New Roman" w:hAnsi="Times New Roman"/>
        </w:rPr>
      </w:pPr>
      <w:r w:rsidRPr="007F3CB7">
        <w:rPr>
          <w:rFonts w:ascii="Times New Roman" w:hAnsi="Times New Roman"/>
        </w:rPr>
        <w:t xml:space="preserve">Submit monthly progress reports throughout the duration of this agreement to the </w:t>
      </w:r>
      <w:r w:rsidR="0004148D" w:rsidRPr="007F3CB7">
        <w:rPr>
          <w:rFonts w:ascii="Times New Roman" w:hAnsi="Times New Roman"/>
        </w:rPr>
        <w:t xml:space="preserve">CWCB representative in </w:t>
      </w:r>
      <w:r w:rsidR="0004148D" w:rsidRPr="00785405">
        <w:rPr>
          <w:rFonts w:ascii="Times New Roman" w:hAnsi="Times New Roman"/>
          <w:b/>
        </w:rPr>
        <w:t>§16</w:t>
      </w:r>
      <w:r w:rsidR="0053427D">
        <w:rPr>
          <w:rFonts w:ascii="Times New Roman" w:hAnsi="Times New Roman"/>
        </w:rPr>
        <w:t xml:space="preserve"> of this agreement.</w:t>
      </w:r>
      <w:r w:rsidR="0004148D" w:rsidRPr="007F3CB7">
        <w:rPr>
          <w:rFonts w:ascii="Times New Roman" w:hAnsi="Times New Roman"/>
        </w:rPr>
        <w:t xml:space="preserve"> </w:t>
      </w:r>
      <w:r w:rsidRPr="007F3CB7">
        <w:rPr>
          <w:rFonts w:ascii="Times New Roman" w:hAnsi="Times New Roman"/>
        </w:rPr>
        <w:t xml:space="preserve">  </w:t>
      </w:r>
    </w:p>
    <w:p w:rsidR="009D4431" w:rsidRPr="007F3CB7" w:rsidRDefault="009D4431" w:rsidP="00664D33">
      <w:pPr>
        <w:pStyle w:val="BodyTextIndent3"/>
        <w:numPr>
          <w:ilvl w:val="0"/>
          <w:numId w:val="24"/>
        </w:numPr>
        <w:rPr>
          <w:sz w:val="22"/>
          <w:szCs w:val="22"/>
        </w:rPr>
      </w:pPr>
      <w:r w:rsidRPr="007F3CB7">
        <w:rPr>
          <w:sz w:val="22"/>
          <w:szCs w:val="22"/>
        </w:rPr>
        <w:t>Submit a request for reimbursement of costs incurred under this agreement to</w:t>
      </w:r>
      <w:r w:rsidR="0004148D" w:rsidRPr="007F3CB7">
        <w:rPr>
          <w:sz w:val="22"/>
          <w:szCs w:val="22"/>
        </w:rPr>
        <w:t xml:space="preserve"> CWCB</w:t>
      </w:r>
      <w:r w:rsidRPr="007F3CB7">
        <w:rPr>
          <w:sz w:val="22"/>
          <w:szCs w:val="22"/>
        </w:rPr>
        <w:t xml:space="preserve">.  Reimbursement requests shall be submitted on a monthly basis to the </w:t>
      </w:r>
      <w:r w:rsidR="00A92008" w:rsidRPr="007F3CB7">
        <w:rPr>
          <w:sz w:val="22"/>
          <w:szCs w:val="22"/>
        </w:rPr>
        <w:t xml:space="preserve">the CWCB representative in </w:t>
      </w:r>
      <w:r w:rsidR="00A92008" w:rsidRPr="00785405">
        <w:rPr>
          <w:b/>
          <w:sz w:val="22"/>
          <w:szCs w:val="22"/>
        </w:rPr>
        <w:t>§16</w:t>
      </w:r>
      <w:r w:rsidR="00A92008" w:rsidRPr="007F3CB7">
        <w:rPr>
          <w:sz w:val="22"/>
          <w:szCs w:val="22"/>
        </w:rPr>
        <w:t xml:space="preserve"> o</w:t>
      </w:r>
      <w:r w:rsidR="0053427D">
        <w:rPr>
          <w:sz w:val="22"/>
          <w:szCs w:val="22"/>
        </w:rPr>
        <w:t>f this agreement</w:t>
      </w:r>
      <w:r w:rsidR="00A92008" w:rsidRPr="007F3CB7">
        <w:rPr>
          <w:sz w:val="22"/>
          <w:szCs w:val="22"/>
        </w:rPr>
        <w:t xml:space="preserve">, </w:t>
      </w:r>
      <w:r w:rsidRPr="007F3CB7">
        <w:rPr>
          <w:sz w:val="22"/>
          <w:szCs w:val="22"/>
        </w:rPr>
        <w:t xml:space="preserve">beginning at the end of the first full month after the agreement is signed.  Final payment request shall be submitted within </w:t>
      </w:r>
      <w:r w:rsidR="0053427D">
        <w:rPr>
          <w:sz w:val="22"/>
          <w:szCs w:val="22"/>
        </w:rPr>
        <w:t>3</w:t>
      </w:r>
      <w:r w:rsidR="00A92008" w:rsidRPr="007F3CB7">
        <w:rPr>
          <w:sz w:val="22"/>
          <w:szCs w:val="22"/>
        </w:rPr>
        <w:t xml:space="preserve">0 </w:t>
      </w:r>
      <w:r w:rsidRPr="007F3CB7">
        <w:rPr>
          <w:sz w:val="22"/>
          <w:szCs w:val="22"/>
        </w:rPr>
        <w:t xml:space="preserve">calendar days after completion or expiration of this agreement.  </w:t>
      </w:r>
    </w:p>
    <w:p w:rsidR="009D4431" w:rsidRDefault="009D4431" w:rsidP="00664D33">
      <w:pPr>
        <w:pStyle w:val="ListParagraph"/>
        <w:numPr>
          <w:ilvl w:val="0"/>
          <w:numId w:val="24"/>
        </w:numPr>
        <w:spacing w:after="120" w:line="240" w:lineRule="auto"/>
        <w:contextualSpacing w:val="0"/>
        <w:jc w:val="left"/>
        <w:rPr>
          <w:rFonts w:ascii="Times New Roman" w:hAnsi="Times New Roman"/>
          <w:bCs/>
        </w:rPr>
      </w:pPr>
      <w:r w:rsidRPr="007F3CB7">
        <w:rPr>
          <w:rFonts w:ascii="Times New Roman" w:hAnsi="Times New Roman"/>
        </w:rPr>
        <w:t xml:space="preserve">All requests for reimbursement shall include all appropriate and complete documentation to support the reimbursement request such as: invoices; proof or payment to consultants; or </w:t>
      </w:r>
      <w:r w:rsidRPr="007F3CB7">
        <w:rPr>
          <w:rFonts w:ascii="Times New Roman" w:hAnsi="Times New Roman"/>
          <w:color w:val="000000"/>
        </w:rPr>
        <w:t xml:space="preserve">employee time sheets along with the employee’s hourly rate, hours worked, and date work was performed.  </w:t>
      </w:r>
      <w:r w:rsidRPr="007F3CB7">
        <w:rPr>
          <w:rFonts w:ascii="Times New Roman" w:hAnsi="Times New Roman"/>
        </w:rPr>
        <w:t>Use the Federal Travel Regulations as a guideline for requesting reimbursement of any travel costs incurred in completing tasks authorized under this agreement</w:t>
      </w:r>
      <w:r w:rsidRPr="007F3CB7">
        <w:rPr>
          <w:rFonts w:ascii="Times New Roman" w:hAnsi="Times New Roman"/>
          <w:bCs/>
        </w:rPr>
        <w:t>.</w:t>
      </w:r>
    </w:p>
    <w:p w:rsidR="00083254" w:rsidRPr="00FE29CA" w:rsidRDefault="00083254" w:rsidP="00FE29CA">
      <w:pPr>
        <w:pStyle w:val="ListParagraph"/>
        <w:numPr>
          <w:ilvl w:val="0"/>
          <w:numId w:val="24"/>
        </w:numPr>
        <w:jc w:val="left"/>
        <w:rPr>
          <w:rFonts w:ascii="Times New Roman" w:hAnsi="Times New Roman"/>
        </w:rPr>
      </w:pPr>
      <w:r w:rsidRPr="00FE29CA">
        <w:rPr>
          <w:rFonts w:ascii="Times New Roman" w:hAnsi="Times New Roman"/>
        </w:rPr>
        <w:t>Receive payment under this Agreement using electronic funds transfer (EFT) procedures in accordance with 31 C.F.R. § 208.</w:t>
      </w:r>
    </w:p>
    <w:p w:rsidR="009D4431" w:rsidRDefault="009D4431" w:rsidP="00664D33">
      <w:pPr>
        <w:pStyle w:val="ListParagraph"/>
        <w:numPr>
          <w:ilvl w:val="0"/>
          <w:numId w:val="24"/>
        </w:numPr>
        <w:spacing w:after="120" w:line="240" w:lineRule="auto"/>
        <w:contextualSpacing w:val="0"/>
        <w:jc w:val="left"/>
        <w:rPr>
          <w:rFonts w:ascii="Times New Roman" w:hAnsi="Times New Roman"/>
        </w:rPr>
      </w:pPr>
      <w:r w:rsidRPr="007F3CB7">
        <w:rPr>
          <w:rFonts w:ascii="Times New Roman" w:hAnsi="Times New Roman"/>
        </w:rPr>
        <w:t xml:space="preserve">Be responsible, without recourse to </w:t>
      </w:r>
      <w:r w:rsidR="002B276A" w:rsidRPr="007F3CB7">
        <w:rPr>
          <w:rFonts w:ascii="Times New Roman" w:hAnsi="Times New Roman"/>
        </w:rPr>
        <w:t xml:space="preserve">the State of </w:t>
      </w:r>
      <w:r w:rsidR="007E65D9" w:rsidRPr="007F3CB7">
        <w:rPr>
          <w:rFonts w:ascii="Times New Roman" w:hAnsi="Times New Roman"/>
        </w:rPr>
        <w:t>Colorado</w:t>
      </w:r>
      <w:r w:rsidR="002B276A" w:rsidRPr="007F3CB7">
        <w:rPr>
          <w:rFonts w:ascii="Times New Roman" w:hAnsi="Times New Roman"/>
        </w:rPr>
        <w:t xml:space="preserve">, </w:t>
      </w:r>
      <w:r w:rsidRPr="007F3CB7">
        <w:rPr>
          <w:rFonts w:ascii="Times New Roman" w:hAnsi="Times New Roman"/>
        </w:rPr>
        <w:t>NRCS or USDA, for the settlement and satisfaction of all contractual and legal issues arising out of arrangements entered into between the Sponsor and others to carry out approved project activities.  Matters concerning violation of law should be referred to the federal, state, or local authority having proper jurisdiction.</w:t>
      </w:r>
    </w:p>
    <w:p w:rsidR="00083254" w:rsidRPr="00FE29CA" w:rsidRDefault="00083254" w:rsidP="00FE29CA">
      <w:pPr>
        <w:pStyle w:val="ListParagraph"/>
        <w:numPr>
          <w:ilvl w:val="0"/>
          <w:numId w:val="24"/>
        </w:numPr>
        <w:jc w:val="left"/>
        <w:rPr>
          <w:rFonts w:ascii="Times New Roman" w:hAnsi="Times New Roman"/>
        </w:rPr>
      </w:pPr>
      <w:r w:rsidRPr="00FE29CA">
        <w:rPr>
          <w:rFonts w:ascii="Times New Roman" w:hAnsi="Times New Roman"/>
        </w:rPr>
        <w:t>To the extent allowed by law, hold and save NRCS free from any and all claims or causes of action whatsoever resulting from the obligations undertaken by the Sponsor under this agreement or resulting from the work provided for in this agreement</w:t>
      </w:r>
    </w:p>
    <w:p w:rsidR="00083254" w:rsidRPr="00FE29CA" w:rsidRDefault="00083254" w:rsidP="00FE29CA">
      <w:pPr>
        <w:pStyle w:val="ListParagraph"/>
        <w:numPr>
          <w:ilvl w:val="0"/>
          <w:numId w:val="24"/>
        </w:numPr>
        <w:jc w:val="left"/>
        <w:rPr>
          <w:rFonts w:ascii="Times New Roman" w:hAnsi="Times New Roman"/>
        </w:rPr>
      </w:pPr>
      <w:r w:rsidRPr="00FE29CA">
        <w:rPr>
          <w:rFonts w:ascii="Times New Roman" w:hAnsi="Times New Roman"/>
        </w:rPr>
        <w:t>Be responsible for all administrative expenses (including but shall not be limited to facilities, clerical expenses), and legal counsel necessary including the fees of such attorney or attorneys deemed necessary by NRCS to resolve any legal matters.</w:t>
      </w:r>
    </w:p>
    <w:p w:rsidR="00083254" w:rsidRPr="00FE29CA" w:rsidRDefault="009C0CF7" w:rsidP="00FE29CA">
      <w:pPr>
        <w:pStyle w:val="ListParagraph"/>
        <w:numPr>
          <w:ilvl w:val="0"/>
          <w:numId w:val="24"/>
        </w:numPr>
        <w:spacing w:after="120" w:line="240" w:lineRule="auto"/>
        <w:contextualSpacing w:val="0"/>
        <w:jc w:val="left"/>
        <w:rPr>
          <w:rFonts w:ascii="Times New Roman" w:hAnsi="Times New Roman"/>
        </w:rPr>
      </w:pPr>
      <w:r w:rsidRPr="00FE29CA">
        <w:rPr>
          <w:rFonts w:ascii="Times New Roman" w:hAnsi="Times New Roman"/>
        </w:rPr>
        <w:t>Be responsible for 100 percent of all ineligible construction costs, and 100 percent of any unapproved upgrade to increase the level of protection over and above that described in the DSR.</w:t>
      </w:r>
    </w:p>
    <w:p w:rsidR="009C0CF7" w:rsidRPr="00FE29CA" w:rsidRDefault="009C0CF7" w:rsidP="00FE29CA">
      <w:pPr>
        <w:pStyle w:val="ListParagraph"/>
        <w:numPr>
          <w:ilvl w:val="0"/>
          <w:numId w:val="24"/>
        </w:numPr>
        <w:spacing w:after="120" w:line="240" w:lineRule="auto"/>
        <w:contextualSpacing w:val="0"/>
        <w:jc w:val="left"/>
        <w:rPr>
          <w:rFonts w:ascii="Times New Roman" w:hAnsi="Times New Roman"/>
        </w:rPr>
      </w:pPr>
      <w:r w:rsidRPr="00FE29CA">
        <w:rPr>
          <w:rFonts w:ascii="Times New Roman" w:hAnsi="Times New Roman"/>
        </w:rPr>
        <w:t>For contracts, provide CWCB a copy of solicitation notice, bid abstract, and notice of contract award, or other basis of cost and accomplishment</w:t>
      </w:r>
    </w:p>
    <w:p w:rsidR="009D4431" w:rsidRPr="007F3CB7" w:rsidRDefault="009D4431" w:rsidP="00664D33">
      <w:pPr>
        <w:pStyle w:val="ListParagraph"/>
        <w:numPr>
          <w:ilvl w:val="0"/>
          <w:numId w:val="24"/>
        </w:numPr>
        <w:spacing w:after="120" w:line="240" w:lineRule="auto"/>
        <w:contextualSpacing w:val="0"/>
        <w:jc w:val="left"/>
        <w:rPr>
          <w:rFonts w:ascii="Times New Roman" w:hAnsi="Times New Roman"/>
        </w:rPr>
      </w:pPr>
      <w:r w:rsidRPr="007F3CB7">
        <w:rPr>
          <w:rFonts w:ascii="Times New Roman" w:hAnsi="Times New Roman"/>
        </w:rPr>
        <w:t xml:space="preserve">Take reasonable and necessary actions, including legal action, if required, to dispose of any and all contractual and administrative issues arising out of the contract(s) awarded under this agreement to include but not be limited to, disputes, claims, protests of award, source evaluation, and litigation that may result from the project, and bringing suit to collect from the contractor any moneys due in </w:t>
      </w:r>
      <w:r w:rsidRPr="007F3CB7">
        <w:rPr>
          <w:rFonts w:ascii="Times New Roman" w:hAnsi="Times New Roman"/>
        </w:rPr>
        <w:lastRenderedPageBreak/>
        <w:t>connection with the contract.  Any monies collected will be distributed to the parties in the same ratio as contributions are made.</w:t>
      </w:r>
    </w:p>
    <w:p w:rsidR="009D4431" w:rsidRPr="007F3CB7" w:rsidRDefault="009D4431" w:rsidP="00664D33">
      <w:pPr>
        <w:pStyle w:val="ListParagraph"/>
        <w:numPr>
          <w:ilvl w:val="0"/>
          <w:numId w:val="24"/>
        </w:numPr>
        <w:spacing w:after="120" w:line="240" w:lineRule="auto"/>
        <w:contextualSpacing w:val="0"/>
        <w:jc w:val="left"/>
        <w:rPr>
          <w:rFonts w:ascii="Times New Roman" w:hAnsi="Times New Roman"/>
        </w:rPr>
      </w:pPr>
      <w:r w:rsidRPr="007F3CB7">
        <w:rPr>
          <w:rFonts w:ascii="Times New Roman" w:hAnsi="Times New Roman"/>
        </w:rPr>
        <w:t xml:space="preserve">Retain all records dealing with the award and administration of contract(s) for three (3) years from the date of the sponsor’s submission of the final Request for Reimbursement or until final audit findings have been resolved, whichever is longer.  If any litigation is started before the expiration of the three (3) year period, the records are to be retained until the litigation is resolved or the end of the three (3) year period, whichever is longer.  Make such records available to the Comptroller General of the United States or his or her duly authorized representative and accredited representatives of the U.S. Department of Agriculture or cognizant audit agency for the purpose of making audit, examination, excerpts, and transcripts.  </w:t>
      </w:r>
    </w:p>
    <w:p w:rsidR="009D4431" w:rsidRPr="00FE29CA" w:rsidRDefault="009D4431" w:rsidP="00083254">
      <w:pPr>
        <w:numPr>
          <w:ilvl w:val="0"/>
          <w:numId w:val="23"/>
        </w:numPr>
        <w:spacing w:after="60"/>
        <w:rPr>
          <w:sz w:val="22"/>
          <w:szCs w:val="22"/>
        </w:rPr>
      </w:pPr>
      <w:r w:rsidRPr="00FE29CA">
        <w:rPr>
          <w:sz w:val="22"/>
          <w:szCs w:val="22"/>
        </w:rPr>
        <w:t xml:space="preserve">Submit requests for a time extension to this agreement, (if necessary), in writing to the </w:t>
      </w:r>
      <w:r w:rsidR="00437A46" w:rsidRPr="00FE29CA">
        <w:rPr>
          <w:sz w:val="22"/>
          <w:szCs w:val="22"/>
        </w:rPr>
        <w:t xml:space="preserve">CWCB representative in </w:t>
      </w:r>
      <w:r w:rsidR="00437A46" w:rsidRPr="00FE29CA">
        <w:rPr>
          <w:b/>
          <w:sz w:val="22"/>
          <w:szCs w:val="22"/>
        </w:rPr>
        <w:t>§16</w:t>
      </w:r>
      <w:r w:rsidR="00437A46" w:rsidRPr="00FE29CA">
        <w:rPr>
          <w:sz w:val="22"/>
          <w:szCs w:val="22"/>
        </w:rPr>
        <w:t xml:space="preserve"> of this agreement</w:t>
      </w:r>
      <w:r w:rsidR="00437A46" w:rsidRPr="00FE29CA" w:rsidDel="00437A46">
        <w:rPr>
          <w:sz w:val="22"/>
          <w:szCs w:val="22"/>
        </w:rPr>
        <w:t xml:space="preserve"> </w:t>
      </w:r>
      <w:r w:rsidRPr="00FE29CA">
        <w:rPr>
          <w:sz w:val="22"/>
          <w:szCs w:val="22"/>
        </w:rPr>
        <w:t xml:space="preserve">no less than </w:t>
      </w:r>
      <w:r w:rsidR="00983D0F" w:rsidRPr="00FE29CA">
        <w:rPr>
          <w:sz w:val="22"/>
          <w:szCs w:val="22"/>
        </w:rPr>
        <w:t>thirty-five (35)</w:t>
      </w:r>
      <w:r w:rsidRPr="00FE29CA">
        <w:rPr>
          <w:sz w:val="22"/>
          <w:szCs w:val="22"/>
        </w:rPr>
        <w:t xml:space="preserve"> days prior to the expiration date of the agreement.  </w:t>
      </w:r>
      <w:r w:rsidR="00083254" w:rsidRPr="00FE29CA">
        <w:rPr>
          <w:sz w:val="22"/>
          <w:szCs w:val="22"/>
        </w:rPr>
        <w:t xml:space="preserve">Submit the written, signed request to the CWCB Technical Contact in addition to the Administrative Contact. </w:t>
      </w:r>
      <w:r w:rsidRPr="00FE29CA">
        <w:rPr>
          <w:sz w:val="22"/>
          <w:szCs w:val="22"/>
        </w:rPr>
        <w:t xml:space="preserve">  </w:t>
      </w:r>
    </w:p>
    <w:p w:rsidR="009D4431" w:rsidRPr="007F3CB7" w:rsidRDefault="009D4431" w:rsidP="00664D33">
      <w:pPr>
        <w:pStyle w:val="ListParagraph"/>
        <w:numPr>
          <w:ilvl w:val="0"/>
          <w:numId w:val="25"/>
        </w:numPr>
        <w:tabs>
          <w:tab w:val="clear" w:pos="936"/>
        </w:tabs>
        <w:spacing w:after="120" w:line="240" w:lineRule="auto"/>
        <w:ind w:left="720" w:hanging="360"/>
        <w:contextualSpacing w:val="0"/>
        <w:jc w:val="left"/>
        <w:rPr>
          <w:rFonts w:ascii="Times New Roman" w:hAnsi="Times New Roman"/>
        </w:rPr>
      </w:pPr>
      <w:r w:rsidRPr="007F3CB7">
        <w:rPr>
          <w:rFonts w:ascii="Times New Roman" w:hAnsi="Times New Roman"/>
        </w:rPr>
        <w:t xml:space="preserve">This agreement shall be effective upon signature by the </w:t>
      </w:r>
      <w:r w:rsidR="00345F06" w:rsidRPr="007F3CB7">
        <w:rPr>
          <w:rFonts w:ascii="Times New Roman" w:hAnsi="Times New Roman"/>
        </w:rPr>
        <w:t>Colorado State Controller</w:t>
      </w:r>
      <w:r w:rsidRPr="007F3CB7">
        <w:rPr>
          <w:rFonts w:ascii="Times New Roman" w:hAnsi="Times New Roman"/>
        </w:rPr>
        <w:t xml:space="preserve">.  All work required under this agreement shall be completed in accordance with this agreement.  Any work performed prior to receiving a fully executed agreement is not eligible for reimbursement.  Any change in the effective dates of this agreement must be by written amendment and signed by </w:t>
      </w:r>
      <w:r w:rsidR="00345F06" w:rsidRPr="007F3CB7">
        <w:rPr>
          <w:rFonts w:ascii="Times New Roman" w:hAnsi="Times New Roman"/>
        </w:rPr>
        <w:t>the grantee, the State and the Colorado State Controller</w:t>
      </w:r>
      <w:r w:rsidRPr="007F3CB7">
        <w:rPr>
          <w:rFonts w:ascii="Times New Roman" w:hAnsi="Times New Roman"/>
        </w:rPr>
        <w:t xml:space="preserve"> prior to the expiration date.</w:t>
      </w:r>
    </w:p>
    <w:p w:rsidR="009D4431" w:rsidRPr="007F3CB7" w:rsidRDefault="009D4431" w:rsidP="00664D33">
      <w:pPr>
        <w:numPr>
          <w:ilvl w:val="0"/>
          <w:numId w:val="25"/>
        </w:numPr>
        <w:tabs>
          <w:tab w:val="clear" w:pos="936"/>
        </w:tabs>
        <w:spacing w:after="120"/>
        <w:ind w:left="720" w:hanging="360"/>
        <w:rPr>
          <w:sz w:val="22"/>
          <w:szCs w:val="22"/>
        </w:rPr>
      </w:pPr>
      <w:r w:rsidRPr="007F3CB7">
        <w:rPr>
          <w:sz w:val="22"/>
          <w:szCs w:val="22"/>
        </w:rPr>
        <w:t xml:space="preserve">The furnishing of financial and other assistance </w:t>
      </w:r>
      <w:r w:rsidR="00811753" w:rsidRPr="007F3CB7">
        <w:rPr>
          <w:sz w:val="22"/>
          <w:szCs w:val="22"/>
        </w:rPr>
        <w:t>under this sub</w:t>
      </w:r>
      <w:r w:rsidR="00345F06" w:rsidRPr="007F3CB7">
        <w:rPr>
          <w:sz w:val="22"/>
          <w:szCs w:val="22"/>
        </w:rPr>
        <w:t>recipient agreement</w:t>
      </w:r>
      <w:r w:rsidRPr="007F3CB7">
        <w:rPr>
          <w:sz w:val="22"/>
          <w:szCs w:val="22"/>
        </w:rPr>
        <w:t xml:space="preserve"> is contingent on the availability of funds appropriated by Congress from which payment may be made and shall not obligate </w:t>
      </w:r>
      <w:r w:rsidR="00345F06" w:rsidRPr="007F3CB7">
        <w:rPr>
          <w:sz w:val="22"/>
          <w:szCs w:val="22"/>
        </w:rPr>
        <w:t xml:space="preserve">the United States Department of Agriculture, </w:t>
      </w:r>
      <w:r w:rsidRPr="007F3CB7">
        <w:rPr>
          <w:sz w:val="22"/>
          <w:szCs w:val="22"/>
        </w:rPr>
        <w:t xml:space="preserve">NRCS </w:t>
      </w:r>
      <w:r w:rsidR="00345F06" w:rsidRPr="007F3CB7">
        <w:rPr>
          <w:sz w:val="22"/>
          <w:szCs w:val="22"/>
        </w:rPr>
        <w:t xml:space="preserve">or the State </w:t>
      </w:r>
      <w:r w:rsidRPr="007F3CB7">
        <w:rPr>
          <w:sz w:val="22"/>
          <w:szCs w:val="22"/>
        </w:rPr>
        <w:t>upon failure of the Congress to appropriate funds.</w:t>
      </w:r>
    </w:p>
    <w:p w:rsidR="009D4431" w:rsidRPr="007F3CB7" w:rsidRDefault="009D4431" w:rsidP="00664D33">
      <w:pPr>
        <w:numPr>
          <w:ilvl w:val="0"/>
          <w:numId w:val="25"/>
        </w:numPr>
        <w:tabs>
          <w:tab w:val="clear" w:pos="936"/>
        </w:tabs>
        <w:spacing w:after="120"/>
        <w:ind w:left="720" w:hanging="360"/>
        <w:rPr>
          <w:sz w:val="22"/>
          <w:szCs w:val="22"/>
        </w:rPr>
      </w:pPr>
      <w:r w:rsidRPr="007F3CB7">
        <w:rPr>
          <w:sz w:val="22"/>
          <w:szCs w:val="22"/>
        </w:rPr>
        <w:t xml:space="preserve">This agreement may be executed in any number of counterparts and all of said counterparts taken together shall be deemed to constitute one and the same instrument.  By signing this agreement the </w:t>
      </w:r>
      <w:r w:rsidR="00345F06" w:rsidRPr="007F3CB7">
        <w:rPr>
          <w:sz w:val="22"/>
          <w:szCs w:val="22"/>
        </w:rPr>
        <w:t xml:space="preserve">Grantee </w:t>
      </w:r>
      <w:r w:rsidRPr="007F3CB7">
        <w:rPr>
          <w:sz w:val="22"/>
          <w:szCs w:val="22"/>
        </w:rPr>
        <w:t xml:space="preserve">assures the </w:t>
      </w:r>
      <w:r w:rsidR="00345F06" w:rsidRPr="007F3CB7">
        <w:rPr>
          <w:sz w:val="22"/>
          <w:szCs w:val="22"/>
        </w:rPr>
        <w:t>CWCB</w:t>
      </w:r>
      <w:r w:rsidRPr="007F3CB7">
        <w:rPr>
          <w:sz w:val="22"/>
          <w:szCs w:val="22"/>
        </w:rPr>
        <w:t xml:space="preserve"> that the program or activities provided for under this agreement will be conducted in compliance with all applicable Federal civil rights laws, rules, regulations, and policies.</w:t>
      </w:r>
    </w:p>
    <w:p w:rsidR="009D4431" w:rsidRPr="007F3CB7" w:rsidRDefault="00085C02" w:rsidP="00664D33">
      <w:pPr>
        <w:numPr>
          <w:ilvl w:val="0"/>
          <w:numId w:val="25"/>
        </w:numPr>
        <w:tabs>
          <w:tab w:val="clear" w:pos="936"/>
        </w:tabs>
        <w:spacing w:after="120"/>
        <w:ind w:left="720" w:hanging="360"/>
        <w:rPr>
          <w:sz w:val="22"/>
          <w:szCs w:val="22"/>
        </w:rPr>
      </w:pPr>
      <w:r w:rsidRPr="007F3CB7">
        <w:rPr>
          <w:sz w:val="22"/>
          <w:szCs w:val="22"/>
        </w:rPr>
        <w:t>Employees of NRCS shall participate in efforts under this agreement solely as representatives of the NRCS.  To this end, they shall not participate as directors, off</w:t>
      </w:r>
      <w:r w:rsidR="009D4431" w:rsidRPr="007F3CB7">
        <w:rPr>
          <w:sz w:val="22"/>
          <w:szCs w:val="22"/>
        </w:rPr>
        <w:t xml:space="preserve">icers, employees, or otherwise serve or hold themselves out as representatives of the Sponsor or any member of the Sponsor.  They also shall not assist the </w:t>
      </w:r>
      <w:r w:rsidR="00345F06" w:rsidRPr="007F3CB7">
        <w:rPr>
          <w:sz w:val="22"/>
          <w:szCs w:val="22"/>
        </w:rPr>
        <w:t xml:space="preserve">Grantee </w:t>
      </w:r>
      <w:r w:rsidR="009D4431" w:rsidRPr="007F3CB7">
        <w:rPr>
          <w:sz w:val="22"/>
          <w:szCs w:val="22"/>
        </w:rPr>
        <w:t xml:space="preserve">or any member the </w:t>
      </w:r>
      <w:r w:rsidR="00345F06" w:rsidRPr="007F3CB7">
        <w:rPr>
          <w:sz w:val="22"/>
          <w:szCs w:val="22"/>
        </w:rPr>
        <w:t xml:space="preserve">Grantee </w:t>
      </w:r>
      <w:r w:rsidR="009D4431" w:rsidRPr="007F3CB7">
        <w:rPr>
          <w:sz w:val="22"/>
          <w:szCs w:val="22"/>
        </w:rPr>
        <w:t xml:space="preserve">with efforts to lobby Congress, or to raise money through fundraising efforts.  Further, NRCS employees shall report to their immediate supervisor any negotiations with the </w:t>
      </w:r>
      <w:r w:rsidR="00345F06" w:rsidRPr="007F3CB7">
        <w:rPr>
          <w:sz w:val="22"/>
          <w:szCs w:val="22"/>
        </w:rPr>
        <w:t>Grantee</w:t>
      </w:r>
      <w:r w:rsidR="009D4431" w:rsidRPr="007F3CB7">
        <w:rPr>
          <w:sz w:val="22"/>
          <w:szCs w:val="22"/>
        </w:rPr>
        <w:t xml:space="preserve">, or any member of the </w:t>
      </w:r>
      <w:r w:rsidR="00345F06" w:rsidRPr="007F3CB7">
        <w:rPr>
          <w:sz w:val="22"/>
          <w:szCs w:val="22"/>
        </w:rPr>
        <w:t>Grantee</w:t>
      </w:r>
      <w:r w:rsidR="009D4431" w:rsidRPr="007F3CB7">
        <w:rPr>
          <w:sz w:val="22"/>
          <w:szCs w:val="22"/>
        </w:rPr>
        <w:t xml:space="preserve">, concerning future employment and shall refrain from participation in efforts regarding such party until approved by the </w:t>
      </w:r>
      <w:r w:rsidR="00345F06" w:rsidRPr="007F3CB7">
        <w:rPr>
          <w:sz w:val="22"/>
          <w:szCs w:val="22"/>
        </w:rPr>
        <w:t>NRCS</w:t>
      </w:r>
      <w:r w:rsidR="009D4431" w:rsidRPr="007F3CB7">
        <w:rPr>
          <w:sz w:val="22"/>
          <w:szCs w:val="22"/>
        </w:rPr>
        <w:t>.</w:t>
      </w:r>
    </w:p>
    <w:p w:rsidR="009D4431" w:rsidRPr="007F3CB7" w:rsidRDefault="009D4431" w:rsidP="00664D33">
      <w:pPr>
        <w:numPr>
          <w:ilvl w:val="0"/>
          <w:numId w:val="25"/>
        </w:numPr>
        <w:tabs>
          <w:tab w:val="clear" w:pos="936"/>
        </w:tabs>
        <w:spacing w:after="120"/>
        <w:ind w:left="720" w:hanging="360"/>
        <w:rPr>
          <w:sz w:val="22"/>
          <w:szCs w:val="22"/>
        </w:rPr>
      </w:pPr>
      <w:r w:rsidRPr="007F3CB7">
        <w:rPr>
          <w:sz w:val="22"/>
          <w:szCs w:val="22"/>
        </w:rPr>
        <w:t xml:space="preserve">Employees of the </w:t>
      </w:r>
      <w:r w:rsidR="00345F06" w:rsidRPr="007F3CB7">
        <w:rPr>
          <w:sz w:val="22"/>
          <w:szCs w:val="22"/>
        </w:rPr>
        <w:t xml:space="preserve">State or Grantee </w:t>
      </w:r>
      <w:r w:rsidRPr="007F3CB7">
        <w:rPr>
          <w:sz w:val="22"/>
          <w:szCs w:val="22"/>
        </w:rPr>
        <w:t xml:space="preserve">shall remain its employees while carrying out their duties under this agreement and shall not be considered as Federal employees or agents of the United States for any purpose under this agreement. </w:t>
      </w:r>
    </w:p>
    <w:p w:rsidR="009D4431" w:rsidRDefault="009D4431" w:rsidP="009D4431">
      <w:pPr>
        <w:spacing w:after="120"/>
        <w:ind w:left="1440" w:hanging="1080"/>
        <w:rPr>
          <w:sz w:val="24"/>
          <w:szCs w:val="24"/>
        </w:rPr>
      </w:pPr>
      <w:r>
        <w:rPr>
          <w:sz w:val="24"/>
          <w:szCs w:val="24"/>
        </w:rPr>
        <w:br w:type="page"/>
      </w:r>
    </w:p>
    <w:p w:rsidR="002B276A" w:rsidRPr="007D7AE6" w:rsidRDefault="002B276A" w:rsidP="002B276A">
      <w:pPr>
        <w:autoSpaceDE w:val="0"/>
        <w:autoSpaceDN w:val="0"/>
        <w:adjustRightInd w:val="0"/>
        <w:rPr>
          <w:b/>
          <w:bCs/>
          <w:noProof w:val="0"/>
          <w:sz w:val="22"/>
          <w:szCs w:val="22"/>
        </w:rPr>
      </w:pPr>
      <w:r w:rsidRPr="007D7AE6">
        <w:rPr>
          <w:b/>
          <w:bCs/>
          <w:noProof w:val="0"/>
          <w:sz w:val="22"/>
          <w:szCs w:val="22"/>
        </w:rPr>
        <w:lastRenderedPageBreak/>
        <w:t>EXHIBIT C</w:t>
      </w:r>
      <w:r w:rsidR="00CB0976" w:rsidRPr="007D7AE6">
        <w:rPr>
          <w:b/>
          <w:bCs/>
          <w:noProof w:val="0"/>
          <w:sz w:val="22"/>
          <w:szCs w:val="22"/>
        </w:rPr>
        <w:t>-</w:t>
      </w:r>
      <w:r w:rsidR="00365E36">
        <w:rPr>
          <w:b/>
          <w:bCs/>
          <w:noProof w:val="0"/>
          <w:sz w:val="22"/>
          <w:szCs w:val="22"/>
        </w:rPr>
        <w:t>3</w:t>
      </w:r>
    </w:p>
    <w:p w:rsidR="00664D33" w:rsidRPr="00B22CBD" w:rsidRDefault="00664D33" w:rsidP="00664D33">
      <w:pPr>
        <w:jc w:val="center"/>
        <w:outlineLvl w:val="0"/>
        <w:rPr>
          <w:b/>
          <w:sz w:val="28"/>
          <w:szCs w:val="28"/>
        </w:rPr>
      </w:pPr>
      <w:r w:rsidRPr="00B22CBD">
        <w:rPr>
          <w:b/>
          <w:sz w:val="28"/>
          <w:szCs w:val="28"/>
        </w:rPr>
        <w:t>NATURAL RESOURCES CONSERVATION SERVICE</w:t>
      </w:r>
    </w:p>
    <w:p w:rsidR="00664D33" w:rsidRPr="00B22CBD" w:rsidRDefault="00664D33" w:rsidP="00664D33">
      <w:pPr>
        <w:jc w:val="center"/>
        <w:outlineLvl w:val="0"/>
        <w:rPr>
          <w:b/>
          <w:sz w:val="28"/>
          <w:szCs w:val="28"/>
        </w:rPr>
      </w:pPr>
      <w:r w:rsidRPr="00B22CBD">
        <w:rPr>
          <w:b/>
          <w:sz w:val="28"/>
          <w:szCs w:val="28"/>
        </w:rPr>
        <w:t>U.S. DEPARTMENT OF AGRICULTURE</w:t>
      </w:r>
    </w:p>
    <w:p w:rsidR="00664D33" w:rsidRPr="002925A7" w:rsidRDefault="00664D33" w:rsidP="00664D33">
      <w:pPr>
        <w:jc w:val="center"/>
        <w:rPr>
          <w:b/>
        </w:rPr>
      </w:pPr>
    </w:p>
    <w:p w:rsidR="00664D33" w:rsidRDefault="00664D33" w:rsidP="00664D33">
      <w:pPr>
        <w:jc w:val="center"/>
        <w:outlineLvl w:val="0"/>
        <w:rPr>
          <w:b/>
        </w:rPr>
      </w:pPr>
      <w:r>
        <w:rPr>
          <w:b/>
        </w:rPr>
        <w:t xml:space="preserve">GENERAL </w:t>
      </w:r>
      <w:r w:rsidRPr="00B22CBD">
        <w:rPr>
          <w:b/>
        </w:rPr>
        <w:t>TERMS AND CONDITIONS</w:t>
      </w:r>
    </w:p>
    <w:p w:rsidR="00664D33" w:rsidRPr="00B22CBD" w:rsidRDefault="00664D33" w:rsidP="00664D33">
      <w:pPr>
        <w:jc w:val="center"/>
        <w:outlineLvl w:val="0"/>
        <w:rPr>
          <w:b/>
        </w:rPr>
      </w:pPr>
      <w:r>
        <w:rPr>
          <w:b/>
        </w:rPr>
        <w:t>GRANTS AND COOPERATIVE AGREEMENTS</w:t>
      </w:r>
    </w:p>
    <w:p w:rsidR="00664D33" w:rsidRDefault="00664D33" w:rsidP="00664D33">
      <w:pPr>
        <w:rPr>
          <w:b/>
        </w:rPr>
      </w:pPr>
    </w:p>
    <w:p w:rsidR="00664D33" w:rsidRPr="002925A7" w:rsidRDefault="00664D33" w:rsidP="00664D33">
      <w:pPr>
        <w:rPr>
          <w:b/>
        </w:rPr>
      </w:pPr>
    </w:p>
    <w:p w:rsidR="00664D33" w:rsidRPr="002925A7" w:rsidRDefault="00664D33" w:rsidP="00664D33">
      <w:pPr>
        <w:rPr>
          <w:b/>
        </w:rPr>
      </w:pPr>
      <w:r>
        <w:rPr>
          <w:b/>
        </w:rPr>
        <w:t>I.</w:t>
      </w:r>
      <w:r>
        <w:rPr>
          <w:b/>
        </w:rPr>
        <w:tab/>
      </w:r>
      <w:r w:rsidRPr="002925A7">
        <w:rPr>
          <w:b/>
        </w:rPr>
        <w:t>APPLICABLE REGULATIONS</w:t>
      </w:r>
    </w:p>
    <w:p w:rsidR="00664D33" w:rsidRPr="002925A7" w:rsidRDefault="00664D33" w:rsidP="00664D33">
      <w:pPr>
        <w:rPr>
          <w:b/>
        </w:rPr>
      </w:pPr>
    </w:p>
    <w:p w:rsidR="00664D33" w:rsidRDefault="00664D33" w:rsidP="00664D33">
      <w:pPr>
        <w:numPr>
          <w:ilvl w:val="0"/>
          <w:numId w:val="28"/>
        </w:numPr>
      </w:pPr>
      <w:r>
        <w:t xml:space="preserve">The recipient, and recipients of any subawards under this award, agree to comply with the following regulations, as applicable.  </w:t>
      </w:r>
      <w:r w:rsidRPr="002925A7">
        <w:t xml:space="preserve">The full text of Code of Federal Regulations references may be found at </w:t>
      </w:r>
      <w:hyperlink r:id="rId21" w:anchor="page1" w:history="1">
        <w:r w:rsidRPr="002925A7">
          <w:rPr>
            <w:rStyle w:val="Hyperlink"/>
          </w:rPr>
          <w:t>http://www.access.gpo.gov/nara/cfr/cfr-table-search.htm1#page1</w:t>
        </w:r>
      </w:hyperlink>
      <w:r>
        <w:t xml:space="preserve"> and </w:t>
      </w:r>
    </w:p>
    <w:p w:rsidR="00664D33" w:rsidRPr="002925A7" w:rsidRDefault="00B970C9" w:rsidP="00664D33">
      <w:pPr>
        <w:ind w:left="1080"/>
      </w:pPr>
      <w:hyperlink r:id="rId22" w:history="1">
        <w:r w:rsidR="00664D33" w:rsidRPr="008442F2">
          <w:rPr>
            <w:rStyle w:val="Hyperlink"/>
          </w:rPr>
          <w:t>http://www.ecfr.gov/</w:t>
        </w:r>
      </w:hyperlink>
      <w:r w:rsidR="00664D33">
        <w:t>.</w:t>
      </w:r>
    </w:p>
    <w:p w:rsidR="00664D33" w:rsidRPr="002925A7" w:rsidRDefault="00664D33" w:rsidP="00664D33">
      <w:pPr>
        <w:ind w:left="360"/>
      </w:pPr>
    </w:p>
    <w:p w:rsidR="00664D33" w:rsidRPr="00F314F7" w:rsidRDefault="00664D33" w:rsidP="00664D33">
      <w:pPr>
        <w:pStyle w:val="ListParagraph"/>
        <w:numPr>
          <w:ilvl w:val="1"/>
          <w:numId w:val="28"/>
        </w:numPr>
        <w:spacing w:after="0" w:line="240" w:lineRule="auto"/>
        <w:jc w:val="left"/>
        <w:rPr>
          <w:sz w:val="20"/>
          <w:szCs w:val="20"/>
        </w:rPr>
      </w:pPr>
      <w:r w:rsidRPr="00F314F7">
        <w:rPr>
          <w:sz w:val="20"/>
          <w:szCs w:val="20"/>
        </w:rPr>
        <w:t xml:space="preserve">2 CFR Part 25, “Universal Identifier and System of Award Management” </w:t>
      </w:r>
    </w:p>
    <w:p w:rsidR="00664D33" w:rsidRPr="007E302E" w:rsidRDefault="00664D33" w:rsidP="00664D33">
      <w:pPr>
        <w:pStyle w:val="ListParagraph"/>
        <w:numPr>
          <w:ilvl w:val="1"/>
          <w:numId w:val="28"/>
        </w:numPr>
        <w:spacing w:after="0" w:line="240" w:lineRule="auto"/>
        <w:jc w:val="left"/>
        <w:rPr>
          <w:sz w:val="20"/>
          <w:szCs w:val="20"/>
        </w:rPr>
      </w:pPr>
      <w:r w:rsidRPr="007E302E">
        <w:rPr>
          <w:sz w:val="20"/>
          <w:szCs w:val="20"/>
        </w:rPr>
        <w:t>2 CFR Part 170</w:t>
      </w:r>
      <w:r>
        <w:rPr>
          <w:sz w:val="20"/>
          <w:szCs w:val="20"/>
        </w:rPr>
        <w:t>,</w:t>
      </w:r>
      <w:r w:rsidRPr="007E302E">
        <w:rPr>
          <w:sz w:val="20"/>
          <w:szCs w:val="20"/>
        </w:rPr>
        <w:t xml:space="preserve"> “Reporting Subaward and Executive Compensation Information”</w:t>
      </w:r>
    </w:p>
    <w:p w:rsidR="00664D33" w:rsidRPr="00EA6C04" w:rsidRDefault="00664D33" w:rsidP="00664D33">
      <w:pPr>
        <w:numPr>
          <w:ilvl w:val="1"/>
          <w:numId w:val="28"/>
        </w:numPr>
      </w:pPr>
      <w:r w:rsidRPr="0049082E">
        <w:rPr>
          <w:bCs/>
        </w:rPr>
        <w:t>2 CFR Part 180</w:t>
      </w:r>
      <w:r w:rsidRPr="00EA6C04">
        <w:t xml:space="preserve">, </w:t>
      </w:r>
      <w:r w:rsidRPr="0049082E">
        <w:t>“OMB Guidelines To Agencies On Governmentwide Debarment And Suspension (Nonprocurement)”</w:t>
      </w:r>
    </w:p>
    <w:p w:rsidR="00664D33" w:rsidRPr="002925A7" w:rsidRDefault="00664D33" w:rsidP="00664D33">
      <w:pPr>
        <w:numPr>
          <w:ilvl w:val="1"/>
          <w:numId w:val="28"/>
        </w:numPr>
      </w:pPr>
      <w:r>
        <w:rPr>
          <w:bCs/>
        </w:rPr>
        <w:t>2 CFR P</w:t>
      </w:r>
      <w:r w:rsidRPr="00B07A3F">
        <w:rPr>
          <w:bCs/>
        </w:rPr>
        <w:t>art 182</w:t>
      </w:r>
      <w:r w:rsidRPr="002925A7">
        <w:t>, “Governmentwide Requirements for Drug-Free Workplace (Financial Assistance)”</w:t>
      </w:r>
    </w:p>
    <w:p w:rsidR="00664D33" w:rsidRPr="007E302E" w:rsidRDefault="00664D33" w:rsidP="00664D33">
      <w:pPr>
        <w:pStyle w:val="ListParagraph"/>
        <w:numPr>
          <w:ilvl w:val="1"/>
          <w:numId w:val="28"/>
        </w:numPr>
        <w:spacing w:after="0" w:line="240" w:lineRule="auto"/>
        <w:jc w:val="left"/>
        <w:rPr>
          <w:sz w:val="20"/>
          <w:szCs w:val="20"/>
        </w:rPr>
      </w:pPr>
      <w:r w:rsidRPr="007E302E">
        <w:rPr>
          <w:sz w:val="20"/>
          <w:szCs w:val="20"/>
        </w:rPr>
        <w:t>2 CFR Part 200, “Uniform Administrative Requirements, Cost Principles, And Audit Requirements for Federal Awards”</w:t>
      </w:r>
    </w:p>
    <w:p w:rsidR="00664D33" w:rsidRDefault="00664D33" w:rsidP="00664D33"/>
    <w:p w:rsidR="00664D33" w:rsidRPr="00EE58BC" w:rsidRDefault="00664D33" w:rsidP="00664D33">
      <w:pPr>
        <w:numPr>
          <w:ilvl w:val="0"/>
          <w:numId w:val="28"/>
        </w:numPr>
      </w:pPr>
      <w:r>
        <w:t xml:space="preserve">The recipient, and recipients of any subawards under this award, assure and certify that they have and/or will comply with the following regulations, as applicable.  </w:t>
      </w:r>
      <w:r w:rsidRPr="002925A7">
        <w:t xml:space="preserve">The full text of Code of Federal Regulations references may be found at </w:t>
      </w:r>
      <w:hyperlink r:id="rId23" w:anchor="page1" w:history="1">
        <w:r w:rsidRPr="002925A7">
          <w:rPr>
            <w:rStyle w:val="Hyperlink"/>
          </w:rPr>
          <w:t>http://www.access.gpo.gov/nara/cfr/cfr-table-search.htm1#page1</w:t>
        </w:r>
      </w:hyperlink>
      <w:r>
        <w:t xml:space="preserve"> </w:t>
      </w:r>
      <w:r w:rsidRPr="00EE58BC">
        <w:t xml:space="preserve">and </w:t>
      </w:r>
      <w:hyperlink r:id="rId24" w:history="1">
        <w:r w:rsidRPr="00EE58BC">
          <w:rPr>
            <w:rStyle w:val="Hyperlink"/>
          </w:rPr>
          <w:t>http://www.ecfr.gov/</w:t>
        </w:r>
      </w:hyperlink>
      <w:r>
        <w:t>.</w:t>
      </w:r>
    </w:p>
    <w:p w:rsidR="00664D33" w:rsidRDefault="00664D33" w:rsidP="00664D33"/>
    <w:p w:rsidR="00664D33" w:rsidRPr="00F314F7" w:rsidRDefault="00664D33" w:rsidP="00664D33">
      <w:pPr>
        <w:numPr>
          <w:ilvl w:val="1"/>
          <w:numId w:val="28"/>
        </w:numPr>
      </w:pPr>
      <w:r w:rsidRPr="00F314F7">
        <w:rPr>
          <w:bCs/>
        </w:rPr>
        <w:t>2 CFR Part 175, “Award Term for Trafficking in Persons”</w:t>
      </w:r>
    </w:p>
    <w:p w:rsidR="00664D33" w:rsidRDefault="00664D33" w:rsidP="00664D33">
      <w:pPr>
        <w:numPr>
          <w:ilvl w:val="1"/>
          <w:numId w:val="28"/>
        </w:numPr>
      </w:pPr>
      <w:r>
        <w:rPr>
          <w:bCs/>
        </w:rPr>
        <w:t>2 CFR Part 417</w:t>
      </w:r>
      <w:r>
        <w:t>,</w:t>
      </w:r>
      <w:r w:rsidRPr="002925A7">
        <w:t xml:space="preserve"> </w:t>
      </w:r>
      <w:r>
        <w:t xml:space="preserve">“Nonprocurement </w:t>
      </w:r>
      <w:r w:rsidRPr="002925A7">
        <w:t>Debarment and Suspension</w:t>
      </w:r>
      <w:r>
        <w:t>”</w:t>
      </w:r>
      <w:r w:rsidRPr="002925A7">
        <w:t xml:space="preserve"> </w:t>
      </w:r>
    </w:p>
    <w:p w:rsidR="00664D33" w:rsidRPr="003935DB" w:rsidRDefault="00664D33" w:rsidP="00664D33">
      <w:pPr>
        <w:numPr>
          <w:ilvl w:val="1"/>
          <w:numId w:val="28"/>
        </w:numPr>
      </w:pPr>
      <w:r w:rsidRPr="003935DB">
        <w:t>2 CFR Part 418, “New Restrictions on Lobbying”</w:t>
      </w:r>
    </w:p>
    <w:p w:rsidR="00664D33" w:rsidRPr="002925A7" w:rsidRDefault="00664D33" w:rsidP="00664D33">
      <w:pPr>
        <w:numPr>
          <w:ilvl w:val="1"/>
          <w:numId w:val="28"/>
        </w:numPr>
      </w:pPr>
      <w:r>
        <w:rPr>
          <w:bCs/>
        </w:rPr>
        <w:t>2 CFR P</w:t>
      </w:r>
      <w:r w:rsidRPr="00B07A3F">
        <w:rPr>
          <w:bCs/>
        </w:rPr>
        <w:t>art 421</w:t>
      </w:r>
      <w:r w:rsidRPr="002925A7">
        <w:t>, “Requirements for Drug-Free Workplace (Financial Assistance)”</w:t>
      </w:r>
    </w:p>
    <w:p w:rsidR="00664D33" w:rsidRDefault="00664D33" w:rsidP="00664D33"/>
    <w:p w:rsidR="00664D33" w:rsidRDefault="00664D33" w:rsidP="00664D33">
      <w:pPr>
        <w:numPr>
          <w:ilvl w:val="0"/>
          <w:numId w:val="28"/>
        </w:numPr>
      </w:pPr>
      <w:r w:rsidRPr="002925A7">
        <w:t xml:space="preserve">Allowable project costs </w:t>
      </w:r>
      <w:r>
        <w:t>wi</w:t>
      </w:r>
      <w:r w:rsidRPr="002925A7">
        <w:t>ll be determined in accordance with the authorizing statute, the purpose of the award, and to the exten</w:t>
      </w:r>
      <w:r>
        <w:t>t</w:t>
      </w:r>
      <w:r w:rsidRPr="002925A7">
        <w:t xml:space="preserve"> applicable to the type of organizations receiving the award, regardless of tier</w:t>
      </w:r>
      <w:r>
        <w:t>. The following portions of the Code of Federal Regulations</w:t>
      </w:r>
      <w:r w:rsidRPr="002925A7">
        <w:t xml:space="preserve"> are hereby incorporated by reference (</w:t>
      </w:r>
      <w:r>
        <w:t>t</w:t>
      </w:r>
      <w:r w:rsidRPr="002925A7">
        <w:t xml:space="preserve">he full text of Code of Federal Regulations references may be found at </w:t>
      </w:r>
      <w:hyperlink r:id="rId25" w:anchor="page1" w:history="1">
        <w:r w:rsidRPr="002925A7">
          <w:rPr>
            <w:rStyle w:val="Hyperlink"/>
          </w:rPr>
          <w:t>http://www.access.gpo.gov/nara/cfr/cfr-table-search.htm1#page1</w:t>
        </w:r>
      </w:hyperlink>
      <w:r w:rsidRPr="00716DA1">
        <w:rPr>
          <w:rStyle w:val="Hyperlink"/>
        </w:rPr>
        <w:t xml:space="preserve"> and</w:t>
      </w:r>
      <w:r>
        <w:rPr>
          <w:rStyle w:val="Hyperlink"/>
        </w:rPr>
        <w:t xml:space="preserve"> </w:t>
      </w:r>
    </w:p>
    <w:p w:rsidR="00664D33" w:rsidRDefault="00B970C9" w:rsidP="00664D33">
      <w:pPr>
        <w:ind w:left="1080"/>
      </w:pPr>
      <w:hyperlink r:id="rId26" w:history="1">
        <w:r w:rsidR="00664D33" w:rsidRPr="008442F2">
          <w:rPr>
            <w:rStyle w:val="Hyperlink"/>
          </w:rPr>
          <w:t>http://www.ecfr.gov/</w:t>
        </w:r>
      </w:hyperlink>
      <w:r w:rsidR="00664D33">
        <w:t>.</w:t>
      </w:r>
    </w:p>
    <w:p w:rsidR="00664D33" w:rsidRPr="002925A7" w:rsidRDefault="00664D33" w:rsidP="00664D33">
      <w:pPr>
        <w:ind w:left="1080"/>
      </w:pPr>
    </w:p>
    <w:p w:rsidR="00664D33" w:rsidRPr="002925A7" w:rsidRDefault="00664D33" w:rsidP="00664D33">
      <w:pPr>
        <w:numPr>
          <w:ilvl w:val="1"/>
          <w:numId w:val="28"/>
        </w:numPr>
      </w:pPr>
      <w:r>
        <w:t>2 CFR Part 200</w:t>
      </w:r>
      <w:r w:rsidRPr="002925A7">
        <w:t xml:space="preserve">, </w:t>
      </w:r>
      <w:r>
        <w:t>“Uniform Administrative Requirements, Cost Principles And Audit Requirements For Federal Awards”</w:t>
      </w:r>
    </w:p>
    <w:p w:rsidR="00664D33" w:rsidRDefault="00664D33" w:rsidP="00664D33">
      <w:pPr>
        <w:numPr>
          <w:ilvl w:val="1"/>
          <w:numId w:val="28"/>
        </w:numPr>
        <w:rPr>
          <w:b/>
        </w:rPr>
      </w:pPr>
      <w:r>
        <w:t xml:space="preserve">48 CFR Part </w:t>
      </w:r>
      <w:r w:rsidRPr="002925A7">
        <w:t>31, “Contract Cost Principles and Procedures</w:t>
      </w:r>
      <w:r>
        <w:t>”</w:t>
      </w:r>
    </w:p>
    <w:p w:rsidR="00664D33" w:rsidRPr="000E3230" w:rsidRDefault="00664D33" w:rsidP="00664D33">
      <w:pPr>
        <w:ind w:left="1830"/>
        <w:rPr>
          <w:b/>
        </w:rPr>
      </w:pPr>
    </w:p>
    <w:p w:rsidR="00664D33" w:rsidRPr="0051179B" w:rsidRDefault="00664D33" w:rsidP="00664D33">
      <w:pPr>
        <w:rPr>
          <w:b/>
        </w:rPr>
      </w:pPr>
      <w:r w:rsidRPr="0051179B">
        <w:rPr>
          <w:b/>
        </w:rPr>
        <w:t>II.</w:t>
      </w:r>
      <w:r w:rsidRPr="0051179B">
        <w:rPr>
          <w:b/>
        </w:rPr>
        <w:tab/>
        <w:t>UNALLOWABLE COSTS</w:t>
      </w:r>
    </w:p>
    <w:p w:rsidR="00664D33" w:rsidRDefault="00664D33" w:rsidP="00664D33"/>
    <w:p w:rsidR="00664D33" w:rsidRDefault="00664D33" w:rsidP="00664D33">
      <w:r>
        <w:t>The following costs are not allowed:</w:t>
      </w:r>
    </w:p>
    <w:p w:rsidR="00664D33" w:rsidRDefault="00664D33" w:rsidP="00664D33"/>
    <w:p w:rsidR="00664D33" w:rsidRDefault="00664D33" w:rsidP="00664D33">
      <w:pPr>
        <w:numPr>
          <w:ilvl w:val="0"/>
          <w:numId w:val="36"/>
        </w:numPr>
      </w:pPr>
      <w:r>
        <w:t>Costs above the amount authorized for the project</w:t>
      </w:r>
    </w:p>
    <w:p w:rsidR="00664D33" w:rsidRDefault="00664D33" w:rsidP="00664D33">
      <w:pPr>
        <w:numPr>
          <w:ilvl w:val="0"/>
          <w:numId w:val="36"/>
        </w:numPr>
      </w:pPr>
      <w:r>
        <w:t>Costs incurred after the expiration of the award including any no-cost extensions of time</w:t>
      </w:r>
    </w:p>
    <w:p w:rsidR="00664D33" w:rsidRDefault="00664D33" w:rsidP="00664D33">
      <w:pPr>
        <w:numPr>
          <w:ilvl w:val="0"/>
          <w:numId w:val="36"/>
        </w:numPr>
      </w:pPr>
      <w:r>
        <w:t>Costs that lie outside the scope of the approved project and any amendments thereto</w:t>
      </w:r>
    </w:p>
    <w:p w:rsidR="00664D33" w:rsidRDefault="00664D33" w:rsidP="00664D33">
      <w:pPr>
        <w:numPr>
          <w:ilvl w:val="0"/>
          <w:numId w:val="36"/>
        </w:numPr>
      </w:pPr>
      <w:r>
        <w:t>Compensation for injuries to persons or damage to property arising from project activities</w:t>
      </w:r>
    </w:p>
    <w:p w:rsidR="00664D33" w:rsidRDefault="00664D33" w:rsidP="00664D33"/>
    <w:p w:rsidR="00664D33" w:rsidRDefault="00664D33" w:rsidP="00664D33">
      <w:r>
        <w:t xml:space="preserve">This list is not exhaustive.  For general information about the allow ability of particular items of costs, please see </w:t>
      </w:r>
      <w:r w:rsidRPr="00C2190D">
        <w:t>2 CFR Part 200</w:t>
      </w:r>
      <w:r>
        <w:t>, “Subpart E - Cost Principles”, or direct specific inquiries to the NRCS administrative contact identified in the award.</w:t>
      </w:r>
    </w:p>
    <w:p w:rsidR="00664D33" w:rsidRDefault="00664D33" w:rsidP="00664D33"/>
    <w:p w:rsidR="00664D33" w:rsidRPr="00EB1F27" w:rsidRDefault="00664D33" w:rsidP="00664D33">
      <w:pPr>
        <w:rPr>
          <w:b/>
        </w:rPr>
      </w:pPr>
      <w:r w:rsidRPr="00EB1F27">
        <w:rPr>
          <w:b/>
        </w:rPr>
        <w:t>III.</w:t>
      </w:r>
      <w:r w:rsidRPr="00EB1F27">
        <w:rPr>
          <w:b/>
        </w:rPr>
        <w:tab/>
      </w:r>
      <w:r>
        <w:rPr>
          <w:b/>
        </w:rPr>
        <w:t>CONFIDENTIALITY</w:t>
      </w:r>
    </w:p>
    <w:p w:rsidR="00664D33" w:rsidRDefault="00664D33" w:rsidP="00664D33"/>
    <w:p w:rsidR="00664D33" w:rsidRDefault="00664D33" w:rsidP="00664D33">
      <w:pPr>
        <w:numPr>
          <w:ilvl w:val="0"/>
          <w:numId w:val="37"/>
        </w:numPr>
      </w:pPr>
      <w:r w:rsidRPr="00EB1F27">
        <w:t xml:space="preserve">Activities performed under this </w:t>
      </w:r>
      <w:r>
        <w:t>award</w:t>
      </w:r>
      <w:r w:rsidRPr="00EB1F27">
        <w:t xml:space="preserve"> may involve access to confidential and potentially sensitive information about </w:t>
      </w:r>
      <w:r>
        <w:t>g</w:t>
      </w:r>
      <w:r w:rsidRPr="00EB1F27">
        <w:t xml:space="preserve">overnmental and landowner issues.  </w:t>
      </w:r>
      <w:r>
        <w:t>The term “c</w:t>
      </w:r>
      <w:r w:rsidRPr="00EB1F27">
        <w:t>onfidential information</w:t>
      </w:r>
      <w:r>
        <w:t>”</w:t>
      </w:r>
      <w:r w:rsidRPr="00EB1F27">
        <w:t xml:space="preserve"> means proprietary information or data of a personal nature about an individual, or information or data submitted by or pertaining to an organization.  This information </w:t>
      </w:r>
      <w:r>
        <w:t>must</w:t>
      </w:r>
      <w:r w:rsidRPr="00EB1F27">
        <w:t xml:space="preserve"> not be disclosed without </w:t>
      </w:r>
      <w:r>
        <w:t xml:space="preserve">the </w:t>
      </w:r>
      <w:r w:rsidRPr="00EB1F27">
        <w:t>prior written consent of NRCS.</w:t>
      </w:r>
    </w:p>
    <w:p w:rsidR="00664D33" w:rsidRDefault="00664D33" w:rsidP="00664D33">
      <w:pPr>
        <w:ind w:left="720"/>
      </w:pPr>
    </w:p>
    <w:p w:rsidR="00664D33" w:rsidRDefault="00664D33" w:rsidP="00664D33">
      <w:pPr>
        <w:numPr>
          <w:ilvl w:val="0"/>
          <w:numId w:val="37"/>
        </w:numPr>
      </w:pPr>
      <w:r>
        <w:t xml:space="preserve">The recipient’s </w:t>
      </w:r>
      <w:r w:rsidRPr="00EB1F27">
        <w:t xml:space="preserve">personnel will follow the rules and procedures of disclosure set forth in the Privacy Act of 1974, 5 U.S.C. </w:t>
      </w:r>
      <w:r>
        <w:t xml:space="preserve">Section </w:t>
      </w:r>
      <w:r w:rsidRPr="00EB1F27">
        <w:t xml:space="preserve">552a, and implementing regulations and policies with respect to systems of records determined to be subject to the Privacy Act.  </w:t>
      </w:r>
      <w:r>
        <w:t xml:space="preserve">The recipient’s </w:t>
      </w:r>
      <w:r w:rsidRPr="00EB1F27">
        <w:t xml:space="preserve">personnel </w:t>
      </w:r>
      <w:r>
        <w:t>must</w:t>
      </w:r>
      <w:r w:rsidRPr="00EB1F27">
        <w:t xml:space="preserve"> also comply with privacy of personal information relating to natural resources conservation programs in accordance with </w:t>
      </w:r>
      <w:r>
        <w:t>s</w:t>
      </w:r>
      <w:r w:rsidRPr="00EB1F27">
        <w:t xml:space="preserve">ection 1244 of </w:t>
      </w:r>
      <w:r>
        <w:t>T</w:t>
      </w:r>
      <w:r w:rsidRPr="00EB1F27">
        <w:t>itle II of the Farm Security and Rural Investment Act of 2002 (P</w:t>
      </w:r>
      <w:r>
        <w:t>ublic Law</w:t>
      </w:r>
      <w:r w:rsidRPr="00EB1F27">
        <w:t xml:space="preserve"> 107-171).  </w:t>
      </w:r>
    </w:p>
    <w:p w:rsidR="00664D33" w:rsidRDefault="00664D33" w:rsidP="00664D33">
      <w:pPr>
        <w:pStyle w:val="ListParagraph"/>
        <w:rPr>
          <w:sz w:val="20"/>
          <w:szCs w:val="20"/>
        </w:rPr>
      </w:pPr>
    </w:p>
    <w:p w:rsidR="00664D33" w:rsidRPr="002C40F4" w:rsidRDefault="00664D33" w:rsidP="00664D33">
      <w:pPr>
        <w:pStyle w:val="ListParagraph"/>
        <w:numPr>
          <w:ilvl w:val="0"/>
          <w:numId w:val="37"/>
        </w:numPr>
        <w:spacing w:after="0" w:line="240" w:lineRule="auto"/>
        <w:jc w:val="left"/>
        <w:rPr>
          <w:rFonts w:ascii="Times New Roman" w:hAnsi="Times New Roman"/>
          <w:sz w:val="20"/>
          <w:szCs w:val="20"/>
        </w:rPr>
      </w:pPr>
      <w:r w:rsidRPr="002C40F4">
        <w:rPr>
          <w:rFonts w:ascii="Times New Roman" w:hAnsi="Times New Roman"/>
          <w:sz w:val="20"/>
          <w:szCs w:val="20"/>
        </w:rPr>
        <w:t>The recipient agrees to comply with NRCS guidelines and requirements regarding the disclosure of information protected under Section 1619 of the Food, Conservation, and Energy Act of 2008 (PL 110-246), 7 U.S.C. 8791.</w:t>
      </w:r>
    </w:p>
    <w:p w:rsidR="00664D33" w:rsidRPr="002925A7" w:rsidRDefault="00664D33" w:rsidP="00664D33"/>
    <w:p w:rsidR="00664D33" w:rsidRPr="002925A7" w:rsidRDefault="00664D33" w:rsidP="00664D33">
      <w:pPr>
        <w:rPr>
          <w:b/>
        </w:rPr>
      </w:pPr>
      <w:r>
        <w:rPr>
          <w:b/>
        </w:rPr>
        <w:t>IV</w:t>
      </w:r>
      <w:r w:rsidRPr="002925A7">
        <w:rPr>
          <w:b/>
        </w:rPr>
        <w:t>.</w:t>
      </w:r>
      <w:r>
        <w:rPr>
          <w:b/>
        </w:rPr>
        <w:tab/>
      </w:r>
      <w:r w:rsidRPr="002925A7">
        <w:rPr>
          <w:b/>
        </w:rPr>
        <w:t>PRIOR APPROVAL REQUIREMENTS</w:t>
      </w:r>
    </w:p>
    <w:p w:rsidR="00664D33" w:rsidRPr="002925A7" w:rsidRDefault="00664D33" w:rsidP="00664D33">
      <w:pPr>
        <w:rPr>
          <w:b/>
        </w:rPr>
      </w:pPr>
    </w:p>
    <w:p w:rsidR="00664D33" w:rsidRPr="002925A7" w:rsidRDefault="00664D33" w:rsidP="00664D33">
      <w:r w:rsidRPr="002925A7">
        <w:t>The following are the most common situations requiring prior approval.  However, the recipient is also bound by any other prior approval requirements of the applicable administrative provisions and Federal cost principles.</w:t>
      </w:r>
    </w:p>
    <w:p w:rsidR="00664D33" w:rsidRPr="002925A7" w:rsidRDefault="00664D33" w:rsidP="00664D33">
      <w:pPr>
        <w:rPr>
          <w:b/>
        </w:rPr>
      </w:pPr>
    </w:p>
    <w:p w:rsidR="00664D33" w:rsidRDefault="00664D33" w:rsidP="00664D33">
      <w:pPr>
        <w:numPr>
          <w:ilvl w:val="0"/>
          <w:numId w:val="30"/>
        </w:numPr>
      </w:pPr>
      <w:r w:rsidRPr="00736092">
        <w:t>Purpose or Deliverables.</w:t>
      </w:r>
      <w:r w:rsidRPr="00421BDB">
        <w:t>—</w:t>
      </w:r>
      <w:r w:rsidRPr="002925A7">
        <w:t xml:space="preserve">When it is necessary for the recipient to modify the purpose or deliverables, the recipient must submit </w:t>
      </w:r>
      <w:r>
        <w:t xml:space="preserve">a written request and </w:t>
      </w:r>
      <w:r w:rsidRPr="002925A7">
        <w:t>justification for the change along with the revised purpose or deliverables of the award</w:t>
      </w:r>
      <w:r w:rsidRPr="00421BDB">
        <w:t xml:space="preserve"> </w:t>
      </w:r>
      <w:r>
        <w:t xml:space="preserve">to the NRCS </w:t>
      </w:r>
      <w:r w:rsidRPr="002925A7">
        <w:t>administrative contact.</w:t>
      </w:r>
      <w:r>
        <w:t xml:space="preserve">  The request should contain the following:</w:t>
      </w:r>
    </w:p>
    <w:p w:rsidR="00664D33" w:rsidRDefault="00664D33" w:rsidP="00664D33">
      <w:pPr>
        <w:ind w:left="720"/>
      </w:pPr>
      <w:r>
        <w:tab/>
        <w:t>1.  Grant or agreement number</w:t>
      </w:r>
    </w:p>
    <w:p w:rsidR="00664D33" w:rsidRDefault="00664D33" w:rsidP="00664D33">
      <w:pPr>
        <w:ind w:left="720"/>
      </w:pPr>
      <w:r>
        <w:tab/>
        <w:t>2.  Narrative explaining the requested modification to the project purpose or deliverables</w:t>
      </w:r>
    </w:p>
    <w:p w:rsidR="00664D33" w:rsidRDefault="00664D33" w:rsidP="00664D33">
      <w:pPr>
        <w:ind w:left="720"/>
      </w:pPr>
      <w:r>
        <w:tab/>
        <w:t>3.  A description of the revised purpose or deliverables</w:t>
      </w:r>
    </w:p>
    <w:p w:rsidR="00664D33" w:rsidRDefault="00664D33" w:rsidP="00664D33">
      <w:pPr>
        <w:ind w:left="720"/>
      </w:pPr>
      <w:r>
        <w:tab/>
        <w:t>4.  Signatures of the authorized representative, project director, or both</w:t>
      </w:r>
    </w:p>
    <w:p w:rsidR="00664D33" w:rsidRPr="002925A7" w:rsidRDefault="00664D33" w:rsidP="00664D33">
      <w:pPr>
        <w:ind w:left="720"/>
      </w:pPr>
      <w:r>
        <w:tab/>
      </w:r>
    </w:p>
    <w:p w:rsidR="00664D33" w:rsidRPr="002925A7" w:rsidRDefault="00664D33" w:rsidP="00664D33">
      <w:pPr>
        <w:numPr>
          <w:ilvl w:val="0"/>
          <w:numId w:val="30"/>
        </w:numPr>
      </w:pPr>
      <w:r w:rsidRPr="00736092">
        <w:t>Subcontractual Arrangement.</w:t>
      </w:r>
      <w:r>
        <w:t xml:space="preserve"> — </w:t>
      </w:r>
      <w:r w:rsidRPr="002925A7">
        <w:t>The recipient must submit a justification for the proposed subcontractual arrangements, a statement of work to be performed, and a detailed budget for the subcontract</w:t>
      </w:r>
      <w:r w:rsidRPr="00421BDB">
        <w:t xml:space="preserve"> </w:t>
      </w:r>
      <w:r w:rsidRPr="002925A7">
        <w:t>to the NRCS administrative contact.  Subcontractual arrangements disclosed in the application do not require additional postaward approval.</w:t>
      </w:r>
    </w:p>
    <w:p w:rsidR="00664D33" w:rsidRPr="002925A7" w:rsidRDefault="00664D33" w:rsidP="00664D33"/>
    <w:p w:rsidR="00664D33" w:rsidRDefault="00664D33" w:rsidP="00664D33">
      <w:pPr>
        <w:numPr>
          <w:ilvl w:val="0"/>
          <w:numId w:val="30"/>
        </w:numPr>
      </w:pPr>
      <w:r w:rsidRPr="00736092">
        <w:t xml:space="preserve">Absence or Change in Project </w:t>
      </w:r>
      <w:r>
        <w:t>L</w:t>
      </w:r>
      <w:r w:rsidRPr="00736092">
        <w:t>eadership.</w:t>
      </w:r>
      <w:r w:rsidRPr="00421BDB">
        <w:t>—</w:t>
      </w:r>
      <w:r w:rsidRPr="002925A7">
        <w:t xml:space="preserve">When a </w:t>
      </w:r>
      <w:r>
        <w:t>p</w:t>
      </w:r>
      <w:r w:rsidRPr="002925A7">
        <w:t xml:space="preserve">roject </w:t>
      </w:r>
      <w:r>
        <w:t>d</w:t>
      </w:r>
      <w:r w:rsidRPr="002925A7">
        <w:t>irector or the person responsible for the direct</w:t>
      </w:r>
      <w:r>
        <w:t>ion or management of the project—</w:t>
      </w:r>
    </w:p>
    <w:p w:rsidR="00664D33" w:rsidRDefault="00664D33" w:rsidP="00664D33"/>
    <w:p w:rsidR="00664D33" w:rsidRPr="002925A7" w:rsidRDefault="00664D33" w:rsidP="00664D33">
      <w:pPr>
        <w:numPr>
          <w:ilvl w:val="1"/>
          <w:numId w:val="29"/>
        </w:numPr>
      </w:pPr>
      <w:r w:rsidRPr="002925A7">
        <w:t xml:space="preserve">Relinquishes active direction of the project </w:t>
      </w:r>
      <w:r>
        <w:t xml:space="preserve">for </w:t>
      </w:r>
      <w:r w:rsidRPr="002925A7">
        <w:t xml:space="preserve">more than </w:t>
      </w:r>
      <w:r>
        <w:t>3</w:t>
      </w:r>
      <w:r w:rsidRPr="002925A7">
        <w:t xml:space="preserve"> consecutive months or has a 25 percent or more reduction in time devoted to the project</w:t>
      </w:r>
      <w:r>
        <w:t>, t</w:t>
      </w:r>
      <w:r w:rsidRPr="002925A7">
        <w:t>he grantee must notify the NRCS administrative contact in writing</w:t>
      </w:r>
      <w:r>
        <w:t>,</w:t>
      </w:r>
      <w:r w:rsidRPr="002925A7">
        <w:t xml:space="preserve"> identifying who will be in charge during the project director’s absence.  The notification </w:t>
      </w:r>
      <w:r>
        <w:t xml:space="preserve">must </w:t>
      </w:r>
      <w:r w:rsidRPr="002925A7">
        <w:t xml:space="preserve">include the qualifications and </w:t>
      </w:r>
      <w:r>
        <w:t xml:space="preserve">the </w:t>
      </w:r>
      <w:r w:rsidRPr="002925A7">
        <w:t>signature of the replacement</w:t>
      </w:r>
      <w:r>
        <w:t>,</w:t>
      </w:r>
      <w:r w:rsidRPr="002925A7">
        <w:t xml:space="preserve"> signifying his</w:t>
      </w:r>
      <w:r>
        <w:t xml:space="preserve"> or </w:t>
      </w:r>
      <w:r w:rsidRPr="002925A7">
        <w:t xml:space="preserve">her willingness to serve on the project.  </w:t>
      </w:r>
    </w:p>
    <w:p w:rsidR="00664D33" w:rsidRPr="002925A7" w:rsidRDefault="00664D33" w:rsidP="00664D33">
      <w:pPr>
        <w:ind w:left="1440"/>
      </w:pPr>
    </w:p>
    <w:p w:rsidR="00664D33" w:rsidRPr="002925A7" w:rsidRDefault="00664D33" w:rsidP="00664D33">
      <w:pPr>
        <w:numPr>
          <w:ilvl w:val="1"/>
          <w:numId w:val="29"/>
        </w:numPr>
      </w:pPr>
      <w:r w:rsidRPr="002925A7">
        <w:t>Severs his</w:t>
      </w:r>
      <w:r>
        <w:t xml:space="preserve"> or </w:t>
      </w:r>
      <w:r w:rsidRPr="002925A7">
        <w:t>her affiliation with the grantee, the grantee</w:t>
      </w:r>
      <w:r>
        <w:t>’s</w:t>
      </w:r>
      <w:r w:rsidRPr="002925A7">
        <w:t xml:space="preserve"> options include</w:t>
      </w:r>
      <w:r>
        <w:t>—</w:t>
      </w:r>
    </w:p>
    <w:p w:rsidR="00664D33" w:rsidRPr="002925A7" w:rsidRDefault="00664D33" w:rsidP="00664D33">
      <w:pPr>
        <w:numPr>
          <w:ilvl w:val="2"/>
          <w:numId w:val="29"/>
        </w:numPr>
      </w:pPr>
      <w:r w:rsidRPr="002925A7">
        <w:t xml:space="preserve">Replacing the project director.  The grantee must request </w:t>
      </w:r>
      <w:r>
        <w:t xml:space="preserve">written approval of the replacement from the NRCS </w:t>
      </w:r>
      <w:r w:rsidRPr="002925A7">
        <w:t xml:space="preserve">administrative contact </w:t>
      </w:r>
      <w:r>
        <w:t xml:space="preserve">and must include the qualifications and the signature of the replacement signifying his or her willingness to serve on the project.  </w:t>
      </w:r>
    </w:p>
    <w:p w:rsidR="00664D33" w:rsidRPr="002925A7" w:rsidRDefault="00664D33" w:rsidP="00664D33">
      <w:pPr>
        <w:numPr>
          <w:ilvl w:val="2"/>
          <w:numId w:val="29"/>
        </w:numPr>
      </w:pPr>
      <w:r w:rsidRPr="002925A7">
        <w:t xml:space="preserve">Subcontracting to the former project director’s new organization.  The grantee must request approval from the administrative contact to replace the project manager and retain the award, </w:t>
      </w:r>
      <w:r>
        <w:t xml:space="preserve">and to </w:t>
      </w:r>
      <w:r w:rsidRPr="002925A7">
        <w:t>subcontract to the former project director’s new organization certain portions of the project to be completed by the former project director.</w:t>
      </w:r>
    </w:p>
    <w:p w:rsidR="00664D33" w:rsidRPr="002925A7" w:rsidRDefault="00664D33" w:rsidP="00664D33">
      <w:pPr>
        <w:numPr>
          <w:ilvl w:val="2"/>
          <w:numId w:val="29"/>
        </w:numPr>
      </w:pPr>
      <w:r w:rsidRPr="002925A7">
        <w:t>Relinquish</w:t>
      </w:r>
      <w:r>
        <w:t xml:space="preserve">ing </w:t>
      </w:r>
      <w:r w:rsidRPr="002925A7">
        <w:t xml:space="preserve">the award.  The grantee must submit to the NRCS administrative contact a signed letter by the grantee and the project director </w:t>
      </w:r>
      <w:r>
        <w:t>that</w:t>
      </w:r>
      <w:r w:rsidRPr="002925A7">
        <w:t xml:space="preserve"> indicates </w:t>
      </w:r>
      <w:r>
        <w:t xml:space="preserve">that </w:t>
      </w:r>
      <w:r w:rsidRPr="002925A7">
        <w:t xml:space="preserve">the grantee is relinquishing the award.  The letter </w:t>
      </w:r>
      <w:r>
        <w:t xml:space="preserve">must </w:t>
      </w:r>
      <w:r w:rsidRPr="002925A7">
        <w:t>include the date the project director is leaving and a summary of progress to date.  A final S</w:t>
      </w:r>
      <w:r>
        <w:t xml:space="preserve">tandard </w:t>
      </w:r>
      <w:r w:rsidRPr="002925A7">
        <w:t>F</w:t>
      </w:r>
      <w:r>
        <w:t>orm (SF)</w:t>
      </w:r>
      <w:r w:rsidRPr="002925A7">
        <w:t xml:space="preserve"> </w:t>
      </w:r>
      <w:r>
        <w:t>425</w:t>
      </w:r>
      <w:r w:rsidRPr="002925A7">
        <w:t xml:space="preserve"> reflect</w:t>
      </w:r>
      <w:r>
        <w:t>ing</w:t>
      </w:r>
      <w:r w:rsidRPr="002925A7">
        <w:t xml:space="preserve"> the total amount of funds spent by the </w:t>
      </w:r>
      <w:r>
        <w:t>recipient</w:t>
      </w:r>
      <w:r w:rsidRPr="002925A7">
        <w:t xml:space="preserve"> </w:t>
      </w:r>
      <w:r>
        <w:t xml:space="preserve">must </w:t>
      </w:r>
      <w:r w:rsidRPr="002925A7">
        <w:t xml:space="preserve">be attached to the letter.  </w:t>
      </w:r>
    </w:p>
    <w:p w:rsidR="00664D33" w:rsidRPr="002925A7" w:rsidRDefault="00664D33" w:rsidP="00664D33">
      <w:pPr>
        <w:ind w:left="2340"/>
      </w:pPr>
    </w:p>
    <w:p w:rsidR="00664D33" w:rsidRPr="002925A7" w:rsidRDefault="00664D33" w:rsidP="00664D33">
      <w:pPr>
        <w:numPr>
          <w:ilvl w:val="1"/>
          <w:numId w:val="29"/>
        </w:numPr>
      </w:pPr>
      <w:r w:rsidRPr="002925A7">
        <w:lastRenderedPageBreak/>
        <w:t>Transfer</w:t>
      </w:r>
      <w:r>
        <w:t>s</w:t>
      </w:r>
      <w:r w:rsidRPr="002925A7">
        <w:t xml:space="preserve"> the award to his</w:t>
      </w:r>
      <w:r>
        <w:t xml:space="preserve"> or </w:t>
      </w:r>
      <w:r w:rsidRPr="002925A7">
        <w:t>her new organization</w:t>
      </w:r>
      <w:r>
        <w:t>,</w:t>
      </w:r>
      <w:r w:rsidRPr="002925A7">
        <w:t xml:space="preserve"> </w:t>
      </w:r>
      <w:r>
        <w:t>t</w:t>
      </w:r>
      <w:r w:rsidRPr="002925A7">
        <w:t>he authorized organization</w:t>
      </w:r>
      <w:r>
        <w:t>’</w:t>
      </w:r>
      <w:r w:rsidRPr="002925A7">
        <w:t>s representative at the new organization must submit</w:t>
      </w:r>
      <w:r>
        <w:t xml:space="preserve"> the following to the NRCS administrative contact as soon as the transfer date </w:t>
      </w:r>
      <w:r w:rsidRPr="002925A7">
        <w:t>is firm and the amount of funds to be transferred is known</w:t>
      </w:r>
      <w:r>
        <w:t>:</w:t>
      </w:r>
    </w:p>
    <w:p w:rsidR="00664D33" w:rsidRPr="002925A7" w:rsidRDefault="00664D33" w:rsidP="00664D33">
      <w:pPr>
        <w:numPr>
          <w:ilvl w:val="2"/>
          <w:numId w:val="29"/>
        </w:numPr>
      </w:pPr>
      <w:r w:rsidRPr="002925A7">
        <w:t>The forms and certifications included in the application package</w:t>
      </w:r>
    </w:p>
    <w:p w:rsidR="00664D33" w:rsidRPr="002925A7" w:rsidRDefault="00664D33" w:rsidP="00664D33">
      <w:pPr>
        <w:numPr>
          <w:ilvl w:val="2"/>
          <w:numId w:val="29"/>
        </w:numPr>
      </w:pPr>
      <w:r w:rsidRPr="002925A7">
        <w:t>A project summary</w:t>
      </w:r>
      <w:r>
        <w:t xml:space="preserve"> and </w:t>
      </w:r>
      <w:r w:rsidRPr="002925A7">
        <w:t>work statement covering the work to be completed under the project</w:t>
      </w:r>
      <w:r>
        <w:t xml:space="preserve"> </w:t>
      </w:r>
      <w:r w:rsidRPr="002925A7">
        <w:t>(</w:t>
      </w:r>
      <w:r>
        <w:t>d</w:t>
      </w:r>
      <w:r w:rsidRPr="002925A7">
        <w:t>eliverables and objectives must be the same as those outlined in the approved proposal)</w:t>
      </w:r>
    </w:p>
    <w:p w:rsidR="00664D33" w:rsidRPr="002925A7" w:rsidRDefault="00664D33" w:rsidP="00664D33">
      <w:pPr>
        <w:numPr>
          <w:ilvl w:val="2"/>
          <w:numId w:val="29"/>
        </w:numPr>
      </w:pPr>
      <w:r w:rsidRPr="002925A7">
        <w:t xml:space="preserve">An updated qualifications statement for the project director showing </w:t>
      </w:r>
      <w:r>
        <w:t>his or her</w:t>
      </w:r>
      <w:r w:rsidRPr="002925A7">
        <w:t xml:space="preserve"> new organizational affiliation</w:t>
      </w:r>
    </w:p>
    <w:p w:rsidR="00664D33" w:rsidRPr="002925A7" w:rsidRDefault="00664D33" w:rsidP="00664D33">
      <w:pPr>
        <w:numPr>
          <w:ilvl w:val="2"/>
          <w:numId w:val="29"/>
        </w:numPr>
      </w:pPr>
      <w:r w:rsidRPr="002925A7">
        <w:t>Any cost</w:t>
      </w:r>
      <w:r>
        <w:t>-</w:t>
      </w:r>
      <w:r w:rsidRPr="002925A7">
        <w:t>sharing requirements under the original award transfer to the new institution</w:t>
      </w:r>
      <w:r>
        <w:t>;</w:t>
      </w:r>
      <w:r w:rsidRPr="002925A7">
        <w:t xml:space="preserve"> therefore, cost-sharing information must be included in the proposal from the new organization</w:t>
      </w:r>
    </w:p>
    <w:p w:rsidR="00664D33" w:rsidRPr="002925A7" w:rsidRDefault="00664D33" w:rsidP="00664D33">
      <w:pPr>
        <w:ind w:left="1440" w:firstLine="360"/>
        <w:rPr>
          <w:b/>
        </w:rPr>
      </w:pPr>
    </w:p>
    <w:p w:rsidR="00664D33" w:rsidRPr="002925A7" w:rsidRDefault="00664D33" w:rsidP="00664D33">
      <w:pPr>
        <w:ind w:left="1800"/>
        <w:rPr>
          <w:b/>
        </w:rPr>
      </w:pPr>
      <w:r w:rsidRPr="002925A7">
        <w:rPr>
          <w:b/>
        </w:rPr>
        <w:t>N</w:t>
      </w:r>
      <w:r>
        <w:rPr>
          <w:b/>
        </w:rPr>
        <w:t>ote</w:t>
      </w:r>
      <w:r w:rsidRPr="002925A7">
        <w:rPr>
          <w:b/>
        </w:rPr>
        <w:t xml:space="preserve">:  </w:t>
      </w:r>
      <w:r w:rsidRPr="00421BDB">
        <w:t>The transfer of an award from one organization to another can take up to 90 days to accomplish, which may result in a delay in the project director resuming the project at the new organization.</w:t>
      </w:r>
    </w:p>
    <w:p w:rsidR="00664D33" w:rsidRDefault="00664D33" w:rsidP="00664D33">
      <w:pPr>
        <w:rPr>
          <w:b/>
        </w:rPr>
      </w:pPr>
    </w:p>
    <w:p w:rsidR="00664D33" w:rsidRDefault="00664D33" w:rsidP="00664D33">
      <w:pPr>
        <w:numPr>
          <w:ilvl w:val="0"/>
          <w:numId w:val="30"/>
        </w:numPr>
      </w:pPr>
      <w:r>
        <w:t>Budget Revisions.—Budget revisions will be in accordance with 2 CFR Part 200.308.</w:t>
      </w:r>
    </w:p>
    <w:p w:rsidR="00664D33" w:rsidRDefault="00664D33" w:rsidP="00664D33">
      <w:r>
        <w:t xml:space="preserve"> </w:t>
      </w:r>
    </w:p>
    <w:p w:rsidR="00664D33" w:rsidRDefault="00664D33" w:rsidP="00664D33">
      <w:pPr>
        <w:numPr>
          <w:ilvl w:val="0"/>
          <w:numId w:val="30"/>
        </w:numPr>
      </w:pPr>
      <w:r>
        <w:t xml:space="preserve">No-Cost Extensions of Time. —When a no-cost </w:t>
      </w:r>
      <w:r w:rsidRPr="002925A7">
        <w:t xml:space="preserve">extension of time is required, the recipient </w:t>
      </w:r>
      <w:r>
        <w:t>must</w:t>
      </w:r>
      <w:r w:rsidRPr="002925A7">
        <w:t xml:space="preserve"> submit a written request</w:t>
      </w:r>
      <w:r w:rsidRPr="00421BDB">
        <w:t xml:space="preserve"> </w:t>
      </w:r>
      <w:r w:rsidRPr="002925A7">
        <w:t>to the NRCS administrative contact no later than 3</w:t>
      </w:r>
      <w:r w:rsidR="0053427D">
        <w:t>5</w:t>
      </w:r>
      <w:r w:rsidRPr="002925A7">
        <w:t xml:space="preserve"> days </w:t>
      </w:r>
      <w:r>
        <w:t xml:space="preserve">before </w:t>
      </w:r>
      <w:r w:rsidRPr="002925A7">
        <w:t xml:space="preserve">the expiration date of the award.  The request </w:t>
      </w:r>
      <w:r>
        <w:t>must</w:t>
      </w:r>
      <w:r w:rsidRPr="002925A7">
        <w:t xml:space="preserve"> contain the following:</w:t>
      </w:r>
    </w:p>
    <w:p w:rsidR="00664D33" w:rsidRDefault="00664D33" w:rsidP="00664D33">
      <w:pPr>
        <w:numPr>
          <w:ilvl w:val="0"/>
          <w:numId w:val="39"/>
        </w:numPr>
      </w:pPr>
      <w:r>
        <w:t xml:space="preserve">The </w:t>
      </w:r>
      <w:r w:rsidRPr="002925A7">
        <w:t>length of additional time required to complete the project and a justification for the extension</w:t>
      </w:r>
    </w:p>
    <w:p w:rsidR="00664D33" w:rsidRDefault="00664D33" w:rsidP="00664D33">
      <w:pPr>
        <w:numPr>
          <w:ilvl w:val="0"/>
          <w:numId w:val="39"/>
        </w:numPr>
      </w:pPr>
      <w:r>
        <w:t xml:space="preserve">A </w:t>
      </w:r>
      <w:r w:rsidRPr="002925A7">
        <w:t>summary of progress to date</w:t>
      </w:r>
    </w:p>
    <w:p w:rsidR="00664D33" w:rsidRDefault="00664D33" w:rsidP="00664D33">
      <w:pPr>
        <w:numPr>
          <w:ilvl w:val="0"/>
          <w:numId w:val="39"/>
        </w:numPr>
      </w:pPr>
      <w:r>
        <w:t xml:space="preserve">An </w:t>
      </w:r>
      <w:r w:rsidRPr="002925A7">
        <w:t>estimate of funds expected to remain unobligated on the scheduled expiration date</w:t>
      </w:r>
    </w:p>
    <w:p w:rsidR="00664D33" w:rsidRDefault="00664D33" w:rsidP="00664D33">
      <w:pPr>
        <w:numPr>
          <w:ilvl w:val="0"/>
          <w:numId w:val="39"/>
        </w:numPr>
      </w:pPr>
      <w:r>
        <w:t xml:space="preserve">A </w:t>
      </w:r>
      <w:r w:rsidRPr="002925A7">
        <w:t>projected timetable to complete the portions of the project for which the extension is being requ</w:t>
      </w:r>
      <w:r>
        <w:t>est</w:t>
      </w:r>
      <w:r w:rsidRPr="002925A7">
        <w:t>ed</w:t>
      </w:r>
    </w:p>
    <w:p w:rsidR="00664D33" w:rsidRDefault="00664D33" w:rsidP="00664D33">
      <w:pPr>
        <w:numPr>
          <w:ilvl w:val="0"/>
          <w:numId w:val="39"/>
        </w:numPr>
      </w:pPr>
      <w:r>
        <w:t>Sign</w:t>
      </w:r>
      <w:r w:rsidRPr="002925A7">
        <w:t>ature of the grantee and the project director</w:t>
      </w:r>
    </w:p>
    <w:p w:rsidR="00664D33" w:rsidRPr="002925A7" w:rsidRDefault="00664D33" w:rsidP="00664D33">
      <w:pPr>
        <w:numPr>
          <w:ilvl w:val="0"/>
          <w:numId w:val="39"/>
        </w:numPr>
      </w:pPr>
      <w:r>
        <w:t xml:space="preserve">A status </w:t>
      </w:r>
      <w:r w:rsidRPr="002925A7">
        <w:t>of cost</w:t>
      </w:r>
      <w:r>
        <w:t xml:space="preserve"> </w:t>
      </w:r>
      <w:r w:rsidRPr="002925A7">
        <w:t>sharing to date</w:t>
      </w:r>
      <w:r>
        <w:t xml:space="preserve"> (if applicable)</w:t>
      </w:r>
    </w:p>
    <w:p w:rsidR="00664D33" w:rsidRPr="002925A7" w:rsidRDefault="00664D33" w:rsidP="00664D33">
      <w:pPr>
        <w:ind w:left="1440"/>
        <w:rPr>
          <w:b/>
        </w:rPr>
      </w:pPr>
    </w:p>
    <w:p w:rsidR="00664D33" w:rsidRDefault="00664D33" w:rsidP="00664D33">
      <w:pPr>
        <w:ind w:left="720"/>
        <w:outlineLvl w:val="0"/>
      </w:pPr>
      <w:r w:rsidRPr="002925A7">
        <w:rPr>
          <w:b/>
        </w:rPr>
        <w:t>N</w:t>
      </w:r>
      <w:r>
        <w:rPr>
          <w:b/>
        </w:rPr>
        <w:t>ote</w:t>
      </w:r>
      <w:r w:rsidRPr="002925A7">
        <w:rPr>
          <w:b/>
        </w:rPr>
        <w:t>:</w:t>
      </w:r>
      <w:r w:rsidRPr="00F026A8">
        <w:t xml:space="preserve"> An extension will not exceed 12 months.  Only in exceptional cases will more than one extension be granted. </w:t>
      </w:r>
      <w:r>
        <w:rPr>
          <w:b/>
        </w:rPr>
        <w:t xml:space="preserve"> </w:t>
      </w:r>
      <w:r w:rsidRPr="00F026A8">
        <w:t>Requests for no-cost extensions received after the expiration of the award will not be granted.</w:t>
      </w:r>
    </w:p>
    <w:p w:rsidR="00664D33" w:rsidRDefault="00664D33" w:rsidP="00664D33">
      <w:pPr>
        <w:ind w:left="720"/>
        <w:outlineLvl w:val="0"/>
      </w:pPr>
    </w:p>
    <w:p w:rsidR="00664D33" w:rsidRDefault="00664D33" w:rsidP="00664D33">
      <w:pPr>
        <w:ind w:left="720"/>
        <w:outlineLvl w:val="0"/>
      </w:pPr>
    </w:p>
    <w:p w:rsidR="00664D33" w:rsidRPr="002925A7" w:rsidRDefault="00664D33" w:rsidP="00664D33"/>
    <w:p w:rsidR="00664D33" w:rsidRPr="002925A7" w:rsidRDefault="00664D33" w:rsidP="00664D33">
      <w:pPr>
        <w:rPr>
          <w:b/>
        </w:rPr>
      </w:pPr>
      <w:r>
        <w:rPr>
          <w:b/>
        </w:rPr>
        <w:t>V</w:t>
      </w:r>
      <w:r w:rsidRPr="002925A7">
        <w:rPr>
          <w:b/>
        </w:rPr>
        <w:t>.</w:t>
      </w:r>
      <w:r>
        <w:rPr>
          <w:b/>
        </w:rPr>
        <w:tab/>
      </w:r>
      <w:r w:rsidRPr="002925A7">
        <w:rPr>
          <w:b/>
        </w:rPr>
        <w:t>PAYMENTS</w:t>
      </w:r>
    </w:p>
    <w:p w:rsidR="00664D33" w:rsidRPr="002925A7" w:rsidRDefault="00664D33" w:rsidP="00664D33"/>
    <w:p w:rsidR="00664D33" w:rsidRDefault="00664D33" w:rsidP="00664D33">
      <w:pPr>
        <w:numPr>
          <w:ilvl w:val="0"/>
          <w:numId w:val="33"/>
        </w:numPr>
      </w:pPr>
      <w:r w:rsidRPr="0021194B">
        <w:t xml:space="preserve">Payment by NRCS to </w:t>
      </w:r>
      <w:r>
        <w:t>the entity</w:t>
      </w:r>
      <w:r w:rsidRPr="0021194B">
        <w:t xml:space="preserve"> will be made monthly or quarterly (whichever is mutually agreed upon by both parties) on a reimbursable or advanced basis upon completion of work outlined herein.</w:t>
      </w:r>
      <w:r>
        <w:t xml:space="preserve"> </w:t>
      </w:r>
      <w:r w:rsidRPr="0021194B">
        <w:t xml:space="preserve"> Payment </w:t>
      </w:r>
      <w:r>
        <w:t>wi</w:t>
      </w:r>
      <w:r w:rsidRPr="0021194B">
        <w:t xml:space="preserve">ll be executed upon the submission of a properly executed form SF-270.  The SF-270 </w:t>
      </w:r>
      <w:r>
        <w:t>must</w:t>
      </w:r>
      <w:r w:rsidRPr="0021194B">
        <w:t xml:space="preserve"> cite the agreement number, remittance address, and billing period. The SF-270 </w:t>
      </w:r>
      <w:r>
        <w:t>must</w:t>
      </w:r>
      <w:r w:rsidRPr="0021194B">
        <w:t xml:space="preserve"> be sent to the NRCS </w:t>
      </w:r>
      <w:r>
        <w:t>administrative</w:t>
      </w:r>
      <w:r w:rsidRPr="0021194B">
        <w:t xml:space="preserve"> contact at the address identified in block </w:t>
      </w:r>
      <w:r>
        <w:t>8</w:t>
      </w:r>
      <w:r w:rsidRPr="0021194B">
        <w:t xml:space="preserve"> of the Notice of Grant/Agreement Award. </w:t>
      </w:r>
    </w:p>
    <w:p w:rsidR="00664D33" w:rsidRPr="0021194B" w:rsidRDefault="00664D33" w:rsidP="00664D33"/>
    <w:p w:rsidR="00664D33" w:rsidRDefault="00664D33" w:rsidP="00664D33">
      <w:pPr>
        <w:numPr>
          <w:ilvl w:val="0"/>
          <w:numId w:val="33"/>
        </w:numPr>
      </w:pPr>
      <w:r>
        <w:t>Unless otherwise specified in the award, the recipient must receive payments through electronic funds transfers.</w:t>
      </w:r>
    </w:p>
    <w:p w:rsidR="00664D33" w:rsidRDefault="00664D33" w:rsidP="00664D33">
      <w:pPr>
        <w:ind w:left="720"/>
      </w:pPr>
    </w:p>
    <w:p w:rsidR="00664D33" w:rsidRPr="002925A7" w:rsidRDefault="00664D33" w:rsidP="00664D33">
      <w:pPr>
        <w:numPr>
          <w:ilvl w:val="0"/>
          <w:numId w:val="33"/>
        </w:numPr>
      </w:pPr>
      <w:r>
        <w:t xml:space="preserve">Recipients requesting advances should request payments in amounts necessary to meet their current needs pursuant to procedures contained in the Federal administrative provisions and </w:t>
      </w:r>
      <w:r w:rsidRPr="00A52A7E">
        <w:rPr>
          <w:b/>
        </w:rPr>
        <w:t>31 CFR Part 205</w:t>
      </w:r>
      <w:r>
        <w:t xml:space="preserve">.    </w:t>
      </w:r>
      <w:r w:rsidRPr="002925A7">
        <w:t xml:space="preserve">   </w:t>
      </w:r>
    </w:p>
    <w:p w:rsidR="00664D33" w:rsidRPr="002925A7" w:rsidRDefault="00664D33" w:rsidP="00664D33">
      <w:pPr>
        <w:ind w:left="720"/>
      </w:pPr>
    </w:p>
    <w:p w:rsidR="00664D33" w:rsidRDefault="00664D33" w:rsidP="00664D33">
      <w:pPr>
        <w:numPr>
          <w:ilvl w:val="0"/>
          <w:numId w:val="33"/>
        </w:numPr>
      </w:pPr>
      <w:r w:rsidRPr="002925A7">
        <w:t xml:space="preserve">The method of payment between the </w:t>
      </w:r>
      <w:r>
        <w:t>recipient</w:t>
      </w:r>
      <w:r w:rsidRPr="002925A7">
        <w:t xml:space="preserve"> and its contractors </w:t>
      </w:r>
      <w:r>
        <w:t>will</w:t>
      </w:r>
      <w:r w:rsidRPr="002925A7">
        <w:t xml:space="preserve"> be in accordance with the policies and procedures established by the </w:t>
      </w:r>
      <w:r>
        <w:t>recipient</w:t>
      </w:r>
      <w:r w:rsidRPr="002925A7">
        <w:t xml:space="preserve"> except that the contractors may not use the USDA O</w:t>
      </w:r>
      <w:r>
        <w:t>ffice of Financial Management/National Finance Center</w:t>
      </w:r>
      <w:r w:rsidRPr="002925A7">
        <w:t xml:space="preserve"> method to request payments.  If the grantee makes advance payments to contractors, </w:t>
      </w:r>
      <w:r>
        <w:t>the grantee must</w:t>
      </w:r>
      <w:r w:rsidRPr="002925A7">
        <w:t xml:space="preserve"> ensure that the timing of such payments is designed to minimize elapsed time between the advance payment and the disbursement of funds.  Payment requests from the grantee’s contractors </w:t>
      </w:r>
      <w:r>
        <w:t>will</w:t>
      </w:r>
      <w:r w:rsidRPr="002925A7">
        <w:t xml:space="preserve"> not be sent to NRCS for review or approval.</w:t>
      </w:r>
    </w:p>
    <w:p w:rsidR="00664D33" w:rsidRDefault="00664D33" w:rsidP="00664D33">
      <w:pPr>
        <w:ind w:left="720"/>
      </w:pPr>
    </w:p>
    <w:p w:rsidR="00664D33" w:rsidRPr="002925A7" w:rsidRDefault="00664D33" w:rsidP="00664D33">
      <w:pPr>
        <w:numPr>
          <w:ilvl w:val="0"/>
          <w:numId w:val="33"/>
        </w:numPr>
      </w:pPr>
      <w:r>
        <w:t xml:space="preserve">Accounting records for all costs incurred under this award must be supported by source documentation.  Such documentation includes, but is not limited to, canceled checks, paid bills, payroll records, and subcontract award documents.  Labor cost charges to this award must be based upon salaries actually earned and the time actually worked on this award.  All project costs must be incurred within the approved project period of this </w:t>
      </w:r>
      <w:r>
        <w:lastRenderedPageBreak/>
        <w:t xml:space="preserve">award, including any approved no-cost extension of time.  Costs that cannot be supported by source documentation or that are incurred outside of the approved project period and budget may be disallowed and may result in award funds being returned to the Federal Government by the recipient.  </w:t>
      </w:r>
    </w:p>
    <w:p w:rsidR="00664D33" w:rsidRPr="002925A7" w:rsidRDefault="00664D33" w:rsidP="00664D33"/>
    <w:p w:rsidR="00664D33" w:rsidRDefault="00664D33" w:rsidP="00664D33">
      <w:pPr>
        <w:rPr>
          <w:b/>
        </w:rPr>
      </w:pPr>
      <w:r w:rsidRPr="002925A7">
        <w:rPr>
          <w:b/>
        </w:rPr>
        <w:t>V</w:t>
      </w:r>
      <w:r>
        <w:rPr>
          <w:b/>
        </w:rPr>
        <w:t>I</w:t>
      </w:r>
      <w:r w:rsidRPr="002925A7">
        <w:rPr>
          <w:b/>
        </w:rPr>
        <w:t>.</w:t>
      </w:r>
      <w:r>
        <w:rPr>
          <w:b/>
        </w:rPr>
        <w:tab/>
      </w:r>
      <w:r w:rsidRPr="002925A7">
        <w:rPr>
          <w:b/>
        </w:rPr>
        <w:t>FINANCIAL REPORTING</w:t>
      </w:r>
    </w:p>
    <w:p w:rsidR="00664D33" w:rsidRDefault="00664D33" w:rsidP="00664D33">
      <w:pPr>
        <w:rPr>
          <w:b/>
        </w:rPr>
      </w:pPr>
    </w:p>
    <w:p w:rsidR="00664D33" w:rsidRPr="009C2728" w:rsidRDefault="00664D33" w:rsidP="00664D33">
      <w:pPr>
        <w:numPr>
          <w:ilvl w:val="0"/>
          <w:numId w:val="38"/>
        </w:numPr>
      </w:pPr>
      <w:r w:rsidRPr="009C2728">
        <w:t>Recipients must submit a Federal Financial Report (FFR), SF 425 and 425A</w:t>
      </w:r>
      <w:r>
        <w:t>,</w:t>
      </w:r>
      <w:r w:rsidRPr="009C2728">
        <w:t xml:space="preserve"> in accordance with the following schedule (</w:t>
      </w:r>
      <w:r>
        <w:t xml:space="preserve">recipients </w:t>
      </w:r>
      <w:r w:rsidRPr="009C2728">
        <w:t xml:space="preserve">may download the applicable form at </w:t>
      </w:r>
      <w:r>
        <w:t>http://</w:t>
      </w:r>
      <w:r w:rsidRPr="009C2728">
        <w:t>www.forms.gov)</w:t>
      </w:r>
      <w:r>
        <w:t>:</w:t>
      </w:r>
    </w:p>
    <w:p w:rsidR="00664D33" w:rsidRPr="009C2728" w:rsidRDefault="00664D33" w:rsidP="00664D33">
      <w:pPr>
        <w:ind w:left="720"/>
      </w:pPr>
    </w:p>
    <w:p w:rsidR="00664D33" w:rsidRPr="009C2728" w:rsidRDefault="00664D33" w:rsidP="00664D33">
      <w:pPr>
        <w:ind w:left="720"/>
      </w:pPr>
      <w:r>
        <w:tab/>
      </w:r>
      <w:r w:rsidRPr="009C2728">
        <w:rPr>
          <w:u w:val="single"/>
        </w:rPr>
        <w:t>Quarterly Schedule</w:t>
      </w:r>
      <w:r w:rsidRPr="009C2728">
        <w:tab/>
      </w:r>
      <w:r w:rsidRPr="009C2728">
        <w:tab/>
      </w:r>
      <w:r w:rsidRPr="009C2728">
        <w:tab/>
      </w:r>
      <w:r w:rsidRPr="009C2728">
        <w:tab/>
      </w:r>
      <w:r w:rsidRPr="009C2728">
        <w:rPr>
          <w:u w:val="single"/>
        </w:rPr>
        <w:t>Report Due Date</w:t>
      </w:r>
    </w:p>
    <w:p w:rsidR="00664D33" w:rsidRPr="009C2728" w:rsidRDefault="00664D33" w:rsidP="00664D33">
      <w:pPr>
        <w:ind w:left="1080"/>
      </w:pPr>
      <w:r>
        <w:tab/>
      </w:r>
      <w:r w:rsidRPr="009C2728">
        <w:t xml:space="preserve">October 1 </w:t>
      </w:r>
      <w:r>
        <w:t>to</w:t>
      </w:r>
      <w:r w:rsidRPr="009C2728">
        <w:t xml:space="preserve"> December 31 </w:t>
      </w:r>
      <w:r w:rsidRPr="009C2728">
        <w:tab/>
      </w:r>
      <w:r w:rsidRPr="009C2728">
        <w:tab/>
      </w:r>
      <w:r>
        <w:tab/>
      </w:r>
      <w:r w:rsidRPr="009C2728">
        <w:t xml:space="preserve">January </w:t>
      </w:r>
      <w:r>
        <w:t>31</w:t>
      </w:r>
    </w:p>
    <w:p w:rsidR="00664D33" w:rsidRPr="009C2728" w:rsidRDefault="00664D33" w:rsidP="00664D33">
      <w:pPr>
        <w:ind w:left="1080"/>
      </w:pPr>
      <w:r>
        <w:tab/>
      </w:r>
      <w:r w:rsidRPr="009C2728">
        <w:t xml:space="preserve">January 1 </w:t>
      </w:r>
      <w:r>
        <w:t>to</w:t>
      </w:r>
      <w:r w:rsidRPr="009C2728">
        <w:t xml:space="preserve"> March 31 </w:t>
      </w:r>
      <w:r w:rsidRPr="009C2728">
        <w:tab/>
      </w:r>
      <w:r w:rsidRPr="009C2728">
        <w:tab/>
      </w:r>
      <w:r w:rsidRPr="009C2728">
        <w:tab/>
      </w:r>
      <w:r w:rsidRPr="009C2728">
        <w:tab/>
        <w:t>April</w:t>
      </w:r>
      <w:r>
        <w:t xml:space="preserve"> 30</w:t>
      </w:r>
    </w:p>
    <w:p w:rsidR="00664D33" w:rsidRPr="009C2728" w:rsidRDefault="00664D33" w:rsidP="00664D33">
      <w:pPr>
        <w:ind w:left="1080" w:firstLine="360"/>
      </w:pPr>
      <w:r w:rsidRPr="009C2728">
        <w:t xml:space="preserve">April 1 </w:t>
      </w:r>
      <w:r>
        <w:t>to</w:t>
      </w:r>
      <w:r w:rsidRPr="009C2728">
        <w:t xml:space="preserve"> June 30 </w:t>
      </w:r>
      <w:r w:rsidRPr="009C2728">
        <w:tab/>
      </w:r>
      <w:r w:rsidRPr="009C2728">
        <w:tab/>
      </w:r>
      <w:r w:rsidRPr="009C2728">
        <w:tab/>
      </w:r>
      <w:r w:rsidRPr="009C2728">
        <w:tab/>
        <w:t>July 30</w:t>
      </w:r>
    </w:p>
    <w:p w:rsidR="00664D33" w:rsidRPr="009C2728" w:rsidRDefault="00664D33" w:rsidP="00664D33">
      <w:pPr>
        <w:ind w:left="1080"/>
      </w:pPr>
      <w:r>
        <w:tab/>
      </w:r>
      <w:r w:rsidRPr="009C2728">
        <w:t xml:space="preserve">July 1 </w:t>
      </w:r>
      <w:r>
        <w:t>to</w:t>
      </w:r>
      <w:r w:rsidRPr="009C2728" w:rsidDel="00F026A8">
        <w:t xml:space="preserve"> </w:t>
      </w:r>
      <w:r w:rsidRPr="009C2728">
        <w:t>September</w:t>
      </w:r>
      <w:r>
        <w:t xml:space="preserve"> 30</w:t>
      </w:r>
      <w:r w:rsidRPr="009C2728">
        <w:tab/>
      </w:r>
      <w:r w:rsidRPr="009C2728">
        <w:tab/>
      </w:r>
      <w:r w:rsidRPr="009C2728">
        <w:tab/>
      </w:r>
      <w:r w:rsidRPr="009C2728">
        <w:tab/>
        <w:t>October 30</w:t>
      </w:r>
    </w:p>
    <w:p w:rsidR="00664D33" w:rsidRPr="009C2728" w:rsidRDefault="00664D33" w:rsidP="00664D33">
      <w:pPr>
        <w:ind w:left="1080"/>
      </w:pPr>
    </w:p>
    <w:p w:rsidR="00664D33" w:rsidRDefault="00664D33" w:rsidP="00664D33">
      <w:pPr>
        <w:ind w:left="1080"/>
      </w:pPr>
      <w:r w:rsidRPr="009C2728">
        <w:t xml:space="preserve">Reports </w:t>
      </w:r>
      <w:r>
        <w:t>must</w:t>
      </w:r>
      <w:r w:rsidRPr="009C2728">
        <w:t xml:space="preserve"> be submitted on an accrual accounting basis.  Failure to submit reports in accordance with the above schedule may result in suspension or termination of award.</w:t>
      </w:r>
    </w:p>
    <w:p w:rsidR="00664D33" w:rsidRDefault="00664D33" w:rsidP="00664D33">
      <w:pPr>
        <w:ind w:left="1080"/>
      </w:pPr>
    </w:p>
    <w:p w:rsidR="00664D33" w:rsidRDefault="00664D33" w:rsidP="00664D33">
      <w:pPr>
        <w:pStyle w:val="ListParagraph"/>
        <w:numPr>
          <w:ilvl w:val="0"/>
          <w:numId w:val="38"/>
        </w:numPr>
        <w:spacing w:after="0" w:line="240" w:lineRule="auto"/>
        <w:jc w:val="left"/>
        <w:rPr>
          <w:sz w:val="20"/>
          <w:szCs w:val="20"/>
        </w:rPr>
      </w:pPr>
      <w:r>
        <w:rPr>
          <w:sz w:val="20"/>
          <w:szCs w:val="20"/>
        </w:rPr>
        <w:t>A final Report must be submitted no later than 90 days after the completion of the award.  For final FFRs, reporting end date must be the end date of the project or agreement period.  The reports should be submitted to the NRCS administrative contact identified in award notifications.</w:t>
      </w:r>
    </w:p>
    <w:p w:rsidR="00664D33" w:rsidRDefault="00664D33" w:rsidP="00664D33"/>
    <w:p w:rsidR="00664D33" w:rsidRPr="002925A7" w:rsidRDefault="00664D33" w:rsidP="00664D33"/>
    <w:p w:rsidR="00664D33" w:rsidRPr="002925A7" w:rsidRDefault="00664D33" w:rsidP="00664D33">
      <w:pPr>
        <w:rPr>
          <w:b/>
        </w:rPr>
      </w:pPr>
      <w:r w:rsidRPr="002925A7">
        <w:rPr>
          <w:b/>
        </w:rPr>
        <w:t>V</w:t>
      </w:r>
      <w:r>
        <w:rPr>
          <w:b/>
        </w:rPr>
        <w:t>II</w:t>
      </w:r>
      <w:r w:rsidRPr="002925A7">
        <w:rPr>
          <w:b/>
        </w:rPr>
        <w:t>.</w:t>
      </w:r>
      <w:r>
        <w:rPr>
          <w:b/>
        </w:rPr>
        <w:tab/>
      </w:r>
      <w:r w:rsidRPr="002925A7">
        <w:rPr>
          <w:b/>
        </w:rPr>
        <w:t>PERFORMANCE MONITORING AND REPORTING</w:t>
      </w:r>
    </w:p>
    <w:p w:rsidR="00664D33" w:rsidRPr="002925A7" w:rsidRDefault="00664D33" w:rsidP="00664D33"/>
    <w:p w:rsidR="00664D33" w:rsidRDefault="00664D33" w:rsidP="00664D33">
      <w:pPr>
        <w:numPr>
          <w:ilvl w:val="0"/>
          <w:numId w:val="34"/>
        </w:numPr>
      </w:pPr>
      <w:r>
        <w:t>The recipient is responsible for monitoring day-to-day performance and for reporting to NRCS.  If the project involves subcontractual arrangements, the recipient is also responsible for monitoring the performance of project activities under those arrangements to ensure that approved goals and schedules are met.</w:t>
      </w:r>
    </w:p>
    <w:p w:rsidR="00664D33" w:rsidRDefault="00664D33" w:rsidP="00664D33">
      <w:pPr>
        <w:ind w:left="720"/>
      </w:pPr>
    </w:p>
    <w:p w:rsidR="00664D33" w:rsidRPr="002925A7" w:rsidRDefault="00664D33" w:rsidP="00664D33">
      <w:pPr>
        <w:numPr>
          <w:ilvl w:val="0"/>
          <w:numId w:val="34"/>
        </w:numPr>
      </w:pPr>
      <w:r w:rsidRPr="002925A7">
        <w:t>Every 6</w:t>
      </w:r>
      <w:r>
        <w:t xml:space="preserve"> m</w:t>
      </w:r>
      <w:r w:rsidRPr="002925A7">
        <w:t xml:space="preserve">onths the </w:t>
      </w:r>
      <w:r>
        <w:t xml:space="preserve">recipient </w:t>
      </w:r>
      <w:r w:rsidRPr="002925A7">
        <w:t xml:space="preserve">must submit a written progress report.  Each report </w:t>
      </w:r>
      <w:r>
        <w:t>must</w:t>
      </w:r>
      <w:r w:rsidRPr="002925A7">
        <w:t xml:space="preserve"> cover</w:t>
      </w:r>
      <w:r>
        <w:t>—</w:t>
      </w:r>
    </w:p>
    <w:p w:rsidR="00664D33" w:rsidRPr="002925A7" w:rsidRDefault="00664D33" w:rsidP="00664D33">
      <w:pPr>
        <w:ind w:left="360"/>
      </w:pPr>
    </w:p>
    <w:p w:rsidR="00664D33" w:rsidRPr="002925A7" w:rsidRDefault="00664D33" w:rsidP="00664D33">
      <w:pPr>
        <w:numPr>
          <w:ilvl w:val="1"/>
          <w:numId w:val="33"/>
        </w:numPr>
      </w:pPr>
      <w:r w:rsidRPr="002925A7">
        <w:t>A comparison of actual accomplishments with the goals and objectives established for the reporting period</w:t>
      </w:r>
      <w:r>
        <w:t xml:space="preserve"> and, </w:t>
      </w:r>
      <w:r w:rsidRPr="002925A7">
        <w:t>where project output can be quantified, a computation of the costs per unit of output.</w:t>
      </w:r>
    </w:p>
    <w:p w:rsidR="00664D33" w:rsidRPr="002925A7" w:rsidRDefault="00664D33" w:rsidP="00664D33">
      <w:pPr>
        <w:ind w:left="720"/>
      </w:pPr>
    </w:p>
    <w:p w:rsidR="00664D33" w:rsidRPr="002925A7" w:rsidRDefault="00664D33" w:rsidP="00664D33">
      <w:pPr>
        <w:numPr>
          <w:ilvl w:val="1"/>
          <w:numId w:val="33"/>
        </w:numPr>
      </w:pPr>
      <w:r w:rsidRPr="002925A7">
        <w:t>The reasons why goals and objectives were not met, if appropriate.</w:t>
      </w:r>
    </w:p>
    <w:p w:rsidR="00664D33" w:rsidRPr="002925A7" w:rsidRDefault="00664D33" w:rsidP="00664D33">
      <w:pPr>
        <w:ind w:left="720"/>
      </w:pPr>
    </w:p>
    <w:p w:rsidR="00664D33" w:rsidRPr="002925A7" w:rsidRDefault="00664D33" w:rsidP="00664D33">
      <w:pPr>
        <w:numPr>
          <w:ilvl w:val="1"/>
          <w:numId w:val="33"/>
        </w:numPr>
      </w:pPr>
      <w:r w:rsidRPr="002925A7">
        <w:t>Additional pertinent information including</w:t>
      </w:r>
      <w:r>
        <w:t>,</w:t>
      </w:r>
      <w:r w:rsidRPr="002925A7">
        <w:t xml:space="preserve"> where appropriate, analysis and explanation of cost overruns or high unit cost.</w:t>
      </w:r>
    </w:p>
    <w:p w:rsidR="00664D33" w:rsidRPr="002925A7" w:rsidRDefault="00664D33" w:rsidP="00664D33">
      <w:pPr>
        <w:ind w:left="720"/>
      </w:pPr>
      <w:r w:rsidRPr="002925A7">
        <w:t xml:space="preserve">  </w:t>
      </w:r>
    </w:p>
    <w:p w:rsidR="00664D33" w:rsidRDefault="00664D33" w:rsidP="00664D33">
      <w:pPr>
        <w:numPr>
          <w:ilvl w:val="0"/>
          <w:numId w:val="34"/>
        </w:numPr>
      </w:pPr>
      <w:r w:rsidRPr="002925A7">
        <w:t xml:space="preserve">The </w:t>
      </w:r>
      <w:r>
        <w:t>recipient</w:t>
      </w:r>
      <w:r w:rsidRPr="002925A7">
        <w:t xml:space="preserve"> must submit a final performance report within 90 days after completion of project.</w:t>
      </w:r>
    </w:p>
    <w:p w:rsidR="00664D33" w:rsidRPr="002925A7" w:rsidRDefault="00664D33" w:rsidP="00664D33"/>
    <w:p w:rsidR="00664D33" w:rsidRDefault="00664D33" w:rsidP="00664D33">
      <w:pPr>
        <w:numPr>
          <w:ilvl w:val="0"/>
          <w:numId w:val="40"/>
        </w:numPr>
        <w:rPr>
          <w:b/>
        </w:rPr>
      </w:pPr>
      <w:r>
        <w:rPr>
          <w:b/>
        </w:rPr>
        <w:t>SPECIAL PROVISIONS</w:t>
      </w:r>
    </w:p>
    <w:p w:rsidR="00664D33" w:rsidRPr="00611195" w:rsidRDefault="00664D33" w:rsidP="00664D33">
      <w:pPr>
        <w:ind w:left="1080"/>
      </w:pPr>
    </w:p>
    <w:p w:rsidR="00664D33" w:rsidRPr="00661D59" w:rsidRDefault="00664D33" w:rsidP="00664D33">
      <w:pPr>
        <w:numPr>
          <w:ilvl w:val="0"/>
          <w:numId w:val="41"/>
        </w:numPr>
      </w:pPr>
      <w:r w:rsidRPr="00661D59">
        <w:t xml:space="preserve">The </w:t>
      </w:r>
      <w:r>
        <w:t>r</w:t>
      </w:r>
      <w:r w:rsidRPr="00661D59">
        <w:t xml:space="preserve">ecipient assures and certifies that it will comply with the minimum-wage and maximum-hour provisions of the Federal Fair Labor Standards Act. </w:t>
      </w:r>
    </w:p>
    <w:p w:rsidR="00664D33" w:rsidRPr="00661D59" w:rsidRDefault="00664D33" w:rsidP="00664D33">
      <w:pPr>
        <w:ind w:left="1080"/>
      </w:pPr>
    </w:p>
    <w:p w:rsidR="00664D33" w:rsidRPr="00661D59" w:rsidRDefault="00664D33" w:rsidP="00664D33">
      <w:pPr>
        <w:numPr>
          <w:ilvl w:val="0"/>
          <w:numId w:val="41"/>
        </w:numPr>
      </w:pPr>
      <w:r w:rsidRPr="00661D59">
        <w:t>Employee</w:t>
      </w:r>
      <w:r>
        <w:t>s</w:t>
      </w:r>
      <w:r w:rsidRPr="00661D59">
        <w:t xml:space="preserve"> of NRCS </w:t>
      </w:r>
      <w:r>
        <w:t>will</w:t>
      </w:r>
      <w:r w:rsidRPr="00661D59">
        <w:t xml:space="preserve"> participate in efforts under this agreement solely as representatives of the United States. To this end, they </w:t>
      </w:r>
      <w:r>
        <w:t>may</w:t>
      </w:r>
      <w:r w:rsidRPr="00661D59">
        <w:t xml:space="preserve"> not participate as directors, officers, employees, or otherwise serve or hold themselves out as</w:t>
      </w:r>
      <w:r>
        <w:t xml:space="preserve"> </w:t>
      </w:r>
      <w:r w:rsidRPr="00661D59">
        <w:t xml:space="preserve">representatives of the </w:t>
      </w:r>
      <w:r>
        <w:t>r</w:t>
      </w:r>
      <w:r w:rsidRPr="00661D59">
        <w:t xml:space="preserve">ecipient.  They also </w:t>
      </w:r>
      <w:r>
        <w:t>may</w:t>
      </w:r>
      <w:r w:rsidRPr="00661D59">
        <w:t xml:space="preserve"> not assist the </w:t>
      </w:r>
      <w:r>
        <w:t>r</w:t>
      </w:r>
      <w:r w:rsidRPr="00661D59">
        <w:t xml:space="preserve">ecipient with efforts to lobby Congress or to raise money through fundraising efforts.  Further, NRCS employees </w:t>
      </w:r>
      <w:r>
        <w:t>must</w:t>
      </w:r>
      <w:r w:rsidRPr="00661D59">
        <w:t xml:space="preserve"> report to their immediate supervisor any negotiations with the </w:t>
      </w:r>
      <w:r>
        <w:t>r</w:t>
      </w:r>
      <w:r w:rsidRPr="00661D59">
        <w:t xml:space="preserve">ecipient concerning future employment and </w:t>
      </w:r>
      <w:r>
        <w:t>must</w:t>
      </w:r>
      <w:r w:rsidRPr="00661D59">
        <w:t xml:space="preserve"> refrain from participation in efforts regarding such parties until approved by the </w:t>
      </w:r>
      <w:r>
        <w:t>a</w:t>
      </w:r>
      <w:r w:rsidRPr="00661D59">
        <w:t>gency.</w:t>
      </w:r>
    </w:p>
    <w:p w:rsidR="00664D33" w:rsidRPr="00661D59" w:rsidRDefault="00664D33" w:rsidP="00664D33">
      <w:pPr>
        <w:ind w:left="1080"/>
      </w:pPr>
    </w:p>
    <w:p w:rsidR="00664D33" w:rsidRPr="00661D59" w:rsidRDefault="00664D33" w:rsidP="00664D33">
      <w:pPr>
        <w:numPr>
          <w:ilvl w:val="0"/>
          <w:numId w:val="41"/>
        </w:numPr>
        <w:rPr>
          <w:b/>
        </w:rPr>
      </w:pPr>
      <w:r w:rsidRPr="00661D59">
        <w:t xml:space="preserve">Employees of the </w:t>
      </w:r>
      <w:r>
        <w:t>r</w:t>
      </w:r>
      <w:r w:rsidRPr="00661D59">
        <w:t>ecipient will not be considered Federal employees or agents of the United States for any purposes under this agreement.</w:t>
      </w:r>
    </w:p>
    <w:p w:rsidR="00664D33" w:rsidRPr="006F0898" w:rsidRDefault="00664D33" w:rsidP="00664D33"/>
    <w:p w:rsidR="005A0EE2" w:rsidRDefault="005A0EE2" w:rsidP="005A0EE2">
      <w:pPr>
        <w:rPr>
          <w:b/>
        </w:rPr>
      </w:pPr>
    </w:p>
    <w:p w:rsidR="00664D33" w:rsidRPr="002925A7" w:rsidRDefault="00664D33" w:rsidP="00664D33">
      <w:pPr>
        <w:numPr>
          <w:ilvl w:val="0"/>
          <w:numId w:val="40"/>
        </w:numPr>
        <w:rPr>
          <w:b/>
        </w:rPr>
      </w:pPr>
      <w:r w:rsidRPr="002925A7">
        <w:rPr>
          <w:b/>
        </w:rPr>
        <w:lastRenderedPageBreak/>
        <w:t>PATENTS, INVENTIONS, COPYRIGHTS</w:t>
      </w:r>
      <w:r>
        <w:rPr>
          <w:b/>
        </w:rPr>
        <w:t>, AND ACKNOWLEDGMENT OF SUPPORT AND DISCLAIMER</w:t>
      </w:r>
    </w:p>
    <w:p w:rsidR="00664D33" w:rsidRPr="002925A7" w:rsidRDefault="00664D33" w:rsidP="00664D33">
      <w:pPr>
        <w:rPr>
          <w:b/>
        </w:rPr>
      </w:pPr>
    </w:p>
    <w:p w:rsidR="00664D33" w:rsidRPr="002925A7" w:rsidRDefault="00664D33" w:rsidP="00664D33">
      <w:pPr>
        <w:numPr>
          <w:ilvl w:val="0"/>
          <w:numId w:val="32"/>
        </w:numPr>
        <w:rPr>
          <w:b/>
        </w:rPr>
      </w:pPr>
      <w:r w:rsidRPr="002925A7">
        <w:t xml:space="preserve">Allocation of rights of patents, inventions, and copyrights </w:t>
      </w:r>
      <w:r>
        <w:t>must</w:t>
      </w:r>
      <w:r w:rsidRPr="002925A7">
        <w:t xml:space="preserve"> be in accordance with </w:t>
      </w:r>
      <w:r>
        <w:t>2</w:t>
      </w:r>
      <w:r w:rsidRPr="002925A7">
        <w:t xml:space="preserve"> CFR </w:t>
      </w:r>
      <w:r>
        <w:t xml:space="preserve">Part </w:t>
      </w:r>
      <w:r w:rsidRPr="00ED5F38">
        <w:t>200</w:t>
      </w:r>
      <w:r>
        <w:t>.315.</w:t>
      </w:r>
      <w:r w:rsidRPr="002925A7">
        <w:t xml:space="preserve">  This regulation provides that small business</w:t>
      </w:r>
      <w:r>
        <w:t>es</w:t>
      </w:r>
      <w:r w:rsidRPr="002925A7">
        <w:t xml:space="preserve"> normally may retain the princip</w:t>
      </w:r>
      <w:r>
        <w:t>al</w:t>
      </w:r>
      <w:r w:rsidRPr="002925A7">
        <w:t xml:space="preserve"> worldwide patent rights to any invention developed with USDA support.  </w:t>
      </w:r>
    </w:p>
    <w:p w:rsidR="00664D33" w:rsidRPr="002925A7" w:rsidRDefault="00664D33" w:rsidP="00664D33">
      <w:pPr>
        <w:ind w:left="360"/>
        <w:rPr>
          <w:b/>
        </w:rPr>
      </w:pPr>
    </w:p>
    <w:p w:rsidR="00664D33" w:rsidRPr="002925A7" w:rsidRDefault="00664D33" w:rsidP="00664D33">
      <w:pPr>
        <w:numPr>
          <w:ilvl w:val="0"/>
          <w:numId w:val="32"/>
        </w:numPr>
      </w:pPr>
      <w:r>
        <w:t xml:space="preserve">In accordance with </w:t>
      </w:r>
      <w:r w:rsidRPr="002925A7">
        <w:t xml:space="preserve">37 CFR </w:t>
      </w:r>
      <w:r>
        <w:t>Section</w:t>
      </w:r>
      <w:r w:rsidRPr="002925A7">
        <w:t xml:space="preserve"> 401.14</w:t>
      </w:r>
      <w:r>
        <w:t xml:space="preserve">, </w:t>
      </w:r>
      <w:r w:rsidRPr="002925A7">
        <w:t xml:space="preserve">each subject invention </w:t>
      </w:r>
      <w:r>
        <w:t xml:space="preserve">must be disclosed </w:t>
      </w:r>
      <w:r w:rsidRPr="002925A7">
        <w:t xml:space="preserve">to the Federal </w:t>
      </w:r>
      <w:r>
        <w:t>a</w:t>
      </w:r>
      <w:r w:rsidRPr="002925A7">
        <w:t xml:space="preserve">gency within </w:t>
      </w:r>
      <w:r>
        <w:t>2</w:t>
      </w:r>
      <w:r w:rsidRPr="002925A7">
        <w:t xml:space="preserve"> months after the inventor discloses it in writing to contractor personnel responsible for patent matters.  Invention disclosure statements pursuant to 37 CFR </w:t>
      </w:r>
      <w:r>
        <w:t>Section</w:t>
      </w:r>
      <w:r w:rsidRPr="002925A7">
        <w:t xml:space="preserve"> 401.14(c) </w:t>
      </w:r>
      <w:r>
        <w:t>must</w:t>
      </w:r>
      <w:r w:rsidRPr="002925A7">
        <w:t xml:space="preserve"> be made in writing to:</w:t>
      </w:r>
    </w:p>
    <w:p w:rsidR="00664D33" w:rsidRPr="002925A7" w:rsidRDefault="00664D33" w:rsidP="00664D33">
      <w:pPr>
        <w:ind w:left="360"/>
      </w:pP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pPr>
      <w:r w:rsidRPr="002925A7">
        <w:tab/>
      </w:r>
      <w:r w:rsidRPr="002925A7">
        <w:tab/>
        <w:t xml:space="preserve">             </w:t>
      </w:r>
      <w:r>
        <w:t>Acquisitions</w:t>
      </w:r>
      <w:r w:rsidRPr="002925A7">
        <w:t xml:space="preserve"> Division</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925A7">
        <w:tab/>
      </w:r>
      <w:r w:rsidRPr="002925A7">
        <w:tab/>
        <w:t xml:space="preserve">             Grants and Agreements </w:t>
      </w:r>
      <w:r>
        <w:t>Team</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925A7">
        <w:tab/>
      </w:r>
      <w:r w:rsidRPr="002925A7">
        <w:tab/>
      </w:r>
      <w:r w:rsidRPr="002925A7">
        <w:tab/>
        <w:t xml:space="preserve">       1400 Independence Avenue, SW</w:t>
      </w:r>
      <w:r>
        <w:t>.</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925A7">
        <w:tab/>
        <w:t xml:space="preserve">                  </w:t>
      </w:r>
      <w:r>
        <w:t xml:space="preserve"> </w:t>
      </w:r>
      <w:r w:rsidRPr="002925A7">
        <w:t xml:space="preserve">Room </w:t>
      </w:r>
      <w:r>
        <w:t>6823</w:t>
      </w:r>
      <w:r w:rsidRPr="002925A7">
        <w:t xml:space="preserve"> South Building</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925A7">
        <w:t xml:space="preserve">         </w:t>
      </w:r>
      <w:r w:rsidRPr="002925A7">
        <w:tab/>
        <w:t xml:space="preserve">       Washington, DC 20250</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925A7">
        <w:t xml:space="preserve">                      </w:t>
      </w:r>
    </w:p>
    <w:p w:rsidR="00664D33" w:rsidRPr="002925A7" w:rsidRDefault="00664D33" w:rsidP="00664D33">
      <w:pPr>
        <w:numPr>
          <w:ilvl w:val="0"/>
          <w:numId w:val="32"/>
        </w:numPr>
        <w:tabs>
          <w:tab w:val="left" w:pos="-1440"/>
          <w:tab w:val="left" w:pos="-720"/>
          <w:tab w:val="left" w:pos="0"/>
          <w:tab w:val="left" w:pos="302"/>
          <w:tab w:val="left" w:pos="529"/>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2925A7">
        <w:t>USDA receives a royalty-free license for Federal Government use, reserves the right to require the patentee to license others in certain circumstances, and requires that anyone exclusively licensed to sell the invention in the United States must manufacture it domestically.</w:t>
      </w:r>
    </w:p>
    <w:p w:rsidR="00664D33" w:rsidRPr="002925A7" w:rsidRDefault="00664D33" w:rsidP="00664D33">
      <w:pPr>
        <w:tabs>
          <w:tab w:val="left" w:pos="-1440"/>
          <w:tab w:val="left" w:pos="-720"/>
          <w:tab w:val="left" w:pos="0"/>
          <w:tab w:val="left" w:pos="302"/>
          <w:tab w:val="left" w:pos="529"/>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p>
    <w:p w:rsidR="00664D33" w:rsidRPr="002925A7" w:rsidRDefault="00664D33" w:rsidP="00664D33">
      <w:pPr>
        <w:numPr>
          <w:ilvl w:val="0"/>
          <w:numId w:val="32"/>
        </w:numPr>
        <w:tabs>
          <w:tab w:val="left" w:pos="-1440"/>
          <w:tab w:val="left" w:pos="-720"/>
          <w:tab w:val="left" w:pos="0"/>
          <w:tab w:val="left" w:pos="302"/>
          <w:tab w:val="left" w:pos="529"/>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2925A7">
        <w:t xml:space="preserve">The </w:t>
      </w:r>
      <w:r>
        <w:t xml:space="preserve">following </w:t>
      </w:r>
      <w:r w:rsidRPr="002925A7">
        <w:t xml:space="preserve">acknowledgment of NRCS support must appear in the publication of any material, whether copyrighted or not, and any products in electronic formats (World Wide Web pages, computer programs, etc.) </w:t>
      </w:r>
      <w:r>
        <w:t xml:space="preserve">that </w:t>
      </w:r>
      <w:r w:rsidRPr="002925A7">
        <w:t xml:space="preserve">is substantially based upon or developed under this award: </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64D33" w:rsidRPr="002925A7" w:rsidRDefault="00664D33" w:rsidP="00664D33">
      <w:pPr>
        <w:numPr>
          <w:ilvl w:val="0"/>
          <w:numId w:val="31"/>
        </w:numPr>
        <w:tabs>
          <w:tab w:val="left" w:pos="-1440"/>
          <w:tab w:val="left" w:pos="-720"/>
          <w:tab w:val="left" w:pos="0"/>
          <w:tab w:val="left" w:pos="302"/>
          <w:tab w:val="left" w:pos="529"/>
          <w:tab w:val="left" w:pos="720"/>
          <w:tab w:val="left" w:pos="85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w:t>
      </w:r>
      <w:r w:rsidRPr="002925A7">
        <w:t>This material is based upon work supported by the Natural Resources Conservation Service, U.S. Department of Agriculture</w:t>
      </w:r>
      <w:r>
        <w:t>,</w:t>
      </w:r>
      <w:r w:rsidRPr="002925A7">
        <w:t xml:space="preserve"> under number </w:t>
      </w:r>
      <w:r>
        <w:t>[recipient</w:t>
      </w:r>
      <w:r w:rsidRPr="002925A7">
        <w:t xml:space="preserve"> should enter the applicable award number here</w:t>
      </w:r>
      <w:r>
        <w:t>]</w:t>
      </w:r>
      <w:r w:rsidRPr="002925A7">
        <w:t>.</w:t>
      </w:r>
      <w:r>
        <w:t>”</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pPr>
      <w:r w:rsidRPr="002925A7">
        <w:t>In addition, all publications and other materials</w:t>
      </w:r>
      <w:r>
        <w:t>,</w:t>
      </w:r>
      <w:r w:rsidRPr="002925A7">
        <w:t xml:space="preserve"> except scientific articles or papers published in scientific journals</w:t>
      </w:r>
      <w:r>
        <w:t xml:space="preserve">, </w:t>
      </w:r>
      <w:r w:rsidRPr="002925A7">
        <w:t xml:space="preserve">must </w:t>
      </w:r>
      <w:r>
        <w:t xml:space="preserve">include </w:t>
      </w:r>
      <w:r w:rsidRPr="002925A7">
        <w:t>the following statement:</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pPr>
    </w:p>
    <w:p w:rsidR="00664D33" w:rsidRPr="002925A7" w:rsidRDefault="00664D33" w:rsidP="00664D33">
      <w:pPr>
        <w:numPr>
          <w:ilvl w:val="0"/>
          <w:numId w:val="31"/>
        </w:numPr>
        <w:tabs>
          <w:tab w:val="left" w:pos="-1440"/>
          <w:tab w:val="left" w:pos="-720"/>
          <w:tab w:val="left" w:pos="0"/>
          <w:tab w:val="left" w:pos="302"/>
          <w:tab w:val="left" w:pos="529"/>
          <w:tab w:val="left" w:pos="720"/>
          <w:tab w:val="left" w:pos="85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2925A7">
        <w:t>“Any opinions, findings, conclusions, or recommendations expressed in this publication are those of the author(s) and do not necessarily reflect the view</w:t>
      </w:r>
      <w:r>
        <w:t>s</w:t>
      </w:r>
      <w:r w:rsidRPr="002925A7">
        <w:t xml:space="preserve"> of the U.S. Department of Agriculture.”</w:t>
      </w: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64D33" w:rsidRPr="002925A7" w:rsidRDefault="00664D33" w:rsidP="00664D33">
      <w:pPr>
        <w:tabs>
          <w:tab w:val="left" w:pos="-1440"/>
          <w:tab w:val="left" w:pos="-720"/>
          <w:tab w:val="left" w:pos="0"/>
          <w:tab w:val="left" w:pos="302"/>
          <w:tab w:val="left" w:pos="529"/>
          <w:tab w:val="left" w:pos="720"/>
          <w:tab w:val="left" w:pos="85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jc w:val="both"/>
      </w:pPr>
      <w:r w:rsidRPr="002925A7">
        <w:t xml:space="preserve">The </w:t>
      </w:r>
      <w:r>
        <w:t>recipient</w:t>
      </w:r>
      <w:r w:rsidRPr="002925A7">
        <w:t xml:space="preserve"> is responsible for </w:t>
      </w:r>
      <w:r>
        <w:t xml:space="preserve">ensuring </w:t>
      </w:r>
      <w:r w:rsidRPr="002925A7">
        <w:t>that an acknowledgment of NRCS is made during news media interviews, including popular media such as radio, television, and news magazines</w:t>
      </w:r>
      <w:r>
        <w:t>,</w:t>
      </w:r>
      <w:r w:rsidRPr="002925A7">
        <w:t xml:space="preserve"> that discuss in a substantial way work funded by this award.  </w:t>
      </w:r>
    </w:p>
    <w:p w:rsidR="00664D33" w:rsidRPr="002925A7" w:rsidRDefault="00664D33" w:rsidP="00664D33">
      <w:r w:rsidRPr="002925A7">
        <w:t xml:space="preserve"> </w:t>
      </w:r>
    </w:p>
    <w:p w:rsidR="00664D33" w:rsidRDefault="00664D33" w:rsidP="00664D33">
      <w:pPr>
        <w:rPr>
          <w:b/>
        </w:rPr>
      </w:pPr>
      <w:r>
        <w:rPr>
          <w:b/>
        </w:rPr>
        <w:t>X.</w:t>
      </w:r>
      <w:r>
        <w:rPr>
          <w:b/>
        </w:rPr>
        <w:tab/>
        <w:t>COST-SHARING REQUIREMENTS</w:t>
      </w:r>
    </w:p>
    <w:p w:rsidR="00664D33" w:rsidRDefault="00664D33" w:rsidP="00664D33"/>
    <w:p w:rsidR="00664D33" w:rsidRDefault="00664D33" w:rsidP="00664D33">
      <w:pPr>
        <w:numPr>
          <w:ilvl w:val="0"/>
          <w:numId w:val="35"/>
        </w:numPr>
      </w:pPr>
      <w:r>
        <w:t>If the award has specific cost-sharing requirements, the cost-sharing participation in other projects may not be counted toward meeting the specific cost-share requirement of this award, and must come from non-Federal sources unless otherwise stated in the applicable program announcement.</w:t>
      </w:r>
    </w:p>
    <w:p w:rsidR="00664D33" w:rsidRDefault="00664D33" w:rsidP="00664D33">
      <w:pPr>
        <w:ind w:left="720"/>
      </w:pPr>
    </w:p>
    <w:p w:rsidR="00664D33" w:rsidRDefault="00664D33" w:rsidP="00664D33">
      <w:pPr>
        <w:numPr>
          <w:ilvl w:val="0"/>
          <w:numId w:val="35"/>
        </w:numPr>
      </w:pPr>
      <w:r>
        <w:t>Should the recipient become aware that it may be unable to provide the cost-sharing amount identified in this award, it must—</w:t>
      </w:r>
    </w:p>
    <w:p w:rsidR="00664D33" w:rsidRDefault="00664D33" w:rsidP="00664D33">
      <w:pPr>
        <w:numPr>
          <w:ilvl w:val="1"/>
          <w:numId w:val="35"/>
        </w:numPr>
      </w:pPr>
      <w:r>
        <w:t>Immediately notify the NRCS administrative contact of the situation.</w:t>
      </w:r>
    </w:p>
    <w:p w:rsidR="00664D33" w:rsidRDefault="00664D33" w:rsidP="00664D33">
      <w:pPr>
        <w:numPr>
          <w:ilvl w:val="1"/>
          <w:numId w:val="35"/>
        </w:numPr>
      </w:pPr>
      <w:r>
        <w:t>Specify the steps it plans to take to secure replacement cost sharing.</w:t>
      </w:r>
    </w:p>
    <w:p w:rsidR="00664D33" w:rsidRDefault="00664D33" w:rsidP="00664D33">
      <w:pPr>
        <w:numPr>
          <w:ilvl w:val="1"/>
          <w:numId w:val="35"/>
        </w:numPr>
      </w:pPr>
      <w:r>
        <w:t>Indicate the plans to either continue or phase out the project in the absence of cost sharing.</w:t>
      </w:r>
    </w:p>
    <w:p w:rsidR="00664D33" w:rsidRDefault="00664D33" w:rsidP="00664D33">
      <w:pPr>
        <w:ind w:left="720"/>
      </w:pPr>
    </w:p>
    <w:p w:rsidR="00664D33" w:rsidRDefault="00664D33" w:rsidP="00664D33">
      <w:pPr>
        <w:ind w:left="1080" w:hanging="360"/>
      </w:pPr>
      <w:r>
        <w:t>c.    If NRCS agrees to the organization’s proposed plans, the recipient will be notified     accordingly.  If the organization’s plans are not acceptable to NRCS, the award may be subject to termination.  NRCS modifications to proposed cost sharing revisions are made on a case-by-case basis.</w:t>
      </w:r>
    </w:p>
    <w:p w:rsidR="00664D33" w:rsidRDefault="00664D33" w:rsidP="00664D33">
      <w:pPr>
        <w:ind w:left="1080" w:hanging="360"/>
      </w:pPr>
    </w:p>
    <w:p w:rsidR="00664D33" w:rsidRDefault="00664D33" w:rsidP="00664D33">
      <w:pPr>
        <w:numPr>
          <w:ilvl w:val="0"/>
          <w:numId w:val="34"/>
        </w:numPr>
      </w:pPr>
      <w:r>
        <w:t xml:space="preserve">Failure by the recipient to notify NRCS in accordance with paragraph (b) above may result in the disallowance of some or all the costs charged to the award, the subsequent recovery by NRCS of some of the NRCS funds provided under the award, and possible termination of the award, and may constitute a violation </w:t>
      </w:r>
      <w:r>
        <w:lastRenderedPageBreak/>
        <w:t>of the terms and conditions of the award so serious as to provide grounds for subsequent suspension or debarment.</w:t>
      </w:r>
    </w:p>
    <w:p w:rsidR="00664D33" w:rsidRDefault="00664D33" w:rsidP="00664D33">
      <w:pPr>
        <w:ind w:left="720"/>
      </w:pPr>
    </w:p>
    <w:p w:rsidR="00664D33" w:rsidRDefault="00664D33" w:rsidP="00664D33">
      <w:pPr>
        <w:numPr>
          <w:ilvl w:val="0"/>
          <w:numId w:val="34"/>
        </w:numPr>
      </w:pPr>
      <w:r>
        <w:t>The recipient must maintain records of all project costs that are claimed by the recipient as cost sharing as well records of costs to be paid by NRCS.  If the recipient’s cost participation includes in-kind contributions, the basis for determining the valuation for volunteer services and donated property must be documented.</w:t>
      </w:r>
    </w:p>
    <w:p w:rsidR="00664D33" w:rsidRDefault="00664D33" w:rsidP="00664D33">
      <w:pPr>
        <w:rPr>
          <w:b/>
        </w:rPr>
      </w:pPr>
    </w:p>
    <w:p w:rsidR="00664D33" w:rsidRDefault="00664D33" w:rsidP="00664D33">
      <w:pPr>
        <w:rPr>
          <w:b/>
        </w:rPr>
      </w:pPr>
      <w:r>
        <w:rPr>
          <w:b/>
        </w:rPr>
        <w:t>XI.</w:t>
      </w:r>
      <w:r>
        <w:rPr>
          <w:b/>
        </w:rPr>
        <w:tab/>
        <w:t>PROGRAM INCOME</w:t>
      </w:r>
    </w:p>
    <w:p w:rsidR="00664D33" w:rsidRDefault="00664D33" w:rsidP="00664D33">
      <w:pPr>
        <w:rPr>
          <w:b/>
        </w:rPr>
      </w:pPr>
    </w:p>
    <w:p w:rsidR="00664D33" w:rsidRDefault="00664D33" w:rsidP="00664D33">
      <w:r>
        <w:t xml:space="preserve">Income derived from patents, inventions, or copyrights will be disposed of in accordance with the recipient’s own policies.  General program income earned under this award during the period of NRCS support must be added to total project funds and used to further the purpose and scope of this award or the legislation under which this award is made.  </w:t>
      </w:r>
    </w:p>
    <w:p w:rsidR="00664D33" w:rsidRPr="0097127A" w:rsidRDefault="00664D33" w:rsidP="00664D33"/>
    <w:p w:rsidR="00664D33" w:rsidRDefault="00664D33" w:rsidP="00664D33">
      <w:pPr>
        <w:rPr>
          <w:b/>
        </w:rPr>
      </w:pPr>
      <w:r>
        <w:rPr>
          <w:b/>
        </w:rPr>
        <w:t>XII.</w:t>
      </w:r>
      <w:r>
        <w:rPr>
          <w:b/>
        </w:rPr>
        <w:tab/>
        <w:t>NONEXPENDABLE EQUIPMENT</w:t>
      </w:r>
    </w:p>
    <w:p w:rsidR="00664D33" w:rsidRDefault="00664D33" w:rsidP="00664D33">
      <w:pPr>
        <w:rPr>
          <w:b/>
        </w:rPr>
      </w:pPr>
    </w:p>
    <w:p w:rsidR="00664D33" w:rsidRDefault="00664D33" w:rsidP="00664D33">
      <w:r>
        <w:t xml:space="preserve">Recipients purchasing equipment or products with funds provided under this award are encouraged to use such funds to purchase only American-made equipment and products.  Title to nonexpendable equipment purchased with award funds will vest in the recipient upon completion of the award project and acceptance by NRCS of required final reports.  When equipment is no longer needed by the recipient and the per-unit fair market value is less than $5,000, the recipient may retain, sell, or dispose of the equipment with no further obligation to NRCS.  However, if the per-unit fair market value is $5,000 or more, the recipient must submit a written request to the NRCS administrative contact for disposition instructions. </w:t>
      </w:r>
    </w:p>
    <w:p w:rsidR="00664D33" w:rsidRDefault="00664D33" w:rsidP="00664D33">
      <w:pPr>
        <w:rPr>
          <w:b/>
        </w:rPr>
      </w:pPr>
      <w:r>
        <w:t xml:space="preserve"> </w:t>
      </w:r>
    </w:p>
    <w:p w:rsidR="00664D33" w:rsidRPr="002925A7" w:rsidRDefault="00664D33" w:rsidP="00664D33">
      <w:pPr>
        <w:rPr>
          <w:b/>
        </w:rPr>
      </w:pPr>
      <w:r>
        <w:rPr>
          <w:b/>
        </w:rPr>
        <w:t>XIII</w:t>
      </w:r>
      <w:r w:rsidRPr="002925A7">
        <w:rPr>
          <w:b/>
        </w:rPr>
        <w:t>.</w:t>
      </w:r>
      <w:r>
        <w:rPr>
          <w:b/>
        </w:rPr>
        <w:tab/>
      </w:r>
      <w:r w:rsidRPr="002925A7">
        <w:rPr>
          <w:b/>
        </w:rPr>
        <w:t>LIMIT OF FEDERAL LIABILITY</w:t>
      </w:r>
    </w:p>
    <w:p w:rsidR="00664D33" w:rsidRPr="002925A7" w:rsidRDefault="00664D33" w:rsidP="00664D33"/>
    <w:p w:rsidR="00664D33" w:rsidRPr="002925A7" w:rsidRDefault="00664D33" w:rsidP="00664D33">
      <w:r w:rsidRPr="002925A7">
        <w:t xml:space="preserve">The maximum financial obligation of NRCS to the </w:t>
      </w:r>
      <w:r>
        <w:t>recipient</w:t>
      </w:r>
      <w:r w:rsidRPr="002925A7">
        <w:t xml:space="preserve"> is the amount of funds indicated in the award as obligated by NRCS.  However, in the event that an erroneous amount is stated on the approved budget, or any supporting document relating to the award, NRCS </w:t>
      </w:r>
      <w:r>
        <w:t>will</w:t>
      </w:r>
      <w:r w:rsidRPr="002925A7">
        <w:t xml:space="preserve"> have the unilateral right to make the correction and to make an appropriate adjustment in the NRCS share of the award to align with the Federal amount authorized.  </w:t>
      </w:r>
    </w:p>
    <w:p w:rsidR="00664D33" w:rsidRDefault="00664D33" w:rsidP="00664D33"/>
    <w:p w:rsidR="00664D33" w:rsidRPr="00B576F2" w:rsidRDefault="00664D33" w:rsidP="00664D33">
      <w:pPr>
        <w:rPr>
          <w:b/>
        </w:rPr>
      </w:pPr>
      <w:r>
        <w:rPr>
          <w:b/>
        </w:rPr>
        <w:t>XIV</w:t>
      </w:r>
      <w:r w:rsidRPr="00B576F2">
        <w:rPr>
          <w:b/>
        </w:rPr>
        <w:t>.</w:t>
      </w:r>
      <w:r w:rsidRPr="00B576F2">
        <w:rPr>
          <w:b/>
        </w:rPr>
        <w:tab/>
        <w:t>MODIFICATIONS AND TERMINATIONS</w:t>
      </w:r>
    </w:p>
    <w:p w:rsidR="00664D33" w:rsidRDefault="00664D33" w:rsidP="00664D33"/>
    <w:p w:rsidR="00664D33" w:rsidRPr="00B576F2" w:rsidRDefault="00664D33" w:rsidP="00664D33">
      <w:r>
        <w:t xml:space="preserve">NRCS </w:t>
      </w:r>
      <w:r w:rsidRPr="00B576F2">
        <w:t>may amend or modif</w:t>
      </w:r>
      <w:r>
        <w:t xml:space="preserve">y </w:t>
      </w:r>
      <w:r w:rsidRPr="00B576F2">
        <w:t xml:space="preserve">the award through an exchange of correspondence between authorized officials of the </w:t>
      </w:r>
      <w:r>
        <w:t xml:space="preserve">recipient </w:t>
      </w:r>
      <w:r w:rsidRPr="00B576F2">
        <w:t>and NRCS.  Th</w:t>
      </w:r>
      <w:r>
        <w:t xml:space="preserve">e </w:t>
      </w:r>
      <w:r w:rsidRPr="00B576F2">
        <w:t xml:space="preserve">award </w:t>
      </w:r>
      <w:r>
        <w:t xml:space="preserve">is subject to </w:t>
      </w:r>
      <w:r w:rsidRPr="00B576F2">
        <w:t>terminat</w:t>
      </w:r>
      <w:r>
        <w:t xml:space="preserve">ion </w:t>
      </w:r>
      <w:r w:rsidRPr="00B576F2">
        <w:t xml:space="preserve">if NRCS determines that the </w:t>
      </w:r>
      <w:r>
        <w:t>recipient</w:t>
      </w:r>
      <w:r w:rsidRPr="00B576F2">
        <w:t xml:space="preserve"> has failed to comply with the terms</w:t>
      </w:r>
      <w:r>
        <w:t xml:space="preserve"> and </w:t>
      </w:r>
      <w:r w:rsidRPr="00B576F2">
        <w:t>conditions</w:t>
      </w:r>
      <w:r>
        <w:t xml:space="preserve"> </w:t>
      </w:r>
      <w:r w:rsidRPr="00B576F2">
        <w:t>of th</w:t>
      </w:r>
      <w:r>
        <w:t>e</w:t>
      </w:r>
      <w:r w:rsidRPr="00B576F2">
        <w:t xml:space="preserve"> award.  In the event th</w:t>
      </w:r>
      <w:r>
        <w:t xml:space="preserve">at the </w:t>
      </w:r>
      <w:r w:rsidRPr="00B576F2">
        <w:t>award is terminated</w:t>
      </w:r>
      <w:r>
        <w:t>,</w:t>
      </w:r>
      <w:r w:rsidRPr="00B576F2">
        <w:t xml:space="preserve"> the financial obligations of the parties will be those set forth in </w:t>
      </w:r>
      <w:r>
        <w:t>2</w:t>
      </w:r>
      <w:r w:rsidRPr="00B576F2">
        <w:t xml:space="preserve"> CFR Part </w:t>
      </w:r>
      <w:r>
        <w:t xml:space="preserve">200.339.  </w:t>
      </w:r>
    </w:p>
    <w:p w:rsidR="00664D33" w:rsidRPr="002925A7" w:rsidRDefault="00664D33" w:rsidP="00664D33"/>
    <w:p w:rsidR="00664D33" w:rsidRPr="002925A7" w:rsidRDefault="00664D33" w:rsidP="00664D33">
      <w:pPr>
        <w:rPr>
          <w:b/>
        </w:rPr>
      </w:pPr>
      <w:r>
        <w:rPr>
          <w:b/>
        </w:rPr>
        <w:t>XV</w:t>
      </w:r>
      <w:r w:rsidRPr="002925A7">
        <w:rPr>
          <w:b/>
        </w:rPr>
        <w:t>.</w:t>
      </w:r>
      <w:r>
        <w:rPr>
          <w:b/>
        </w:rPr>
        <w:tab/>
      </w:r>
      <w:r w:rsidRPr="002925A7">
        <w:rPr>
          <w:b/>
        </w:rPr>
        <w:t>AWARD CLOSEOUT</w:t>
      </w:r>
    </w:p>
    <w:p w:rsidR="00664D33" w:rsidRPr="002925A7" w:rsidRDefault="00664D33" w:rsidP="00664D33">
      <w:pPr>
        <w:rPr>
          <w:b/>
        </w:rPr>
      </w:pPr>
    </w:p>
    <w:p w:rsidR="00664D33" w:rsidRDefault="00664D33" w:rsidP="00664D33">
      <w:r w:rsidRPr="002925A7">
        <w:t>Award closeout is the process by which NRCS determines that all required project activities have been performed satisfactorily and all necessary administrative actions have been completed</w:t>
      </w:r>
      <w:r>
        <w:t>.</w:t>
      </w:r>
    </w:p>
    <w:p w:rsidR="00664D33" w:rsidRPr="004B5CC1" w:rsidRDefault="00664D33" w:rsidP="00664D33">
      <w:pPr>
        <w:rPr>
          <w:b/>
        </w:rPr>
      </w:pPr>
    </w:p>
    <w:p w:rsidR="002E2B38" w:rsidRPr="002A2AAF" w:rsidRDefault="002E2B38" w:rsidP="002A2AAF">
      <w:pPr>
        <w:autoSpaceDE w:val="0"/>
        <w:autoSpaceDN w:val="0"/>
        <w:adjustRightInd w:val="0"/>
        <w:rPr>
          <w:noProof w:val="0"/>
        </w:rPr>
      </w:pPr>
      <w:r>
        <w:br w:type="page"/>
      </w:r>
    </w:p>
    <w:p w:rsidR="007D472A" w:rsidRDefault="002E2B38" w:rsidP="0092686B">
      <w:pPr>
        <w:pStyle w:val="Heading3"/>
        <w:numPr>
          <w:ilvl w:val="0"/>
          <w:numId w:val="0"/>
        </w:numPr>
        <w:ind w:left="90" w:hanging="90"/>
      </w:pPr>
      <w:r>
        <w:lastRenderedPageBreak/>
        <w:t>EXHBIT C-</w:t>
      </w:r>
      <w:r w:rsidR="00365E36">
        <w:t>4</w:t>
      </w:r>
      <w:r w:rsidR="003B3E07">
        <w:t xml:space="preserve"> </w:t>
      </w:r>
    </w:p>
    <w:p w:rsidR="0092686B" w:rsidRPr="007D472A" w:rsidRDefault="0092686B" w:rsidP="0092686B">
      <w:pPr>
        <w:pStyle w:val="Heading3"/>
        <w:numPr>
          <w:ilvl w:val="0"/>
          <w:numId w:val="0"/>
        </w:numPr>
        <w:ind w:left="90" w:hanging="90"/>
        <w:rPr>
          <w:bCs/>
          <w:sz w:val="24"/>
          <w:szCs w:val="24"/>
        </w:rPr>
      </w:pPr>
      <w:r w:rsidRPr="007D472A">
        <w:rPr>
          <w:bCs/>
          <w:sz w:val="24"/>
          <w:szCs w:val="24"/>
        </w:rPr>
        <w:t>State of Colorado</w:t>
      </w:r>
    </w:p>
    <w:p w:rsidR="0092686B" w:rsidRPr="007D472A" w:rsidRDefault="0092686B" w:rsidP="0092686B">
      <w:pPr>
        <w:pStyle w:val="Heading3"/>
        <w:numPr>
          <w:ilvl w:val="0"/>
          <w:numId w:val="0"/>
        </w:numPr>
        <w:ind w:left="90" w:hanging="90"/>
        <w:rPr>
          <w:bCs/>
          <w:sz w:val="24"/>
          <w:szCs w:val="24"/>
        </w:rPr>
      </w:pPr>
      <w:r w:rsidRPr="007D472A">
        <w:rPr>
          <w:bCs/>
          <w:sz w:val="24"/>
          <w:szCs w:val="24"/>
        </w:rPr>
        <w:t>Supplemental Provisions for</w:t>
      </w:r>
    </w:p>
    <w:p w:rsidR="0092686B" w:rsidRPr="007D472A" w:rsidRDefault="0092686B" w:rsidP="0092686B">
      <w:pPr>
        <w:rPr>
          <w:b/>
          <w:sz w:val="24"/>
          <w:szCs w:val="24"/>
        </w:rPr>
      </w:pPr>
      <w:r w:rsidRPr="007D472A">
        <w:rPr>
          <w:b/>
          <w:sz w:val="24"/>
          <w:szCs w:val="24"/>
        </w:rPr>
        <w:t xml:space="preserve">Federally Funded Contracts, Grants, and Purchase Orders </w:t>
      </w:r>
    </w:p>
    <w:p w:rsidR="0092686B" w:rsidRPr="007D472A" w:rsidRDefault="0092686B" w:rsidP="0092686B">
      <w:pPr>
        <w:rPr>
          <w:b/>
          <w:sz w:val="24"/>
          <w:szCs w:val="24"/>
        </w:rPr>
      </w:pPr>
      <w:r w:rsidRPr="007D472A">
        <w:rPr>
          <w:b/>
          <w:sz w:val="24"/>
          <w:szCs w:val="24"/>
        </w:rPr>
        <w:t xml:space="preserve">Subject to The Federal Funding Accountability and Transparency Act of 2006 (FFATA), As Amended </w:t>
      </w:r>
    </w:p>
    <w:p w:rsidR="0092686B" w:rsidRPr="007D472A" w:rsidRDefault="0092686B" w:rsidP="0092686B">
      <w:pPr>
        <w:rPr>
          <w:b/>
          <w:sz w:val="24"/>
          <w:szCs w:val="24"/>
        </w:rPr>
      </w:pPr>
      <w:r w:rsidRPr="007D472A">
        <w:rPr>
          <w:b/>
          <w:sz w:val="24"/>
          <w:szCs w:val="24"/>
        </w:rPr>
        <w:t>(Revised as of 3-20-13)</w:t>
      </w:r>
    </w:p>
    <w:p w:rsidR="0092686B" w:rsidRDefault="0092686B" w:rsidP="0092686B">
      <w:pPr>
        <w:jc w:val="center"/>
        <w:rPr>
          <w:rFonts w:ascii="Arial" w:hAnsi="Arial" w:cs="Arial"/>
        </w:rPr>
      </w:pPr>
    </w:p>
    <w:p w:rsidR="0092686B" w:rsidRPr="007F3CB7" w:rsidRDefault="0092686B" w:rsidP="0092686B">
      <w:pPr>
        <w:rPr>
          <w:sz w:val="22"/>
          <w:szCs w:val="22"/>
        </w:rPr>
      </w:pPr>
      <w:r w:rsidRPr="007F3CB7">
        <w:rPr>
          <w:sz w:val="22"/>
          <w:szCs w:val="22"/>
        </w:rPr>
        <w:t>The contract, grant, or purchase order to which these Supplemental Provisions are attached has been funded, in whole or in part, with an Award of Federal funds. In the event of a conflict between the provisions of these Supplemental Provisions, the Special Provisions, the contract or any attachments or exhibits incorporated into and made a part of the contract, the provisions of these Supplemental Provisions shall control.</w:t>
      </w:r>
    </w:p>
    <w:p w:rsidR="0092686B" w:rsidRPr="007F3CB7" w:rsidRDefault="0092686B" w:rsidP="00664D33">
      <w:pPr>
        <w:pStyle w:val="Heading1"/>
        <w:widowControl w:val="0"/>
        <w:numPr>
          <w:ilvl w:val="0"/>
          <w:numId w:val="19"/>
        </w:numPr>
        <w:spacing w:after="60"/>
        <w:rPr>
          <w:szCs w:val="22"/>
        </w:rPr>
      </w:pPr>
      <w:bookmarkStart w:id="57" w:name="_Toc447119280"/>
      <w:r w:rsidRPr="007F3CB7">
        <w:rPr>
          <w:szCs w:val="22"/>
        </w:rPr>
        <w:t xml:space="preserve">Definitions. </w:t>
      </w:r>
      <w:r w:rsidRPr="007F3CB7">
        <w:rPr>
          <w:b w:val="0"/>
          <w:szCs w:val="22"/>
        </w:rPr>
        <w:t>For the purposes of these Supplemental Provisions, the following terms shall have the meanings ascribed to them below.</w:t>
      </w:r>
      <w:bookmarkEnd w:id="57"/>
    </w:p>
    <w:p w:rsidR="0092686B" w:rsidRPr="007F3CB7" w:rsidRDefault="0092686B" w:rsidP="00664D33">
      <w:pPr>
        <w:pStyle w:val="Heading1"/>
        <w:widowControl w:val="0"/>
        <w:numPr>
          <w:ilvl w:val="1"/>
          <w:numId w:val="19"/>
        </w:numPr>
        <w:tabs>
          <w:tab w:val="num" w:pos="900"/>
        </w:tabs>
        <w:spacing w:after="60"/>
        <w:ind w:left="907" w:hanging="547"/>
        <w:rPr>
          <w:b w:val="0"/>
          <w:szCs w:val="22"/>
        </w:rPr>
      </w:pPr>
      <w:bookmarkStart w:id="58" w:name="_Toc447119281"/>
      <w:r w:rsidRPr="007F3CB7">
        <w:rPr>
          <w:szCs w:val="22"/>
        </w:rPr>
        <w:t>“Award”</w:t>
      </w:r>
      <w:r w:rsidRPr="007F3CB7">
        <w:rPr>
          <w:b w:val="0"/>
          <w:szCs w:val="22"/>
        </w:rPr>
        <w:t xml:space="preserve"> means an award of Federal financial assistance that a non-Federal Entity receives or administers in the form of:</w:t>
      </w:r>
      <w:bookmarkEnd w:id="58"/>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59" w:name="_Toc447119282"/>
      <w:r w:rsidRPr="007F3CB7">
        <w:rPr>
          <w:b w:val="0"/>
          <w:szCs w:val="22"/>
        </w:rPr>
        <w:t>Grants;</w:t>
      </w:r>
      <w:bookmarkEnd w:id="59"/>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0" w:name="_Toc447119283"/>
      <w:r w:rsidRPr="007F3CB7">
        <w:rPr>
          <w:b w:val="0"/>
          <w:szCs w:val="22"/>
        </w:rPr>
        <w:t>Contracts;</w:t>
      </w:r>
      <w:bookmarkEnd w:id="60"/>
    </w:p>
    <w:p w:rsidR="0092686B" w:rsidRPr="007F3CB7" w:rsidRDefault="0092686B" w:rsidP="00664D33">
      <w:pPr>
        <w:pStyle w:val="Heading1"/>
        <w:widowControl w:val="0"/>
        <w:numPr>
          <w:ilvl w:val="2"/>
          <w:numId w:val="19"/>
        </w:numPr>
        <w:spacing w:before="100" w:beforeAutospacing="1" w:after="100" w:afterAutospacing="1"/>
        <w:ind w:left="1980" w:hanging="720"/>
        <w:rPr>
          <w:szCs w:val="22"/>
        </w:rPr>
      </w:pPr>
      <w:bookmarkStart w:id="61" w:name="_Toc447119284"/>
      <w:r w:rsidRPr="007F3CB7">
        <w:rPr>
          <w:b w:val="0"/>
          <w:szCs w:val="22"/>
        </w:rPr>
        <w:t>Cooperative agreements, which do not include cooperative research and development agreements (CRDA) pursuant to the Federal Technology Transfer Act of 1986, as amended (15 U.S.C. 3710);</w:t>
      </w:r>
      <w:bookmarkEnd w:id="61"/>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2" w:name="_Toc447119285"/>
      <w:r w:rsidRPr="007F3CB7">
        <w:rPr>
          <w:b w:val="0"/>
          <w:szCs w:val="22"/>
        </w:rPr>
        <w:t>Loans;</w:t>
      </w:r>
      <w:bookmarkEnd w:id="62"/>
      <w:r w:rsidRPr="007F3CB7">
        <w:rPr>
          <w:b w:val="0"/>
          <w:szCs w:val="22"/>
        </w:rPr>
        <w:t xml:space="preserve"> </w:t>
      </w:r>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3" w:name="_Toc447119286"/>
      <w:r w:rsidRPr="007F3CB7">
        <w:rPr>
          <w:b w:val="0"/>
          <w:szCs w:val="22"/>
        </w:rPr>
        <w:t>Loan Guarantees;</w:t>
      </w:r>
      <w:bookmarkEnd w:id="63"/>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4" w:name="_Toc447119287"/>
      <w:r w:rsidRPr="007F3CB7">
        <w:rPr>
          <w:b w:val="0"/>
          <w:szCs w:val="22"/>
        </w:rPr>
        <w:t>Subsidies;</w:t>
      </w:r>
      <w:bookmarkEnd w:id="64"/>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5" w:name="_Toc447119288"/>
      <w:r w:rsidRPr="007F3CB7">
        <w:rPr>
          <w:b w:val="0"/>
          <w:szCs w:val="22"/>
        </w:rPr>
        <w:t>Insurance;</w:t>
      </w:r>
      <w:bookmarkEnd w:id="65"/>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6" w:name="_Toc447119289"/>
      <w:r w:rsidRPr="007F3CB7">
        <w:rPr>
          <w:b w:val="0"/>
          <w:szCs w:val="22"/>
        </w:rPr>
        <w:t>Food commodities;</w:t>
      </w:r>
      <w:bookmarkEnd w:id="66"/>
      <w:r w:rsidRPr="007F3CB7">
        <w:rPr>
          <w:b w:val="0"/>
          <w:szCs w:val="22"/>
        </w:rPr>
        <w:t xml:space="preserve"> </w:t>
      </w:r>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7" w:name="_Toc447119290"/>
      <w:r w:rsidRPr="007F3CB7">
        <w:rPr>
          <w:b w:val="0"/>
          <w:szCs w:val="22"/>
        </w:rPr>
        <w:t>Direct appropriations;</w:t>
      </w:r>
      <w:bookmarkEnd w:id="67"/>
      <w:r w:rsidRPr="007F3CB7">
        <w:rPr>
          <w:b w:val="0"/>
          <w:szCs w:val="22"/>
        </w:rPr>
        <w:t xml:space="preserve"> </w:t>
      </w:r>
    </w:p>
    <w:p w:rsidR="0092686B" w:rsidRPr="007F3CB7" w:rsidRDefault="0092686B" w:rsidP="00664D33">
      <w:pPr>
        <w:pStyle w:val="Heading1"/>
        <w:widowControl w:val="0"/>
        <w:numPr>
          <w:ilvl w:val="2"/>
          <w:numId w:val="19"/>
        </w:numPr>
        <w:spacing w:before="100" w:beforeAutospacing="1" w:after="100" w:afterAutospacing="1"/>
        <w:ind w:left="1771"/>
        <w:rPr>
          <w:szCs w:val="22"/>
        </w:rPr>
      </w:pPr>
      <w:bookmarkStart w:id="68" w:name="_Toc447119291"/>
      <w:r w:rsidRPr="007F3CB7">
        <w:rPr>
          <w:b w:val="0"/>
          <w:szCs w:val="22"/>
        </w:rPr>
        <w:t>Assessed and voluntary contributions; and</w:t>
      </w:r>
      <w:bookmarkEnd w:id="68"/>
    </w:p>
    <w:p w:rsidR="0092686B" w:rsidRPr="007F3CB7" w:rsidRDefault="0092686B" w:rsidP="00664D33">
      <w:pPr>
        <w:pStyle w:val="Heading1"/>
        <w:widowControl w:val="0"/>
        <w:numPr>
          <w:ilvl w:val="2"/>
          <w:numId w:val="19"/>
        </w:numPr>
        <w:spacing w:before="100" w:beforeAutospacing="1" w:after="60"/>
        <w:ind w:left="1980" w:hanging="720"/>
        <w:rPr>
          <w:b w:val="0"/>
          <w:szCs w:val="22"/>
        </w:rPr>
      </w:pPr>
      <w:bookmarkStart w:id="69" w:name="_Toc447119292"/>
      <w:r w:rsidRPr="007F3CB7">
        <w:rPr>
          <w:b w:val="0"/>
          <w:szCs w:val="22"/>
        </w:rPr>
        <w:t>Other financial assistance transactions that authorize the expenditure of Federal funds by non-Federal Entities.</w:t>
      </w:r>
      <w:bookmarkEnd w:id="69"/>
    </w:p>
    <w:p w:rsidR="0092686B" w:rsidRPr="007F3CB7" w:rsidRDefault="0092686B" w:rsidP="0092686B">
      <w:pPr>
        <w:spacing w:before="120" w:after="60"/>
        <w:ind w:left="1267"/>
        <w:rPr>
          <w:sz w:val="22"/>
          <w:szCs w:val="22"/>
        </w:rPr>
      </w:pPr>
      <w:r w:rsidRPr="007F3CB7">
        <w:rPr>
          <w:sz w:val="22"/>
          <w:szCs w:val="22"/>
        </w:rPr>
        <w:t xml:space="preserve">Award </w:t>
      </w:r>
      <w:r w:rsidRPr="007F3CB7">
        <w:rPr>
          <w:b/>
          <w:i/>
          <w:sz w:val="22"/>
          <w:szCs w:val="22"/>
        </w:rPr>
        <w:t>does</w:t>
      </w:r>
      <w:r w:rsidRPr="007F3CB7">
        <w:rPr>
          <w:sz w:val="22"/>
          <w:szCs w:val="22"/>
        </w:rPr>
        <w:t xml:space="preserve"> </w:t>
      </w:r>
      <w:r w:rsidRPr="007F3CB7">
        <w:rPr>
          <w:b/>
          <w:i/>
          <w:sz w:val="22"/>
          <w:szCs w:val="22"/>
        </w:rPr>
        <w:t>not</w:t>
      </w:r>
      <w:r w:rsidRPr="007F3CB7">
        <w:rPr>
          <w:i/>
          <w:sz w:val="22"/>
          <w:szCs w:val="22"/>
        </w:rPr>
        <w:t xml:space="preserve"> </w:t>
      </w:r>
      <w:r w:rsidRPr="007F3CB7">
        <w:rPr>
          <w:sz w:val="22"/>
          <w:szCs w:val="22"/>
        </w:rPr>
        <w:t>include:</w:t>
      </w:r>
    </w:p>
    <w:p w:rsidR="0092686B" w:rsidRPr="007F3CB7" w:rsidRDefault="0092686B" w:rsidP="00664D33">
      <w:pPr>
        <w:pStyle w:val="Heading1"/>
        <w:widowControl w:val="0"/>
        <w:numPr>
          <w:ilvl w:val="2"/>
          <w:numId w:val="19"/>
        </w:numPr>
        <w:spacing w:before="0"/>
        <w:ind w:left="1980" w:hanging="720"/>
        <w:rPr>
          <w:b w:val="0"/>
          <w:szCs w:val="22"/>
        </w:rPr>
      </w:pPr>
      <w:bookmarkStart w:id="70" w:name="_Toc447119293"/>
      <w:r w:rsidRPr="007F3CB7">
        <w:rPr>
          <w:b w:val="0"/>
          <w:szCs w:val="22"/>
        </w:rPr>
        <w:t>Technical assistance, which provides services in lieu of money;</w:t>
      </w:r>
      <w:bookmarkEnd w:id="70"/>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71" w:name="_Toc447119294"/>
      <w:r w:rsidRPr="007F3CB7">
        <w:rPr>
          <w:b w:val="0"/>
          <w:szCs w:val="22"/>
        </w:rPr>
        <w:t>A transfer of title to Federally-owned property provided in lieu of money; even if the award is called a grant;</w:t>
      </w:r>
      <w:bookmarkEnd w:id="71"/>
      <w:r w:rsidRPr="007F3CB7">
        <w:rPr>
          <w:b w:val="0"/>
          <w:szCs w:val="22"/>
        </w:rPr>
        <w:t xml:space="preserve"> </w:t>
      </w:r>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72" w:name="_Toc447119295"/>
      <w:r w:rsidRPr="007F3CB7">
        <w:rPr>
          <w:b w:val="0"/>
          <w:szCs w:val="22"/>
        </w:rPr>
        <w:t>Any award classified for security purposes; or</w:t>
      </w:r>
      <w:bookmarkEnd w:id="72"/>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73" w:name="_Toc447119296"/>
      <w:r w:rsidRPr="007F3CB7">
        <w:rPr>
          <w:b w:val="0"/>
          <w:szCs w:val="22"/>
        </w:rPr>
        <w:t>Any award funded in whole or in part with Recovery funds, as defined in section 1512 of the American Recovery and Reinvestment Act (ARRA) of 2009 (Public Law 111-5).</w:t>
      </w:r>
      <w:bookmarkEnd w:id="73"/>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74" w:name="_Toc447119297"/>
      <w:r w:rsidRPr="007F3CB7">
        <w:rPr>
          <w:szCs w:val="22"/>
        </w:rPr>
        <w:t xml:space="preserve">“Contract” </w:t>
      </w:r>
      <w:r w:rsidRPr="007F3CB7">
        <w:rPr>
          <w:b w:val="0"/>
          <w:szCs w:val="22"/>
        </w:rPr>
        <w:t xml:space="preserve">means the contract to which these Supplemental Provisions are attached and includes all Award types in </w:t>
      </w:r>
      <w:r w:rsidRPr="007F3CB7">
        <w:rPr>
          <w:szCs w:val="22"/>
        </w:rPr>
        <w:t>§1.1.1</w:t>
      </w:r>
      <w:r w:rsidRPr="007F3CB7">
        <w:rPr>
          <w:b w:val="0"/>
          <w:szCs w:val="22"/>
        </w:rPr>
        <w:t xml:space="preserve"> through </w:t>
      </w:r>
      <w:r w:rsidRPr="007F3CB7">
        <w:rPr>
          <w:szCs w:val="22"/>
        </w:rPr>
        <w:t>1.1.11</w:t>
      </w:r>
      <w:r w:rsidRPr="007F3CB7">
        <w:rPr>
          <w:b w:val="0"/>
          <w:szCs w:val="22"/>
        </w:rPr>
        <w:t xml:space="preserve"> above.</w:t>
      </w:r>
      <w:bookmarkEnd w:id="74"/>
    </w:p>
    <w:p w:rsidR="0092686B" w:rsidRPr="007F3CB7" w:rsidRDefault="0092686B" w:rsidP="00664D33">
      <w:pPr>
        <w:pStyle w:val="Heading1"/>
        <w:widowControl w:val="0"/>
        <w:numPr>
          <w:ilvl w:val="1"/>
          <w:numId w:val="19"/>
        </w:numPr>
        <w:tabs>
          <w:tab w:val="num" w:pos="900"/>
        </w:tabs>
        <w:spacing w:after="60"/>
        <w:ind w:left="907" w:hanging="547"/>
        <w:rPr>
          <w:b w:val="0"/>
          <w:szCs w:val="22"/>
        </w:rPr>
      </w:pPr>
      <w:bookmarkStart w:id="75" w:name="_Toc447119298"/>
      <w:r w:rsidRPr="007F3CB7">
        <w:rPr>
          <w:szCs w:val="22"/>
        </w:rPr>
        <w:t xml:space="preserve">“Contractor” </w:t>
      </w:r>
      <w:r w:rsidRPr="007F3CB7">
        <w:rPr>
          <w:b w:val="0"/>
          <w:szCs w:val="22"/>
        </w:rPr>
        <w:t>means the party or parties to a Contract funded, in whole or in part, with Federal financial assistance, other than the Prime Recipient, and includes grantees, subgrantees, Subrecipients, and borrowers.  For purposes of Transparency Act reporting, Contractor does not include Vendors.</w:t>
      </w:r>
      <w:bookmarkEnd w:id="75"/>
      <w:r w:rsidRPr="007F3CB7">
        <w:rPr>
          <w:b w:val="0"/>
          <w:szCs w:val="22"/>
        </w:rPr>
        <w:t xml:space="preserve"> </w:t>
      </w:r>
    </w:p>
    <w:p w:rsidR="0092686B" w:rsidRPr="007F3CB7" w:rsidRDefault="0092686B" w:rsidP="00664D33">
      <w:pPr>
        <w:pStyle w:val="Heading1"/>
        <w:widowControl w:val="0"/>
        <w:numPr>
          <w:ilvl w:val="1"/>
          <w:numId w:val="19"/>
        </w:numPr>
        <w:tabs>
          <w:tab w:val="num" w:pos="900"/>
        </w:tabs>
        <w:spacing w:after="60"/>
        <w:ind w:left="907" w:hanging="547"/>
        <w:rPr>
          <w:b w:val="0"/>
          <w:szCs w:val="22"/>
        </w:rPr>
      </w:pPr>
      <w:bookmarkStart w:id="76" w:name="_Toc447119299"/>
      <w:r w:rsidRPr="007F3CB7">
        <w:rPr>
          <w:bCs/>
          <w:szCs w:val="22"/>
        </w:rPr>
        <w:t xml:space="preserve">“Data Universal Numbering System (DUNS) Number” </w:t>
      </w:r>
      <w:r w:rsidRPr="007F3CB7">
        <w:rPr>
          <w:b w:val="0"/>
          <w:bCs/>
          <w:szCs w:val="22"/>
        </w:rPr>
        <w:t xml:space="preserve">means the nine-digit number established and assigned by Dun and Bradstreet, Inc. to uniquely identify a business entity.  Dun and Bradstreet’s website may be found at: </w:t>
      </w:r>
      <w:hyperlink r:id="rId27" w:history="1">
        <w:r w:rsidRPr="007F3CB7">
          <w:rPr>
            <w:rStyle w:val="Hyperlink"/>
            <w:b w:val="0"/>
            <w:szCs w:val="22"/>
          </w:rPr>
          <w:t>http://fedgov.dnb.com/webform</w:t>
        </w:r>
      </w:hyperlink>
      <w:r w:rsidRPr="007F3CB7">
        <w:rPr>
          <w:b w:val="0"/>
          <w:szCs w:val="22"/>
        </w:rPr>
        <w:t>.</w:t>
      </w:r>
      <w:bookmarkEnd w:id="76"/>
    </w:p>
    <w:p w:rsidR="0092686B" w:rsidRPr="007F3CB7" w:rsidRDefault="0092686B" w:rsidP="00664D33">
      <w:pPr>
        <w:pStyle w:val="Heading1"/>
        <w:widowControl w:val="0"/>
        <w:numPr>
          <w:ilvl w:val="1"/>
          <w:numId w:val="19"/>
        </w:numPr>
        <w:tabs>
          <w:tab w:val="num" w:pos="900"/>
        </w:tabs>
        <w:spacing w:after="60"/>
        <w:ind w:left="907" w:hanging="547"/>
        <w:rPr>
          <w:b w:val="0"/>
          <w:szCs w:val="22"/>
        </w:rPr>
      </w:pPr>
      <w:bookmarkStart w:id="77" w:name="_Toc447119300"/>
      <w:r w:rsidRPr="007F3CB7">
        <w:rPr>
          <w:bCs/>
          <w:szCs w:val="22"/>
        </w:rPr>
        <w:t xml:space="preserve">“Entity” </w:t>
      </w:r>
      <w:r w:rsidRPr="007F3CB7">
        <w:rPr>
          <w:b w:val="0"/>
          <w:bCs/>
          <w:szCs w:val="22"/>
        </w:rPr>
        <w:t>means all of the following as defined at 2 CFR part 25, subpart C;</w:t>
      </w:r>
      <w:bookmarkEnd w:id="77"/>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78" w:name="_Toc447119301"/>
      <w:r w:rsidRPr="007F3CB7">
        <w:rPr>
          <w:b w:val="0"/>
          <w:bCs/>
          <w:szCs w:val="22"/>
        </w:rPr>
        <w:t>A governmental organization, which is a State, local government, or Indian Tribe;</w:t>
      </w:r>
      <w:bookmarkEnd w:id="78"/>
    </w:p>
    <w:p w:rsidR="0092686B" w:rsidRPr="007F3CB7" w:rsidRDefault="0092686B" w:rsidP="00664D33">
      <w:pPr>
        <w:pStyle w:val="Heading1"/>
        <w:widowControl w:val="0"/>
        <w:numPr>
          <w:ilvl w:val="2"/>
          <w:numId w:val="19"/>
        </w:numPr>
        <w:spacing w:before="100" w:beforeAutospacing="1" w:after="100" w:afterAutospacing="1"/>
        <w:ind w:left="1771"/>
        <w:rPr>
          <w:b w:val="0"/>
          <w:szCs w:val="22"/>
        </w:rPr>
      </w:pPr>
      <w:bookmarkStart w:id="79" w:name="_Toc447119302"/>
      <w:r w:rsidRPr="007F3CB7">
        <w:rPr>
          <w:b w:val="0"/>
          <w:bCs/>
          <w:szCs w:val="22"/>
        </w:rPr>
        <w:t>A foreign public entity;</w:t>
      </w:r>
      <w:bookmarkEnd w:id="79"/>
      <w:r w:rsidRPr="007F3CB7">
        <w:rPr>
          <w:b w:val="0"/>
          <w:bCs/>
          <w:szCs w:val="22"/>
        </w:rPr>
        <w:t xml:space="preserve"> </w:t>
      </w:r>
    </w:p>
    <w:p w:rsidR="0092686B" w:rsidRPr="007F3CB7" w:rsidRDefault="0092686B" w:rsidP="00664D33">
      <w:pPr>
        <w:pStyle w:val="Heading1"/>
        <w:widowControl w:val="0"/>
        <w:numPr>
          <w:ilvl w:val="2"/>
          <w:numId w:val="19"/>
        </w:numPr>
        <w:spacing w:before="100" w:beforeAutospacing="1" w:after="100" w:afterAutospacing="1"/>
        <w:ind w:left="1771"/>
        <w:rPr>
          <w:b w:val="0"/>
          <w:szCs w:val="22"/>
        </w:rPr>
      </w:pPr>
      <w:bookmarkStart w:id="80" w:name="_Toc447119303"/>
      <w:r w:rsidRPr="007F3CB7">
        <w:rPr>
          <w:b w:val="0"/>
          <w:bCs/>
          <w:szCs w:val="22"/>
        </w:rPr>
        <w:lastRenderedPageBreak/>
        <w:t>A domestic or foreign non-profit organization;</w:t>
      </w:r>
      <w:bookmarkEnd w:id="80"/>
    </w:p>
    <w:p w:rsidR="0092686B" w:rsidRPr="007F3CB7" w:rsidRDefault="0092686B" w:rsidP="00664D33">
      <w:pPr>
        <w:pStyle w:val="Heading1"/>
        <w:widowControl w:val="0"/>
        <w:numPr>
          <w:ilvl w:val="2"/>
          <w:numId w:val="19"/>
        </w:numPr>
        <w:spacing w:before="100" w:beforeAutospacing="1" w:after="100" w:afterAutospacing="1"/>
        <w:ind w:left="1771"/>
        <w:rPr>
          <w:b w:val="0"/>
          <w:szCs w:val="22"/>
        </w:rPr>
      </w:pPr>
      <w:bookmarkStart w:id="81" w:name="_Toc447119304"/>
      <w:r w:rsidRPr="007F3CB7">
        <w:rPr>
          <w:b w:val="0"/>
          <w:bCs/>
          <w:szCs w:val="22"/>
        </w:rPr>
        <w:t>A domestic or foreign for-profit organization; and</w:t>
      </w:r>
      <w:bookmarkEnd w:id="81"/>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82" w:name="_Toc447119305"/>
      <w:r w:rsidRPr="007F3CB7">
        <w:rPr>
          <w:b w:val="0"/>
          <w:bCs/>
          <w:szCs w:val="22"/>
        </w:rPr>
        <w:t>A Federal agency, but only a Subrecipient under an Award or Subaward to a non-Federal entity.</w:t>
      </w:r>
      <w:bookmarkEnd w:id="82"/>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83" w:name="_Toc447119306"/>
      <w:r w:rsidRPr="007F3CB7">
        <w:rPr>
          <w:szCs w:val="22"/>
        </w:rPr>
        <w:t>“Executive”</w:t>
      </w:r>
      <w:r w:rsidRPr="007F3CB7">
        <w:rPr>
          <w:b w:val="0"/>
          <w:szCs w:val="22"/>
        </w:rPr>
        <w:t xml:space="preserve"> means an officer, managing partner or any other employee in a management position.</w:t>
      </w:r>
      <w:bookmarkEnd w:id="83"/>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84" w:name="_Toc447119307"/>
      <w:r w:rsidRPr="007F3CB7">
        <w:rPr>
          <w:bCs/>
          <w:szCs w:val="22"/>
        </w:rPr>
        <w:t xml:space="preserve">“Federal Award Identification Number (FAIN)” </w:t>
      </w:r>
      <w:r w:rsidRPr="007F3CB7">
        <w:rPr>
          <w:b w:val="0"/>
          <w:bCs/>
          <w:szCs w:val="22"/>
        </w:rPr>
        <w:t>means an Award number assigned by a Federal agency to a Prime Recipient</w:t>
      </w:r>
      <w:r w:rsidRPr="007F3CB7">
        <w:rPr>
          <w:b w:val="0"/>
          <w:szCs w:val="22"/>
        </w:rPr>
        <w:t>.</w:t>
      </w:r>
      <w:bookmarkEnd w:id="84"/>
    </w:p>
    <w:p w:rsidR="0092686B" w:rsidRPr="007F3CB7" w:rsidRDefault="0092686B" w:rsidP="00664D33">
      <w:pPr>
        <w:pStyle w:val="Heading1"/>
        <w:widowControl w:val="0"/>
        <w:numPr>
          <w:ilvl w:val="1"/>
          <w:numId w:val="19"/>
        </w:numPr>
        <w:tabs>
          <w:tab w:val="clear" w:pos="1512"/>
          <w:tab w:val="num" w:pos="900"/>
        </w:tabs>
        <w:spacing w:after="60"/>
        <w:ind w:left="907" w:hanging="547"/>
        <w:rPr>
          <w:szCs w:val="22"/>
        </w:rPr>
      </w:pPr>
      <w:bookmarkStart w:id="85" w:name="_Toc447119308"/>
      <w:r w:rsidRPr="007F3CB7">
        <w:rPr>
          <w:szCs w:val="22"/>
        </w:rPr>
        <w:t xml:space="preserve">“FFATA” </w:t>
      </w:r>
      <w:r w:rsidRPr="007F3CB7">
        <w:rPr>
          <w:b w:val="0"/>
          <w:szCs w:val="22"/>
        </w:rPr>
        <w:t>means the Federal Funding Accountability and Transparency Act of 2006 (Public Law 109-282), as amended by §6202 of Public Law 110-252.  FFATA, as amended, also is referred to as the “Transparency Act.”</w:t>
      </w:r>
      <w:bookmarkEnd w:id="85"/>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86" w:name="_Toc447119309"/>
      <w:r w:rsidRPr="007F3CB7">
        <w:rPr>
          <w:szCs w:val="22"/>
        </w:rPr>
        <w:t xml:space="preserve">“Prime Recipient” </w:t>
      </w:r>
      <w:r w:rsidRPr="007F3CB7">
        <w:rPr>
          <w:b w:val="0"/>
          <w:szCs w:val="22"/>
        </w:rPr>
        <w:t>means a Colorado State agency or institution of higher education that receives an Award.</w:t>
      </w:r>
      <w:bookmarkEnd w:id="86"/>
    </w:p>
    <w:p w:rsidR="0092686B" w:rsidRPr="007F3CB7" w:rsidRDefault="0092686B" w:rsidP="00664D33">
      <w:pPr>
        <w:pStyle w:val="Heading1"/>
        <w:widowControl w:val="0"/>
        <w:numPr>
          <w:ilvl w:val="1"/>
          <w:numId w:val="19"/>
        </w:numPr>
        <w:tabs>
          <w:tab w:val="num" w:pos="900"/>
        </w:tabs>
        <w:spacing w:after="60"/>
        <w:ind w:left="907" w:hanging="547"/>
        <w:rPr>
          <w:b w:val="0"/>
          <w:szCs w:val="22"/>
        </w:rPr>
      </w:pPr>
      <w:r w:rsidRPr="007F3CB7">
        <w:rPr>
          <w:bCs/>
          <w:szCs w:val="22"/>
        </w:rPr>
        <w:t xml:space="preserve"> </w:t>
      </w:r>
      <w:bookmarkStart w:id="87" w:name="_Toc447119310"/>
      <w:r w:rsidRPr="007F3CB7">
        <w:rPr>
          <w:bCs/>
          <w:szCs w:val="22"/>
        </w:rPr>
        <w:t>“Subaward”</w:t>
      </w:r>
      <w:r w:rsidRPr="007F3CB7">
        <w:rPr>
          <w:b w:val="0"/>
          <w:bCs/>
          <w:szCs w:val="22"/>
        </w:rPr>
        <w:t xml:space="preserve"> means a legal instrument pursuant to which a Prime Recipient of Award funds awards all or a portion of such funds to a Subrecipient, in exchange for the Subrecipient’s support in the performance of all or any portion of the substantive project or program for which the Award was granted.</w:t>
      </w:r>
      <w:bookmarkEnd w:id="87"/>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88" w:name="_Toc447119311"/>
      <w:r w:rsidRPr="007F3CB7">
        <w:rPr>
          <w:szCs w:val="22"/>
        </w:rPr>
        <w:t xml:space="preserve">“Subrecipient” </w:t>
      </w:r>
      <w:r w:rsidRPr="007F3CB7">
        <w:rPr>
          <w:b w:val="0"/>
          <w:szCs w:val="22"/>
        </w:rPr>
        <w:t>means a non-Federal Entity (or a Federal agency under an Award or Subaward to a non-Federal Entity) receiving Federal funds through a Prime Recipient to support the performance of the Federal project or program for which the Federal funds were awarded. A Subrecipient is subject to the terms and conditions of the Federal Award to the Prime Recipient, including program compliance requirements. The term “Subrecipient” includes and may be referred to as Subgrantee.</w:t>
      </w:r>
      <w:bookmarkEnd w:id="88"/>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89" w:name="_Toc447119312"/>
      <w:r w:rsidRPr="007F3CB7">
        <w:rPr>
          <w:szCs w:val="22"/>
        </w:rPr>
        <w:t>“Subrecipient Parent DUNS Number”</w:t>
      </w:r>
      <w:r w:rsidRPr="007F3CB7">
        <w:rPr>
          <w:b w:val="0"/>
          <w:szCs w:val="22"/>
        </w:rPr>
        <w:t xml:space="preserve"> means the subrecipient parent organization’s 9-digit Data Universal Numbering System (DUNS) number that appears in the subrecipient’s System for Award Management (SAM) profile, if applicable.</w:t>
      </w:r>
      <w:bookmarkEnd w:id="89"/>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90" w:name="_Toc447119313"/>
      <w:r w:rsidRPr="007F3CB7">
        <w:rPr>
          <w:szCs w:val="22"/>
        </w:rPr>
        <w:t>“Supplemental Provisions”</w:t>
      </w:r>
      <w:r w:rsidRPr="007F3CB7">
        <w:rPr>
          <w:b w:val="0"/>
          <w:szCs w:val="22"/>
        </w:rPr>
        <w:t xml:space="preserve"> means these Supplemental Provisions for Federally Funded Contracts, Grants, and Purchase Orders subject to the Federal Funding Accountability and Transparency Act of 2006, As Amended, as may be revised pursuant to ongoing guidance from the relevant Federal or State of Colorado agency or institution of higher education.</w:t>
      </w:r>
      <w:bookmarkEnd w:id="90"/>
    </w:p>
    <w:p w:rsidR="0092686B" w:rsidRPr="007F3CB7" w:rsidRDefault="0092686B" w:rsidP="00664D33">
      <w:pPr>
        <w:pStyle w:val="Heading1"/>
        <w:widowControl w:val="0"/>
        <w:numPr>
          <w:ilvl w:val="1"/>
          <w:numId w:val="19"/>
        </w:numPr>
        <w:tabs>
          <w:tab w:val="num" w:pos="900"/>
        </w:tabs>
        <w:spacing w:after="60"/>
        <w:ind w:left="907" w:hanging="547"/>
        <w:rPr>
          <w:b w:val="0"/>
          <w:bCs/>
          <w:szCs w:val="22"/>
        </w:rPr>
      </w:pPr>
      <w:bookmarkStart w:id="91" w:name="_Toc447119314"/>
      <w:r w:rsidRPr="007F3CB7">
        <w:rPr>
          <w:bCs/>
          <w:szCs w:val="22"/>
        </w:rPr>
        <w:t xml:space="preserve">“System for Award Management (SAM)” </w:t>
      </w:r>
      <w:r w:rsidRPr="007F3CB7">
        <w:rPr>
          <w:b w:val="0"/>
          <w:bCs/>
          <w:szCs w:val="22"/>
        </w:rPr>
        <w:t xml:space="preserve">means the Federal repository into which an Entity must enter the information required under the Transparency Act, which may be found at </w:t>
      </w:r>
      <w:r w:rsidRPr="007F3CB7">
        <w:rPr>
          <w:b w:val="0"/>
          <w:bCs/>
          <w:szCs w:val="22"/>
          <w:u w:val="single"/>
        </w:rPr>
        <w:t>http://www.sam.gov</w:t>
      </w:r>
      <w:r w:rsidRPr="007F3CB7">
        <w:rPr>
          <w:b w:val="0"/>
          <w:bCs/>
          <w:szCs w:val="22"/>
        </w:rPr>
        <w:t>.</w:t>
      </w:r>
      <w:bookmarkEnd w:id="91"/>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r w:rsidRPr="007F3CB7">
        <w:rPr>
          <w:szCs w:val="22"/>
        </w:rPr>
        <w:t xml:space="preserve"> </w:t>
      </w:r>
      <w:bookmarkStart w:id="92" w:name="_Toc447119315"/>
      <w:r w:rsidRPr="007F3CB7">
        <w:rPr>
          <w:szCs w:val="22"/>
        </w:rPr>
        <w:t>“Total Compensation”</w:t>
      </w:r>
      <w:r w:rsidRPr="007F3CB7">
        <w:rPr>
          <w:b w:val="0"/>
          <w:szCs w:val="22"/>
        </w:rPr>
        <w:t xml:space="preserve"> means the cash and noncash dollar value earned by an Executive during the Prime Recipient’s or Subrecipient’s preceding fiscal year and includes the following:</w:t>
      </w:r>
      <w:bookmarkEnd w:id="92"/>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93" w:name="_Toc447119316"/>
      <w:r w:rsidRPr="007F3CB7">
        <w:rPr>
          <w:b w:val="0"/>
          <w:szCs w:val="22"/>
        </w:rPr>
        <w:t>Salary and bonus;</w:t>
      </w:r>
      <w:bookmarkEnd w:id="93"/>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94" w:name="_Toc447119317"/>
      <w:r w:rsidRPr="007F3CB7">
        <w:rPr>
          <w:b w:val="0"/>
          <w:szCs w:val="22"/>
        </w:rPr>
        <w:t>Awards of stock, stock options, and stock appreciation rights, using  the dollar amount recognized for financial statement reporting purposes with respect to the fiscal year in accordance with the Statement of Financial Accounting Standards No. 123 (Revised 2005) (FAS 123R), Shared Based Payments;</w:t>
      </w:r>
      <w:bookmarkEnd w:id="94"/>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95" w:name="_Toc447119318"/>
      <w:r w:rsidRPr="007F3CB7">
        <w:rPr>
          <w:b w:val="0"/>
          <w:szCs w:val="22"/>
        </w:rPr>
        <w:t>Earnings for services under non-equity incentive plans, not including group life, health, hospitalization or medical reimbursement plans that do not discriminate in favor of Executives and are available generally to all salaried employees;</w:t>
      </w:r>
      <w:bookmarkEnd w:id="95"/>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96" w:name="_Toc447119319"/>
      <w:r w:rsidRPr="007F3CB7">
        <w:rPr>
          <w:b w:val="0"/>
          <w:szCs w:val="22"/>
        </w:rPr>
        <w:t>Change in present value of defined benefit and actuarial pension plans;</w:t>
      </w:r>
      <w:bookmarkEnd w:id="96"/>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97" w:name="_Toc447119320"/>
      <w:r w:rsidRPr="007F3CB7">
        <w:rPr>
          <w:b w:val="0"/>
          <w:szCs w:val="22"/>
        </w:rPr>
        <w:t>Above-market earnings on deferred compensation which is not tax-qualified;</w:t>
      </w:r>
      <w:bookmarkEnd w:id="97"/>
      <w:r w:rsidRPr="007F3CB7">
        <w:rPr>
          <w:b w:val="0"/>
          <w:szCs w:val="22"/>
        </w:rPr>
        <w:t xml:space="preserve"> </w:t>
      </w:r>
    </w:p>
    <w:p w:rsidR="0092686B" w:rsidRPr="007F3CB7" w:rsidRDefault="0092686B" w:rsidP="00664D33">
      <w:pPr>
        <w:pStyle w:val="Heading1"/>
        <w:widowControl w:val="0"/>
        <w:numPr>
          <w:ilvl w:val="2"/>
          <w:numId w:val="19"/>
        </w:numPr>
        <w:spacing w:before="100" w:beforeAutospacing="1" w:after="100" w:afterAutospacing="1"/>
        <w:ind w:left="1980" w:hanging="720"/>
        <w:rPr>
          <w:b w:val="0"/>
          <w:szCs w:val="22"/>
        </w:rPr>
      </w:pPr>
      <w:bookmarkStart w:id="98" w:name="_Toc447119321"/>
      <w:r w:rsidRPr="007F3CB7">
        <w:rPr>
          <w:b w:val="0"/>
          <w:szCs w:val="22"/>
        </w:rPr>
        <w:t>Other compensation, if the aggregate value of all such other compensation (e.g. severance, termination payments, value of life insurance paid on behalf of the employee, perquisites or property) for the Executive exceeds $10,000.</w:t>
      </w:r>
      <w:bookmarkEnd w:id="98"/>
    </w:p>
    <w:p w:rsidR="0092686B" w:rsidRPr="007F3CB7" w:rsidRDefault="0092686B" w:rsidP="00664D33">
      <w:pPr>
        <w:pStyle w:val="Heading1"/>
        <w:widowControl w:val="0"/>
        <w:numPr>
          <w:ilvl w:val="1"/>
          <w:numId w:val="19"/>
        </w:numPr>
        <w:tabs>
          <w:tab w:val="clear" w:pos="1512"/>
          <w:tab w:val="num" w:pos="900"/>
        </w:tabs>
        <w:spacing w:after="60"/>
        <w:ind w:left="907" w:hanging="547"/>
        <w:rPr>
          <w:b w:val="0"/>
          <w:szCs w:val="22"/>
        </w:rPr>
      </w:pPr>
      <w:bookmarkStart w:id="99" w:name="_Toc447119322"/>
      <w:r w:rsidRPr="007F3CB7">
        <w:rPr>
          <w:b w:val="0"/>
          <w:szCs w:val="22"/>
        </w:rPr>
        <w:t>“</w:t>
      </w:r>
      <w:r w:rsidRPr="007F3CB7">
        <w:rPr>
          <w:szCs w:val="22"/>
        </w:rPr>
        <w:t>Transparency Act</w:t>
      </w:r>
      <w:r w:rsidRPr="007F3CB7">
        <w:rPr>
          <w:b w:val="0"/>
          <w:szCs w:val="22"/>
        </w:rPr>
        <w:t xml:space="preserve">” means the Federal Funding Accountability and Transparency Act of 2006 </w:t>
      </w:r>
      <w:r w:rsidRPr="007F3CB7">
        <w:rPr>
          <w:b w:val="0"/>
          <w:szCs w:val="22"/>
        </w:rPr>
        <w:lastRenderedPageBreak/>
        <w:t>(Public Law 109-282), as amended by §6202 of Public Law 110-252.  The Transparency Act also is referred to as FFATA.</w:t>
      </w:r>
      <w:bookmarkEnd w:id="99"/>
      <w:r w:rsidRPr="007F3CB7">
        <w:rPr>
          <w:b w:val="0"/>
          <w:szCs w:val="22"/>
        </w:rPr>
        <w:t xml:space="preserve"> </w:t>
      </w:r>
    </w:p>
    <w:p w:rsidR="0092686B" w:rsidRPr="007F3CB7" w:rsidRDefault="0092686B" w:rsidP="0092686B">
      <w:pPr>
        <w:ind w:left="900" w:hanging="540"/>
        <w:rPr>
          <w:sz w:val="22"/>
          <w:szCs w:val="22"/>
        </w:rPr>
      </w:pPr>
      <w:r w:rsidRPr="007F3CB7">
        <w:rPr>
          <w:b/>
          <w:sz w:val="22"/>
          <w:szCs w:val="22"/>
        </w:rPr>
        <w:t>1.17  “Vendor”</w:t>
      </w:r>
      <w:r w:rsidRPr="007F3CB7">
        <w:rPr>
          <w:sz w:val="22"/>
          <w:szCs w:val="22"/>
        </w:rPr>
        <w:t xml:space="preserve"> means a dealer, distributor, merchant or other seller providing property or services required for a project or program funded by an Award. A Vendor is not a Prime Recipient or a Subrecipient and is not subject to the terms and conditions of the Federal award.  Program compliance requirements do not pass through to a Vendor. </w:t>
      </w:r>
    </w:p>
    <w:p w:rsidR="0092686B" w:rsidRPr="007F3CB7" w:rsidRDefault="0092686B" w:rsidP="00664D33">
      <w:pPr>
        <w:pStyle w:val="Heading1"/>
        <w:widowControl w:val="0"/>
        <w:numPr>
          <w:ilvl w:val="0"/>
          <w:numId w:val="19"/>
        </w:numPr>
        <w:spacing w:before="240" w:after="60"/>
        <w:rPr>
          <w:b w:val="0"/>
          <w:szCs w:val="22"/>
        </w:rPr>
      </w:pPr>
      <w:bookmarkStart w:id="100" w:name="_Toc447119323"/>
      <w:r w:rsidRPr="007F3CB7">
        <w:rPr>
          <w:szCs w:val="22"/>
        </w:rPr>
        <w:t xml:space="preserve">Compliance. </w:t>
      </w:r>
      <w:r w:rsidRPr="007F3CB7">
        <w:rPr>
          <w:b w:val="0"/>
          <w:szCs w:val="22"/>
        </w:rPr>
        <w:t>Contractor shall comply with all applicable provisions of the Transparency Act and the regulations issued pursuant thereto, including but not limited to these Supplemental Provisions. Any revisions to such provisions or regulations shall automatically become a part of these Supplemental Provisions, without the necessity of either party executing any further instrument. The State of Colorado may provide written notification to Contractor of such revisions, but such notice shall not be a condition precedent to the effectiveness of such revisions.</w:t>
      </w:r>
      <w:bookmarkEnd w:id="100"/>
    </w:p>
    <w:p w:rsidR="0092686B" w:rsidRPr="007F3CB7" w:rsidRDefault="0092686B" w:rsidP="00664D33">
      <w:pPr>
        <w:pStyle w:val="Heading1"/>
        <w:widowControl w:val="0"/>
        <w:numPr>
          <w:ilvl w:val="0"/>
          <w:numId w:val="19"/>
        </w:numPr>
        <w:spacing w:before="240" w:after="60"/>
        <w:rPr>
          <w:b w:val="0"/>
          <w:szCs w:val="22"/>
        </w:rPr>
      </w:pPr>
      <w:bookmarkStart w:id="101" w:name="_Toc447119324"/>
      <w:r w:rsidRPr="007F3CB7">
        <w:rPr>
          <w:szCs w:val="22"/>
        </w:rPr>
        <w:t>System for Award Management (SAM) and Data Universal Numbering System (DUNS) Requirements.</w:t>
      </w:r>
      <w:bookmarkEnd w:id="101"/>
      <w:r w:rsidRPr="007F3CB7">
        <w:rPr>
          <w:b w:val="0"/>
          <w:szCs w:val="22"/>
        </w:rPr>
        <w:t xml:space="preserve">  </w:t>
      </w:r>
    </w:p>
    <w:p w:rsidR="0092686B" w:rsidRPr="007F3CB7" w:rsidRDefault="0092686B" w:rsidP="00664D33">
      <w:pPr>
        <w:pStyle w:val="Heading1"/>
        <w:widowControl w:val="0"/>
        <w:numPr>
          <w:ilvl w:val="1"/>
          <w:numId w:val="19"/>
        </w:numPr>
        <w:tabs>
          <w:tab w:val="clear" w:pos="1512"/>
          <w:tab w:val="num" w:pos="900"/>
        </w:tabs>
        <w:spacing w:after="60"/>
        <w:ind w:left="900" w:hanging="540"/>
        <w:rPr>
          <w:b w:val="0"/>
          <w:szCs w:val="22"/>
        </w:rPr>
      </w:pPr>
      <w:bookmarkStart w:id="102" w:name="_Toc447119325"/>
      <w:r w:rsidRPr="007F3CB7">
        <w:rPr>
          <w:szCs w:val="22"/>
        </w:rPr>
        <w:t>SAM.</w:t>
      </w:r>
      <w:r w:rsidRPr="007F3CB7">
        <w:rPr>
          <w:b w:val="0"/>
          <w:szCs w:val="22"/>
        </w:rPr>
        <w:t xml:space="preserve"> Contractor shall maintain the currency of its information in SAM until the Contractor submits the final financial report required under the Award or receives final payment, whichever is later.  Contractor shall review and update SAM information at least annually after the initial registration, and more frequently if required by changes in its information.</w:t>
      </w:r>
      <w:bookmarkEnd w:id="102"/>
    </w:p>
    <w:p w:rsidR="0092686B" w:rsidRPr="007F3CB7" w:rsidRDefault="0092686B" w:rsidP="00664D33">
      <w:pPr>
        <w:pStyle w:val="Heading1"/>
        <w:widowControl w:val="0"/>
        <w:numPr>
          <w:ilvl w:val="1"/>
          <w:numId w:val="19"/>
        </w:numPr>
        <w:tabs>
          <w:tab w:val="clear" w:pos="1512"/>
        </w:tabs>
        <w:spacing w:before="0"/>
        <w:ind w:left="900"/>
        <w:rPr>
          <w:b w:val="0"/>
          <w:szCs w:val="22"/>
        </w:rPr>
      </w:pPr>
      <w:bookmarkStart w:id="103" w:name="_Toc447119326"/>
      <w:r w:rsidRPr="007F3CB7">
        <w:rPr>
          <w:szCs w:val="22"/>
        </w:rPr>
        <w:t>DUNS.</w:t>
      </w:r>
      <w:r w:rsidRPr="007F3CB7">
        <w:rPr>
          <w:b w:val="0"/>
          <w:szCs w:val="22"/>
        </w:rPr>
        <w:t xml:space="preserve"> Contractor shall provide its DUNS number to its Prime Recipient, and shall update Contractor’s information in Dun &amp; Bradstreet, Inc. at least annually after the initial registration, and more frequently if required by changes in Contractor’s information.</w:t>
      </w:r>
      <w:bookmarkEnd w:id="103"/>
    </w:p>
    <w:p w:rsidR="0092686B" w:rsidRPr="007F3CB7" w:rsidRDefault="0092686B" w:rsidP="00664D33">
      <w:pPr>
        <w:pStyle w:val="Heading1"/>
        <w:widowControl w:val="0"/>
        <w:numPr>
          <w:ilvl w:val="0"/>
          <w:numId w:val="19"/>
        </w:numPr>
        <w:spacing w:before="240" w:after="60"/>
        <w:rPr>
          <w:b w:val="0"/>
          <w:szCs w:val="22"/>
        </w:rPr>
      </w:pPr>
      <w:bookmarkStart w:id="104" w:name="_Toc447119327"/>
      <w:r w:rsidRPr="007F3CB7">
        <w:rPr>
          <w:szCs w:val="22"/>
        </w:rPr>
        <w:t>Total Compensation.</w:t>
      </w:r>
      <w:r w:rsidRPr="007F3CB7">
        <w:rPr>
          <w:b w:val="0"/>
          <w:szCs w:val="22"/>
        </w:rPr>
        <w:t xml:space="preserve"> Contractor shall include Total Compensation in SAM for each of its five most highly compensated Executives for the preceding fiscal year if:</w:t>
      </w:r>
      <w:bookmarkEnd w:id="104"/>
      <w:r w:rsidRPr="007F3CB7">
        <w:rPr>
          <w:b w:val="0"/>
          <w:szCs w:val="22"/>
        </w:rPr>
        <w:tab/>
      </w:r>
    </w:p>
    <w:p w:rsidR="0092686B" w:rsidRPr="007F3CB7" w:rsidRDefault="0092686B" w:rsidP="00664D33">
      <w:pPr>
        <w:pStyle w:val="Heading1"/>
        <w:widowControl w:val="0"/>
        <w:numPr>
          <w:ilvl w:val="1"/>
          <w:numId w:val="19"/>
        </w:numPr>
        <w:tabs>
          <w:tab w:val="clear" w:pos="1512"/>
        </w:tabs>
        <w:spacing w:after="60"/>
        <w:ind w:left="900"/>
        <w:rPr>
          <w:b w:val="0"/>
          <w:szCs w:val="22"/>
        </w:rPr>
      </w:pPr>
      <w:bookmarkStart w:id="105" w:name="_Toc447119328"/>
      <w:r w:rsidRPr="007F3CB7">
        <w:rPr>
          <w:b w:val="0"/>
          <w:szCs w:val="22"/>
        </w:rPr>
        <w:t>The total Federal funding authorized to date under the Award is $25,000 or more; and</w:t>
      </w:r>
      <w:bookmarkEnd w:id="105"/>
    </w:p>
    <w:p w:rsidR="0092686B" w:rsidRPr="007F3CB7" w:rsidRDefault="0092686B" w:rsidP="00664D33">
      <w:pPr>
        <w:pStyle w:val="Heading1"/>
        <w:widowControl w:val="0"/>
        <w:numPr>
          <w:ilvl w:val="1"/>
          <w:numId w:val="19"/>
        </w:numPr>
        <w:tabs>
          <w:tab w:val="clear" w:pos="1512"/>
        </w:tabs>
        <w:spacing w:after="60"/>
        <w:ind w:left="900"/>
        <w:rPr>
          <w:b w:val="0"/>
          <w:szCs w:val="22"/>
        </w:rPr>
      </w:pPr>
      <w:bookmarkStart w:id="106" w:name="_Toc447119329"/>
      <w:r w:rsidRPr="007F3CB7">
        <w:rPr>
          <w:b w:val="0"/>
          <w:szCs w:val="22"/>
        </w:rPr>
        <w:t>In the preceding fiscal year, Contractor received:</w:t>
      </w:r>
      <w:bookmarkEnd w:id="106"/>
    </w:p>
    <w:p w:rsidR="0092686B" w:rsidRPr="007F3CB7" w:rsidRDefault="0092686B" w:rsidP="00664D33">
      <w:pPr>
        <w:pStyle w:val="Heading1"/>
        <w:widowControl w:val="0"/>
        <w:numPr>
          <w:ilvl w:val="2"/>
          <w:numId w:val="19"/>
        </w:numPr>
        <w:tabs>
          <w:tab w:val="clear" w:pos="1980"/>
        </w:tabs>
        <w:spacing w:before="0"/>
        <w:ind w:left="1980" w:hanging="720"/>
        <w:rPr>
          <w:b w:val="0"/>
          <w:szCs w:val="22"/>
        </w:rPr>
      </w:pPr>
      <w:bookmarkStart w:id="107" w:name="_Toc447119330"/>
      <w:r w:rsidRPr="007F3CB7">
        <w:rPr>
          <w:b w:val="0"/>
          <w:szCs w:val="22"/>
        </w:rPr>
        <w:t>80% or more of its annual gross revenues from Federal procurement contracts and subcontracts and/or Federal financial assistance Awards or Subawards subject to the Transparency Act; and</w:t>
      </w:r>
      <w:bookmarkEnd w:id="107"/>
    </w:p>
    <w:p w:rsidR="0092686B" w:rsidRPr="007F3CB7" w:rsidRDefault="0092686B" w:rsidP="00664D33">
      <w:pPr>
        <w:pStyle w:val="Heading1"/>
        <w:widowControl w:val="0"/>
        <w:numPr>
          <w:ilvl w:val="2"/>
          <w:numId w:val="19"/>
        </w:numPr>
        <w:tabs>
          <w:tab w:val="clear" w:pos="1980"/>
        </w:tabs>
        <w:spacing w:before="0"/>
        <w:ind w:left="1980" w:hanging="720"/>
        <w:rPr>
          <w:b w:val="0"/>
          <w:szCs w:val="22"/>
        </w:rPr>
      </w:pPr>
      <w:bookmarkStart w:id="108" w:name="_Toc447119331"/>
      <w:r w:rsidRPr="007F3CB7">
        <w:rPr>
          <w:b w:val="0"/>
          <w:szCs w:val="22"/>
        </w:rPr>
        <w:t>$25,000,000 or more in annual gross revenues from Federal procurement contracts and subcontracts and/or Federal financial assistance Awards or Subawards subject to the Transparency Act; and</w:t>
      </w:r>
      <w:bookmarkEnd w:id="108"/>
    </w:p>
    <w:p w:rsidR="0092686B" w:rsidRPr="007F3CB7" w:rsidRDefault="0092686B" w:rsidP="00664D33">
      <w:pPr>
        <w:pStyle w:val="Heading1"/>
        <w:widowControl w:val="0"/>
        <w:numPr>
          <w:ilvl w:val="1"/>
          <w:numId w:val="19"/>
        </w:numPr>
        <w:tabs>
          <w:tab w:val="clear" w:pos="1512"/>
        </w:tabs>
        <w:ind w:left="900"/>
        <w:rPr>
          <w:b w:val="0"/>
          <w:szCs w:val="22"/>
        </w:rPr>
      </w:pPr>
      <w:bookmarkStart w:id="109" w:name="_Toc447119332"/>
      <w:r w:rsidRPr="007F3CB7">
        <w:rPr>
          <w:b w:val="0"/>
          <w:szCs w:val="22"/>
        </w:rPr>
        <w:t>The public does not have access to information about the compensation of such Executives through periodic reports filed under section 13(a) or 15(d) of the Securities Exchange Act of 1934 (15 U.S.C. 78m(a), 78o(d) or § 6104 of the Internal Revenue Code of 1986.</w:t>
      </w:r>
      <w:bookmarkEnd w:id="109"/>
    </w:p>
    <w:p w:rsidR="0092686B" w:rsidRPr="007F3CB7" w:rsidRDefault="0092686B" w:rsidP="00664D33">
      <w:pPr>
        <w:pStyle w:val="Heading1"/>
        <w:widowControl w:val="0"/>
        <w:numPr>
          <w:ilvl w:val="0"/>
          <w:numId w:val="19"/>
        </w:numPr>
        <w:spacing w:before="240" w:after="60"/>
        <w:rPr>
          <w:b w:val="0"/>
          <w:szCs w:val="22"/>
        </w:rPr>
      </w:pPr>
      <w:bookmarkStart w:id="110" w:name="_Toc447119333"/>
      <w:r w:rsidRPr="007F3CB7">
        <w:rPr>
          <w:szCs w:val="22"/>
        </w:rPr>
        <w:t xml:space="preserve">Reporting. </w:t>
      </w:r>
      <w:r w:rsidRPr="007F3CB7">
        <w:rPr>
          <w:b w:val="0"/>
          <w:szCs w:val="22"/>
        </w:rPr>
        <w:t xml:space="preserve">Contractor shall report data elements to  SAM and to the Prime Recipient as required in </w:t>
      </w:r>
      <w:r w:rsidRPr="00785405">
        <w:rPr>
          <w:szCs w:val="22"/>
        </w:rPr>
        <w:t>§7</w:t>
      </w:r>
      <w:r w:rsidRPr="007F3CB7">
        <w:rPr>
          <w:b w:val="0"/>
          <w:szCs w:val="22"/>
        </w:rPr>
        <w:t xml:space="preserve"> below if Contractor is a Subrecipient for the Award pursuant to the Transparency Act.  No direct payment shall be made to Contractor for providing any reports required under these Supplemental Provisions and the cost of producing such reports shall be included in the Contract price.  The reporting requirements in </w:t>
      </w:r>
      <w:r w:rsidRPr="00785405">
        <w:rPr>
          <w:szCs w:val="22"/>
        </w:rPr>
        <w:t>§7</w:t>
      </w:r>
      <w:r w:rsidRPr="007F3CB7">
        <w:rPr>
          <w:b w:val="0"/>
          <w:szCs w:val="22"/>
        </w:rPr>
        <w:t xml:space="preserve"> below are based on guidance from the US Office of Management and Budget (OMB), and as such are subject to change at any time by OMB.  Any such changes shall be automatically incorporated into this Contract and shall become part of Contractor’s obligations under this Contract, as provided in </w:t>
      </w:r>
      <w:r w:rsidRPr="007F3CB7">
        <w:rPr>
          <w:szCs w:val="22"/>
        </w:rPr>
        <w:t>§2</w:t>
      </w:r>
      <w:r w:rsidRPr="007F3CB7">
        <w:rPr>
          <w:b w:val="0"/>
          <w:szCs w:val="22"/>
        </w:rPr>
        <w:t xml:space="preserve"> above. The Colorado Office of the State Controller will provide summaries of revised OMB reporting requirements at </w:t>
      </w:r>
      <w:r w:rsidRPr="007F3CB7">
        <w:rPr>
          <w:b w:val="0"/>
          <w:szCs w:val="22"/>
          <w:u w:val="single"/>
        </w:rPr>
        <w:t>http://www.colorado.gov/dpa/dfp/sco/FFATA.htm</w:t>
      </w:r>
      <w:r w:rsidRPr="007F3CB7">
        <w:rPr>
          <w:b w:val="0"/>
          <w:szCs w:val="22"/>
        </w:rPr>
        <w:t>.</w:t>
      </w:r>
      <w:bookmarkEnd w:id="110"/>
    </w:p>
    <w:p w:rsidR="0092686B" w:rsidRPr="007F3CB7" w:rsidRDefault="0092686B" w:rsidP="00664D33">
      <w:pPr>
        <w:pStyle w:val="Heading1"/>
        <w:widowControl w:val="0"/>
        <w:numPr>
          <w:ilvl w:val="0"/>
          <w:numId w:val="19"/>
        </w:numPr>
        <w:spacing w:before="240" w:after="60"/>
        <w:rPr>
          <w:b w:val="0"/>
          <w:szCs w:val="22"/>
        </w:rPr>
      </w:pPr>
      <w:bookmarkStart w:id="111" w:name="_Toc447119334"/>
      <w:r w:rsidRPr="007F3CB7">
        <w:rPr>
          <w:szCs w:val="22"/>
        </w:rPr>
        <w:t>Effective Date and Dollar Threshold for Reporting.</w:t>
      </w:r>
      <w:r w:rsidRPr="007F3CB7">
        <w:rPr>
          <w:b w:val="0"/>
          <w:szCs w:val="22"/>
        </w:rPr>
        <w:t xml:space="preserve"> The effective date of these Supplemental Provisions apply to new Awards as of October 1, 2010.  Reporting requirements in </w:t>
      </w:r>
      <w:r w:rsidRPr="00B56117">
        <w:rPr>
          <w:szCs w:val="22"/>
        </w:rPr>
        <w:t>§7</w:t>
      </w:r>
      <w:r w:rsidRPr="007F3CB7">
        <w:rPr>
          <w:b w:val="0"/>
          <w:szCs w:val="22"/>
        </w:rPr>
        <w:t xml:space="preserve"> below apply to new Awards as of October 1, 2010, if the initial award is $25,000 or more.  If the initial Award is below $25,000 but </w:t>
      </w:r>
      <w:r w:rsidRPr="007F3CB7">
        <w:rPr>
          <w:b w:val="0"/>
          <w:szCs w:val="22"/>
        </w:rPr>
        <w:lastRenderedPageBreak/>
        <w:t>subsequent Award modifications result in a total Award of $25,000 or more, the Award is subject to the reporting requirements as of the date the Award exceeds $25,000.  If the initial Award is $25,000 or more, but funding is subsequently de-obligated such that the total award amount falls below $25,000, the Award shall continue to be subject to the reporting requirements.</w:t>
      </w:r>
      <w:bookmarkEnd w:id="111"/>
    </w:p>
    <w:p w:rsidR="0092686B" w:rsidRPr="007F3CB7" w:rsidRDefault="0092686B" w:rsidP="00664D33">
      <w:pPr>
        <w:pStyle w:val="Heading1"/>
        <w:widowControl w:val="0"/>
        <w:numPr>
          <w:ilvl w:val="0"/>
          <w:numId w:val="19"/>
        </w:numPr>
        <w:tabs>
          <w:tab w:val="left" w:pos="6480"/>
        </w:tabs>
        <w:spacing w:before="240" w:after="60"/>
        <w:rPr>
          <w:b w:val="0"/>
          <w:szCs w:val="22"/>
        </w:rPr>
      </w:pPr>
      <w:bookmarkStart w:id="112" w:name="_Toc447119335"/>
      <w:r w:rsidRPr="007F3CB7">
        <w:rPr>
          <w:szCs w:val="22"/>
        </w:rPr>
        <w:t xml:space="preserve">Subrecipient Reporting Requirements. </w:t>
      </w:r>
      <w:r w:rsidRPr="007F3CB7">
        <w:rPr>
          <w:b w:val="0"/>
          <w:szCs w:val="22"/>
        </w:rPr>
        <w:t>If Contractor is a Subrecipient, Contractor shall report as set forth below.</w:t>
      </w:r>
      <w:bookmarkEnd w:id="112"/>
      <w:r w:rsidRPr="007F3CB7">
        <w:rPr>
          <w:b w:val="0"/>
          <w:szCs w:val="22"/>
        </w:rPr>
        <w:t xml:space="preserve"> </w:t>
      </w:r>
    </w:p>
    <w:p w:rsidR="0092686B" w:rsidRPr="007F3CB7" w:rsidRDefault="0092686B" w:rsidP="0092686B">
      <w:pPr>
        <w:tabs>
          <w:tab w:val="num" w:pos="1980"/>
        </w:tabs>
        <w:spacing w:before="120" w:after="60"/>
        <w:ind w:left="900" w:hanging="450"/>
        <w:rPr>
          <w:sz w:val="22"/>
          <w:szCs w:val="22"/>
        </w:rPr>
      </w:pPr>
      <w:r w:rsidRPr="007F3CB7">
        <w:rPr>
          <w:b/>
          <w:sz w:val="22"/>
          <w:szCs w:val="22"/>
        </w:rPr>
        <w:t>7.1</w:t>
      </w:r>
      <w:r w:rsidRPr="007F3CB7">
        <w:rPr>
          <w:b/>
          <w:sz w:val="22"/>
          <w:szCs w:val="22"/>
        </w:rPr>
        <w:tab/>
        <w:t>ToSAM.</w:t>
      </w:r>
      <w:r w:rsidRPr="007F3CB7">
        <w:rPr>
          <w:sz w:val="22"/>
          <w:szCs w:val="22"/>
        </w:rPr>
        <w:t xml:space="preserve"> </w:t>
      </w:r>
      <w:r w:rsidRPr="007F3CB7">
        <w:rPr>
          <w:b/>
          <w:sz w:val="22"/>
          <w:szCs w:val="22"/>
        </w:rPr>
        <w:t xml:space="preserve"> </w:t>
      </w:r>
      <w:r w:rsidRPr="007F3CB7">
        <w:rPr>
          <w:sz w:val="22"/>
          <w:szCs w:val="22"/>
        </w:rPr>
        <w:t xml:space="preserve">A Subrecipient shall register in SAM and report the following data elements in SAM </w:t>
      </w:r>
      <w:r w:rsidRPr="007F3CB7">
        <w:rPr>
          <w:b/>
          <w:i/>
          <w:sz w:val="22"/>
          <w:szCs w:val="22"/>
        </w:rPr>
        <w:t>for each</w:t>
      </w:r>
      <w:r w:rsidRPr="007F3CB7">
        <w:rPr>
          <w:b/>
          <w:sz w:val="22"/>
          <w:szCs w:val="22"/>
        </w:rPr>
        <w:t xml:space="preserve"> </w:t>
      </w:r>
      <w:r w:rsidRPr="007F3CB7">
        <w:rPr>
          <w:sz w:val="22"/>
          <w:szCs w:val="22"/>
        </w:rPr>
        <w:t>Federal Award Identification Number no later than the end of the month following the month in which the Subaward was made:</w:t>
      </w:r>
    </w:p>
    <w:p w:rsidR="0092686B" w:rsidRPr="007F3CB7" w:rsidRDefault="0092686B" w:rsidP="00954821">
      <w:pPr>
        <w:pStyle w:val="Heading1"/>
        <w:widowControl w:val="0"/>
        <w:numPr>
          <w:ilvl w:val="0"/>
          <w:numId w:val="0"/>
        </w:numPr>
        <w:spacing w:before="0"/>
        <w:ind w:left="1980" w:hanging="720"/>
        <w:rPr>
          <w:b w:val="0"/>
          <w:szCs w:val="22"/>
        </w:rPr>
      </w:pPr>
      <w:bookmarkStart w:id="113" w:name="_Toc447119336"/>
      <w:r w:rsidRPr="007F3CB7">
        <w:rPr>
          <w:szCs w:val="22"/>
        </w:rPr>
        <w:t>7.1.1</w:t>
      </w:r>
      <w:r w:rsidRPr="007F3CB7">
        <w:rPr>
          <w:b w:val="0"/>
          <w:szCs w:val="22"/>
        </w:rPr>
        <w:tab/>
        <w:t>Subrecipient DUNS Number;</w:t>
      </w:r>
      <w:bookmarkEnd w:id="113"/>
    </w:p>
    <w:p w:rsidR="0092686B" w:rsidRPr="007F3CB7" w:rsidRDefault="0092686B" w:rsidP="00954821">
      <w:pPr>
        <w:pStyle w:val="Heading1"/>
        <w:widowControl w:val="0"/>
        <w:numPr>
          <w:ilvl w:val="0"/>
          <w:numId w:val="0"/>
        </w:numPr>
        <w:spacing w:before="0"/>
        <w:ind w:left="1980" w:hanging="720"/>
        <w:rPr>
          <w:b w:val="0"/>
          <w:szCs w:val="22"/>
        </w:rPr>
      </w:pPr>
      <w:bookmarkStart w:id="114" w:name="_Toc447119337"/>
      <w:r w:rsidRPr="007F3CB7">
        <w:rPr>
          <w:szCs w:val="22"/>
        </w:rPr>
        <w:t>7.1.2</w:t>
      </w:r>
      <w:r w:rsidRPr="007F3CB7">
        <w:rPr>
          <w:b w:val="0"/>
          <w:szCs w:val="22"/>
        </w:rPr>
        <w:tab/>
        <w:t>Subrecipient DUNS Number + 4 if more than one electronic funds transfer (EFT) account;</w:t>
      </w:r>
      <w:bookmarkEnd w:id="114"/>
    </w:p>
    <w:p w:rsidR="0092686B" w:rsidRPr="007F3CB7" w:rsidRDefault="0092686B" w:rsidP="00954821">
      <w:pPr>
        <w:pStyle w:val="Heading1"/>
        <w:widowControl w:val="0"/>
        <w:numPr>
          <w:ilvl w:val="0"/>
          <w:numId w:val="0"/>
        </w:numPr>
        <w:spacing w:before="0"/>
        <w:ind w:left="1980" w:hanging="720"/>
        <w:rPr>
          <w:b w:val="0"/>
          <w:szCs w:val="22"/>
        </w:rPr>
      </w:pPr>
      <w:bookmarkStart w:id="115" w:name="_Toc447119338"/>
      <w:r w:rsidRPr="007F3CB7">
        <w:rPr>
          <w:szCs w:val="22"/>
        </w:rPr>
        <w:t>7.1.3</w:t>
      </w:r>
      <w:r w:rsidRPr="007F3CB7">
        <w:rPr>
          <w:b w:val="0"/>
          <w:szCs w:val="22"/>
        </w:rPr>
        <w:tab/>
        <w:t>Subrecipient Parent DUNS Number;</w:t>
      </w:r>
      <w:bookmarkEnd w:id="115"/>
      <w:r w:rsidRPr="007F3CB7">
        <w:rPr>
          <w:b w:val="0"/>
          <w:szCs w:val="22"/>
        </w:rPr>
        <w:t xml:space="preserve"> </w:t>
      </w:r>
    </w:p>
    <w:p w:rsidR="0092686B" w:rsidRPr="007F3CB7" w:rsidRDefault="0092686B" w:rsidP="00954821">
      <w:pPr>
        <w:pStyle w:val="Heading1"/>
        <w:widowControl w:val="0"/>
        <w:numPr>
          <w:ilvl w:val="0"/>
          <w:numId w:val="0"/>
        </w:numPr>
        <w:spacing w:before="0"/>
        <w:ind w:left="1980" w:hanging="720"/>
        <w:rPr>
          <w:b w:val="0"/>
          <w:szCs w:val="22"/>
        </w:rPr>
      </w:pPr>
      <w:bookmarkStart w:id="116" w:name="_Toc447119339"/>
      <w:r w:rsidRPr="007F3CB7">
        <w:rPr>
          <w:szCs w:val="22"/>
        </w:rPr>
        <w:t>7.1.4</w:t>
      </w:r>
      <w:r w:rsidRPr="007F3CB7">
        <w:rPr>
          <w:szCs w:val="22"/>
        </w:rPr>
        <w:tab/>
      </w:r>
      <w:r w:rsidRPr="007F3CB7">
        <w:rPr>
          <w:b w:val="0"/>
          <w:szCs w:val="22"/>
        </w:rPr>
        <w:t>Subrecipient’s address, including: Street Address, City, State, Country, Zip + 4, and Congressional District;</w:t>
      </w:r>
      <w:bookmarkEnd w:id="116"/>
    </w:p>
    <w:p w:rsidR="0092686B" w:rsidRPr="007F3CB7" w:rsidRDefault="0092686B" w:rsidP="00954821">
      <w:pPr>
        <w:pStyle w:val="Heading1"/>
        <w:widowControl w:val="0"/>
        <w:numPr>
          <w:ilvl w:val="0"/>
          <w:numId w:val="0"/>
        </w:numPr>
        <w:spacing w:before="0"/>
        <w:ind w:left="1980" w:hanging="720"/>
        <w:rPr>
          <w:b w:val="0"/>
          <w:szCs w:val="22"/>
        </w:rPr>
      </w:pPr>
      <w:bookmarkStart w:id="117" w:name="_Toc447119340"/>
      <w:r w:rsidRPr="007F3CB7">
        <w:rPr>
          <w:szCs w:val="22"/>
        </w:rPr>
        <w:t>7.1.5</w:t>
      </w:r>
      <w:r w:rsidRPr="007F3CB7">
        <w:rPr>
          <w:szCs w:val="22"/>
        </w:rPr>
        <w:tab/>
      </w:r>
      <w:r w:rsidRPr="007F3CB7">
        <w:rPr>
          <w:b w:val="0"/>
          <w:szCs w:val="22"/>
        </w:rPr>
        <w:t xml:space="preserve">Subrecipient’s top 5 most highly compensated Executives if the criteria in </w:t>
      </w:r>
      <w:r w:rsidRPr="00B56117">
        <w:rPr>
          <w:szCs w:val="22"/>
        </w:rPr>
        <w:t>§4</w:t>
      </w:r>
      <w:r w:rsidRPr="007F3CB7">
        <w:rPr>
          <w:b w:val="0"/>
          <w:szCs w:val="22"/>
        </w:rPr>
        <w:t xml:space="preserve"> above are met; and</w:t>
      </w:r>
      <w:bookmarkEnd w:id="117"/>
    </w:p>
    <w:p w:rsidR="0092686B" w:rsidRPr="007F3CB7" w:rsidRDefault="0092686B" w:rsidP="0092686B">
      <w:pPr>
        <w:spacing w:after="60"/>
        <w:ind w:left="1980" w:hanging="720"/>
        <w:rPr>
          <w:sz w:val="22"/>
          <w:szCs w:val="22"/>
        </w:rPr>
      </w:pPr>
      <w:r w:rsidRPr="007F3CB7">
        <w:rPr>
          <w:b/>
          <w:sz w:val="22"/>
          <w:szCs w:val="22"/>
        </w:rPr>
        <w:t>7.1.6</w:t>
      </w:r>
      <w:r w:rsidRPr="007F3CB7">
        <w:rPr>
          <w:b/>
          <w:sz w:val="22"/>
          <w:szCs w:val="22"/>
        </w:rPr>
        <w:tab/>
      </w:r>
      <w:r w:rsidRPr="007F3CB7">
        <w:rPr>
          <w:sz w:val="22"/>
          <w:szCs w:val="22"/>
        </w:rPr>
        <w:t>Subrecipient’s Total Compensation of top 5 most highly compensated Executives if criteria in §4 above met.</w:t>
      </w:r>
    </w:p>
    <w:p w:rsidR="0092686B" w:rsidRPr="007F3CB7" w:rsidRDefault="0092686B" w:rsidP="0092686B">
      <w:pPr>
        <w:tabs>
          <w:tab w:val="num" w:pos="1980"/>
        </w:tabs>
        <w:spacing w:before="120" w:after="60"/>
        <w:ind w:left="900" w:hanging="540"/>
        <w:rPr>
          <w:sz w:val="22"/>
          <w:szCs w:val="22"/>
        </w:rPr>
      </w:pPr>
      <w:r w:rsidRPr="007F3CB7">
        <w:rPr>
          <w:b/>
          <w:sz w:val="22"/>
          <w:szCs w:val="22"/>
        </w:rPr>
        <w:t>7.2</w:t>
      </w:r>
      <w:r w:rsidRPr="007F3CB7">
        <w:rPr>
          <w:b/>
          <w:sz w:val="22"/>
          <w:szCs w:val="22"/>
        </w:rPr>
        <w:tab/>
        <w:t>To Prime Recipient.</w:t>
      </w:r>
      <w:r w:rsidRPr="007F3CB7">
        <w:rPr>
          <w:sz w:val="22"/>
          <w:szCs w:val="22"/>
        </w:rPr>
        <w:t xml:space="preserve">  A Subrecipient shall report to its Prime Recipient, upon the effective date of the Contract, the following data elements:</w:t>
      </w:r>
    </w:p>
    <w:p w:rsidR="0092686B" w:rsidRPr="007F3CB7" w:rsidRDefault="0092686B" w:rsidP="00954821">
      <w:pPr>
        <w:pStyle w:val="Heading1"/>
        <w:widowControl w:val="0"/>
        <w:numPr>
          <w:ilvl w:val="0"/>
          <w:numId w:val="0"/>
        </w:numPr>
        <w:spacing w:before="0"/>
        <w:ind w:left="1980" w:hanging="720"/>
        <w:rPr>
          <w:szCs w:val="22"/>
        </w:rPr>
      </w:pPr>
      <w:bookmarkStart w:id="118" w:name="_Toc447119341"/>
      <w:r w:rsidRPr="007F3CB7">
        <w:rPr>
          <w:szCs w:val="22"/>
        </w:rPr>
        <w:t xml:space="preserve">7.2.1 </w:t>
      </w:r>
      <w:r w:rsidRPr="007F3CB7">
        <w:rPr>
          <w:szCs w:val="22"/>
        </w:rPr>
        <w:tab/>
      </w:r>
      <w:r w:rsidRPr="007F3CB7">
        <w:rPr>
          <w:b w:val="0"/>
          <w:szCs w:val="22"/>
        </w:rPr>
        <w:t>Subrecipient’s DUNS Number as registered in SAM</w:t>
      </w:r>
      <w:r w:rsidRPr="007F3CB7">
        <w:rPr>
          <w:szCs w:val="22"/>
        </w:rPr>
        <w:t>.</w:t>
      </w:r>
      <w:bookmarkEnd w:id="118"/>
      <w:r w:rsidRPr="007F3CB7">
        <w:rPr>
          <w:szCs w:val="22"/>
        </w:rPr>
        <w:t xml:space="preserve"> </w:t>
      </w:r>
    </w:p>
    <w:p w:rsidR="0092686B" w:rsidRPr="007F3CB7" w:rsidRDefault="0092686B" w:rsidP="00954821">
      <w:pPr>
        <w:pStyle w:val="Heading1"/>
        <w:widowControl w:val="0"/>
        <w:numPr>
          <w:ilvl w:val="0"/>
          <w:numId w:val="0"/>
        </w:numPr>
        <w:spacing w:before="0"/>
        <w:ind w:left="1980" w:hanging="720"/>
        <w:rPr>
          <w:b w:val="0"/>
          <w:szCs w:val="22"/>
        </w:rPr>
      </w:pPr>
      <w:bookmarkStart w:id="119" w:name="_Toc447119342"/>
      <w:r w:rsidRPr="007F3CB7">
        <w:rPr>
          <w:szCs w:val="22"/>
        </w:rPr>
        <w:t xml:space="preserve">7.2.2     </w:t>
      </w:r>
      <w:r w:rsidRPr="007F3CB7">
        <w:rPr>
          <w:b w:val="0"/>
          <w:szCs w:val="22"/>
        </w:rPr>
        <w:t>Primary Place of Performance Information, including: Street Address, City, State, Country, Zip code + 4, and Congressional District.</w:t>
      </w:r>
      <w:bookmarkEnd w:id="119"/>
      <w:r w:rsidRPr="007F3CB7">
        <w:rPr>
          <w:b w:val="0"/>
          <w:szCs w:val="22"/>
        </w:rPr>
        <w:t xml:space="preserve">  </w:t>
      </w:r>
    </w:p>
    <w:p w:rsidR="0092686B" w:rsidRPr="007F3CB7" w:rsidRDefault="0092686B" w:rsidP="00664D33">
      <w:pPr>
        <w:pStyle w:val="Heading1"/>
        <w:widowControl w:val="0"/>
        <w:numPr>
          <w:ilvl w:val="0"/>
          <w:numId w:val="19"/>
        </w:numPr>
        <w:spacing w:before="240" w:after="60"/>
        <w:rPr>
          <w:szCs w:val="22"/>
        </w:rPr>
      </w:pPr>
      <w:bookmarkStart w:id="120" w:name="_Toc447119343"/>
      <w:r w:rsidRPr="007F3CB7">
        <w:rPr>
          <w:szCs w:val="22"/>
        </w:rPr>
        <w:t>Exemptions.</w:t>
      </w:r>
      <w:bookmarkEnd w:id="120"/>
      <w:r w:rsidRPr="007F3CB7">
        <w:rPr>
          <w:szCs w:val="22"/>
        </w:rPr>
        <w:t xml:space="preserve"> </w:t>
      </w:r>
    </w:p>
    <w:p w:rsidR="0092686B" w:rsidRPr="007F3CB7" w:rsidRDefault="0092686B" w:rsidP="00954821">
      <w:pPr>
        <w:pStyle w:val="Heading1"/>
        <w:widowControl w:val="0"/>
        <w:numPr>
          <w:ilvl w:val="0"/>
          <w:numId w:val="0"/>
        </w:numPr>
        <w:ind w:left="900" w:hanging="540"/>
        <w:rPr>
          <w:b w:val="0"/>
          <w:szCs w:val="22"/>
        </w:rPr>
      </w:pPr>
      <w:bookmarkStart w:id="121" w:name="_Toc447119344"/>
      <w:r w:rsidRPr="007F3CB7">
        <w:rPr>
          <w:szCs w:val="22"/>
        </w:rPr>
        <w:t>8.1</w:t>
      </w:r>
      <w:r w:rsidRPr="007F3CB7">
        <w:rPr>
          <w:b w:val="0"/>
          <w:szCs w:val="22"/>
        </w:rPr>
        <w:t>.</w:t>
      </w:r>
      <w:r w:rsidRPr="007F3CB7">
        <w:rPr>
          <w:b w:val="0"/>
          <w:szCs w:val="22"/>
        </w:rPr>
        <w:tab/>
        <w:t>These Supplemental Provisions do not apply to an individual who receives an Award as a natural person, unrelated to any business or non-profit organization he or she may own or operate in his or her name.</w:t>
      </w:r>
      <w:bookmarkEnd w:id="121"/>
      <w:r w:rsidRPr="007F3CB7">
        <w:rPr>
          <w:b w:val="0"/>
          <w:szCs w:val="22"/>
        </w:rPr>
        <w:t xml:space="preserve"> </w:t>
      </w:r>
    </w:p>
    <w:p w:rsidR="0092686B" w:rsidRPr="007F3CB7" w:rsidRDefault="0092686B" w:rsidP="00954821">
      <w:pPr>
        <w:pStyle w:val="Heading1"/>
        <w:widowControl w:val="0"/>
        <w:numPr>
          <w:ilvl w:val="0"/>
          <w:numId w:val="0"/>
        </w:numPr>
        <w:ind w:left="900" w:hanging="540"/>
        <w:rPr>
          <w:b w:val="0"/>
          <w:szCs w:val="22"/>
        </w:rPr>
      </w:pPr>
      <w:bookmarkStart w:id="122" w:name="_Toc447119345"/>
      <w:r w:rsidRPr="007F3CB7">
        <w:rPr>
          <w:szCs w:val="22"/>
        </w:rPr>
        <w:t>8.2</w:t>
      </w:r>
      <w:r w:rsidRPr="007F3CB7">
        <w:rPr>
          <w:b w:val="0"/>
          <w:szCs w:val="22"/>
        </w:rPr>
        <w:t xml:space="preserve">  </w:t>
      </w:r>
      <w:r w:rsidRPr="007F3CB7">
        <w:rPr>
          <w:b w:val="0"/>
          <w:szCs w:val="22"/>
        </w:rPr>
        <w:tab/>
        <w:t>A Contractor with gross income from all sources of less than $300,000 in the previous tax year is exempt from the requirements to report Subawards and the Total Compensation of its most highly compensated Executives.</w:t>
      </w:r>
      <w:bookmarkEnd w:id="122"/>
    </w:p>
    <w:p w:rsidR="0092686B" w:rsidRPr="007F3CB7" w:rsidRDefault="0092686B" w:rsidP="0092686B">
      <w:pPr>
        <w:spacing w:before="120" w:after="60"/>
        <w:ind w:left="900" w:hanging="540"/>
        <w:rPr>
          <w:sz w:val="22"/>
          <w:szCs w:val="22"/>
        </w:rPr>
      </w:pPr>
      <w:r w:rsidRPr="007F3CB7">
        <w:rPr>
          <w:b/>
          <w:sz w:val="22"/>
          <w:szCs w:val="22"/>
        </w:rPr>
        <w:t xml:space="preserve">8.3  </w:t>
      </w:r>
      <w:r w:rsidRPr="007F3CB7">
        <w:rPr>
          <w:b/>
          <w:sz w:val="22"/>
          <w:szCs w:val="22"/>
        </w:rPr>
        <w:tab/>
      </w:r>
      <w:r w:rsidRPr="007F3CB7">
        <w:rPr>
          <w:sz w:val="22"/>
          <w:szCs w:val="22"/>
        </w:rPr>
        <w:t xml:space="preserve">Effective October 1, 2010, “Award” currently means a grant, cooperative agreement, or other arrangement as defined in Section 1.1 of these Special Provisions. On future dates “Award” may include other items to be specified by OMB in policy memoranda available at the OMB Web site; Award also will include other types of Awards subject to the Transparency Act. </w:t>
      </w:r>
    </w:p>
    <w:p w:rsidR="0092686B" w:rsidRPr="007F3CB7" w:rsidRDefault="0092686B" w:rsidP="0092686B">
      <w:pPr>
        <w:spacing w:before="120" w:after="60"/>
        <w:ind w:left="900" w:hanging="540"/>
        <w:rPr>
          <w:sz w:val="22"/>
          <w:szCs w:val="22"/>
        </w:rPr>
      </w:pPr>
      <w:r w:rsidRPr="007F3CB7">
        <w:rPr>
          <w:b/>
          <w:sz w:val="22"/>
          <w:szCs w:val="22"/>
        </w:rPr>
        <w:t>8.4</w:t>
      </w:r>
      <w:r w:rsidRPr="007F3CB7">
        <w:rPr>
          <w:sz w:val="22"/>
          <w:szCs w:val="22"/>
        </w:rPr>
        <w:t xml:space="preserve">  </w:t>
      </w:r>
      <w:r w:rsidRPr="007F3CB7">
        <w:rPr>
          <w:sz w:val="22"/>
          <w:szCs w:val="22"/>
        </w:rPr>
        <w:tab/>
        <w:t>There are no Transparency Act reporting requirements for Vendors.</w:t>
      </w:r>
    </w:p>
    <w:p w:rsidR="00D52249" w:rsidRDefault="0092686B" w:rsidP="00664D33">
      <w:pPr>
        <w:pStyle w:val="Heading1"/>
        <w:widowControl w:val="0"/>
        <w:numPr>
          <w:ilvl w:val="0"/>
          <w:numId w:val="19"/>
        </w:numPr>
        <w:spacing w:before="240" w:after="60"/>
        <w:rPr>
          <w:b w:val="0"/>
          <w:szCs w:val="22"/>
        </w:rPr>
      </w:pPr>
      <w:bookmarkStart w:id="123" w:name="_Toc447119346"/>
      <w:r w:rsidRPr="007F3CB7">
        <w:rPr>
          <w:szCs w:val="22"/>
        </w:rPr>
        <w:t xml:space="preserve">Event of Default. </w:t>
      </w:r>
      <w:r w:rsidRPr="007F3CB7">
        <w:rPr>
          <w:b w:val="0"/>
          <w:szCs w:val="22"/>
        </w:rPr>
        <w:t>Failure to comply with these Supplemental Provisions shall constitute an event of default under the Contract and the State of Colorado may terminate the Contract upon 30 days prior written notice if the default remains uncured five calendar days following the termination of the 30 day notice period. This remedy will be in addition to any other remedy available to the State of Colorado under the Contract, at law or in equity.</w:t>
      </w:r>
      <w:bookmarkEnd w:id="123"/>
    </w:p>
    <w:p w:rsidR="00D52249" w:rsidRDefault="00D52249" w:rsidP="008A59BB">
      <w:pPr>
        <w:pStyle w:val="1HeadingText"/>
      </w:pPr>
    </w:p>
    <w:p w:rsidR="00D517F2" w:rsidRDefault="00D517F2" w:rsidP="00D517F2">
      <w:pPr>
        <w:pStyle w:val="Heading3"/>
        <w:numPr>
          <w:ilvl w:val="0"/>
          <w:numId w:val="0"/>
        </w:numPr>
        <w:ind w:left="1296" w:hanging="720"/>
      </w:pPr>
    </w:p>
    <w:p w:rsidR="00D517F2" w:rsidRDefault="00D517F2" w:rsidP="00D517F2">
      <w:pPr>
        <w:pStyle w:val="Heading3"/>
        <w:numPr>
          <w:ilvl w:val="0"/>
          <w:numId w:val="0"/>
        </w:numPr>
        <w:ind w:left="1296" w:hanging="720"/>
      </w:pPr>
    </w:p>
    <w:p w:rsidR="00D517F2" w:rsidRDefault="00D517F2" w:rsidP="00D517F2">
      <w:pPr>
        <w:pStyle w:val="Heading3"/>
        <w:numPr>
          <w:ilvl w:val="0"/>
          <w:numId w:val="0"/>
        </w:numPr>
        <w:ind w:left="1296" w:hanging="720"/>
      </w:pPr>
    </w:p>
    <w:p w:rsidR="00D517F2" w:rsidRDefault="00D517F2" w:rsidP="00D517F2">
      <w:pPr>
        <w:pStyle w:val="Heading3"/>
        <w:numPr>
          <w:ilvl w:val="0"/>
          <w:numId w:val="0"/>
        </w:numPr>
        <w:ind w:left="1296" w:hanging="720"/>
      </w:pPr>
    </w:p>
    <w:p w:rsidR="00D517F2" w:rsidRDefault="00D517F2" w:rsidP="00D517F2">
      <w:pPr>
        <w:pStyle w:val="Heading2"/>
        <w:numPr>
          <w:ilvl w:val="0"/>
          <w:numId w:val="0"/>
        </w:numPr>
        <w:ind w:left="529" w:hanging="259"/>
        <w:sectPr w:rsidR="00D517F2" w:rsidSect="00F2039E">
          <w:footerReference w:type="default" r:id="rId28"/>
          <w:pgSz w:w="12240" w:h="15840" w:code="1"/>
          <w:pgMar w:top="1152" w:right="1152" w:bottom="1152" w:left="1152" w:header="720" w:footer="720" w:gutter="0"/>
          <w:pgNumType w:start="1"/>
          <w:cols w:space="720"/>
          <w:docGrid w:linePitch="272"/>
        </w:sectPr>
      </w:pPr>
      <w:r>
        <w:lastRenderedPageBreak/>
        <w:t>EX</w:t>
      </w:r>
      <w:r w:rsidR="007D7AE6">
        <w:t>HBIT C-</w:t>
      </w:r>
      <w:r w:rsidR="00365E36">
        <w:t>5</w:t>
      </w:r>
      <w:r w:rsidR="00CD0D13">
        <w:t xml:space="preserve"> </w:t>
      </w:r>
      <w:r w:rsidR="00813591">
        <w:t>–</w:t>
      </w:r>
      <w:r w:rsidR="00715227">
        <w:t xml:space="preserve"> </w:t>
      </w:r>
      <w:r>
        <w:t>ASSURANCES RELATING</w:t>
      </w:r>
      <w:r w:rsidR="00251056">
        <w:t xml:space="preserve">TO </w:t>
      </w:r>
      <w:r>
        <w:t>REAL PROPERTY ACQUISITION</w:t>
      </w:r>
    </w:p>
    <w:p w:rsidR="00023806" w:rsidRPr="00D517F2" w:rsidRDefault="00023806" w:rsidP="00D517F2">
      <w:pPr>
        <w:pStyle w:val="Heading3"/>
        <w:numPr>
          <w:ilvl w:val="0"/>
          <w:numId w:val="0"/>
        </w:numPr>
        <w:sectPr w:rsidR="00023806" w:rsidRPr="00D517F2" w:rsidSect="00D517F2">
          <w:type w:val="continuous"/>
          <w:pgSz w:w="12240" w:h="15840" w:code="1"/>
          <w:pgMar w:top="1152" w:right="1152" w:bottom="1152" w:left="1152" w:header="720" w:footer="720" w:gutter="0"/>
          <w:pgNumType w:start="18"/>
          <w:cols w:num="2" w:space="720"/>
          <w:titlePg/>
          <w:docGrid w:linePitch="272"/>
        </w:sectPr>
      </w:pPr>
    </w:p>
    <w:p w:rsidR="006C1DE1" w:rsidRPr="000B2038" w:rsidRDefault="006C1DE1" w:rsidP="00301A07">
      <w:pPr>
        <w:pStyle w:val="iHeadingText"/>
        <w:ind w:hanging="864"/>
        <w:rPr>
          <w:sz w:val="20"/>
        </w:rPr>
      </w:pPr>
      <w:r w:rsidRPr="000B2038">
        <w:rPr>
          <w:sz w:val="20"/>
        </w:rPr>
        <w:lastRenderedPageBreak/>
        <w:t>U.S. Department of Agriculture</w:t>
      </w:r>
      <w:r w:rsidRPr="000B2038">
        <w:rPr>
          <w:sz w:val="20"/>
        </w:rPr>
        <w:tab/>
      </w:r>
      <w:r w:rsidRPr="000B2038">
        <w:rPr>
          <w:sz w:val="20"/>
        </w:rPr>
        <w:tab/>
      </w:r>
      <w:r w:rsidRPr="000B2038">
        <w:rPr>
          <w:sz w:val="20"/>
        </w:rPr>
        <w:tab/>
      </w:r>
      <w:r w:rsidRPr="000B2038">
        <w:rPr>
          <w:sz w:val="20"/>
        </w:rPr>
        <w:tab/>
      </w:r>
      <w:r w:rsidRPr="000B2038">
        <w:rPr>
          <w:sz w:val="20"/>
        </w:rPr>
        <w:tab/>
      </w:r>
      <w:r w:rsidRPr="000B2038">
        <w:rPr>
          <w:sz w:val="20"/>
        </w:rPr>
        <w:tab/>
      </w:r>
      <w:r w:rsidR="00301A07" w:rsidRPr="000B2038">
        <w:rPr>
          <w:sz w:val="20"/>
        </w:rPr>
        <w:tab/>
      </w:r>
      <w:r w:rsidR="00301A07" w:rsidRPr="000B2038">
        <w:rPr>
          <w:sz w:val="20"/>
        </w:rPr>
        <w:tab/>
      </w:r>
      <w:r w:rsidRPr="000B2038">
        <w:rPr>
          <w:sz w:val="20"/>
        </w:rPr>
        <w:t>NRCS-ADS-78</w:t>
      </w:r>
    </w:p>
    <w:p w:rsidR="006C1DE1" w:rsidRPr="000B2038" w:rsidRDefault="006C1DE1" w:rsidP="00301A07">
      <w:pPr>
        <w:pStyle w:val="iHeadingText"/>
        <w:ind w:hanging="864"/>
        <w:rPr>
          <w:sz w:val="20"/>
        </w:rPr>
      </w:pPr>
      <w:r w:rsidRPr="000B2038">
        <w:rPr>
          <w:sz w:val="20"/>
        </w:rPr>
        <w:t>Natural Resources Conservation Service</w:t>
      </w:r>
      <w:r w:rsidRPr="000B2038">
        <w:rPr>
          <w:sz w:val="20"/>
        </w:rPr>
        <w:tab/>
      </w:r>
      <w:r w:rsidRPr="000B2038">
        <w:rPr>
          <w:sz w:val="20"/>
        </w:rPr>
        <w:tab/>
      </w:r>
      <w:r w:rsidRPr="000B2038">
        <w:rPr>
          <w:sz w:val="20"/>
        </w:rPr>
        <w:tab/>
      </w:r>
      <w:r w:rsidRPr="000B2038">
        <w:rPr>
          <w:sz w:val="20"/>
        </w:rPr>
        <w:tab/>
      </w:r>
      <w:r w:rsidRPr="000B2038">
        <w:rPr>
          <w:sz w:val="20"/>
        </w:rPr>
        <w:tab/>
      </w:r>
      <w:r w:rsidR="00301A07" w:rsidRPr="000B2038">
        <w:rPr>
          <w:sz w:val="20"/>
        </w:rPr>
        <w:tab/>
      </w:r>
      <w:r w:rsidR="00301A07" w:rsidRPr="000B2038">
        <w:rPr>
          <w:sz w:val="20"/>
        </w:rPr>
        <w:tab/>
      </w:r>
      <w:r w:rsidRPr="000B2038">
        <w:rPr>
          <w:sz w:val="20"/>
        </w:rPr>
        <w:t>5-88</w:t>
      </w:r>
    </w:p>
    <w:p w:rsidR="006C1DE1" w:rsidRPr="000B2038" w:rsidRDefault="006C1DE1" w:rsidP="006C1DE1">
      <w:pPr>
        <w:pStyle w:val="iHeadingText"/>
        <w:jc w:val="center"/>
        <w:rPr>
          <w:sz w:val="20"/>
        </w:rPr>
      </w:pPr>
      <w:r w:rsidRPr="000B2038">
        <w:rPr>
          <w:sz w:val="20"/>
        </w:rPr>
        <w:t xml:space="preserve">ASSURANCES RELATING TO REAL </w:t>
      </w:r>
    </w:p>
    <w:p w:rsidR="006C1DE1" w:rsidRPr="000B2038" w:rsidRDefault="006C1DE1" w:rsidP="006C1DE1">
      <w:pPr>
        <w:pStyle w:val="iHeadingText"/>
        <w:jc w:val="center"/>
        <w:rPr>
          <w:sz w:val="20"/>
        </w:rPr>
      </w:pPr>
      <w:r w:rsidRPr="000B2038">
        <w:rPr>
          <w:sz w:val="20"/>
        </w:rPr>
        <w:t>PROPERTY ACQUISITION</w:t>
      </w:r>
    </w:p>
    <w:p w:rsidR="006C1DE1" w:rsidRPr="000B2038" w:rsidRDefault="006C1DE1" w:rsidP="006C1DE1">
      <w:pPr>
        <w:pStyle w:val="iHeadingText"/>
        <w:tabs>
          <w:tab w:val="clear" w:pos="1296"/>
          <w:tab w:val="clear" w:pos="1584"/>
          <w:tab w:val="left" w:pos="-90"/>
        </w:tabs>
        <w:ind w:left="0"/>
        <w:rPr>
          <w:b/>
          <w:sz w:val="20"/>
        </w:rPr>
      </w:pPr>
      <w:r w:rsidRPr="000B2038">
        <w:rPr>
          <w:b/>
          <w:sz w:val="20"/>
        </w:rPr>
        <w:t>_________________________________________________________________________________________</w:t>
      </w:r>
      <w:r w:rsidR="000B2038">
        <w:rPr>
          <w:b/>
          <w:sz w:val="20"/>
        </w:rPr>
        <w:t>_________</w:t>
      </w:r>
    </w:p>
    <w:p w:rsidR="00A34D88" w:rsidRPr="000B2038" w:rsidRDefault="006C1DE1" w:rsidP="000B2038">
      <w:pPr>
        <w:pStyle w:val="Heading2"/>
        <w:numPr>
          <w:ilvl w:val="2"/>
          <w:numId w:val="49"/>
        </w:numPr>
        <w:tabs>
          <w:tab w:val="clear" w:pos="720"/>
          <w:tab w:val="num" w:pos="450"/>
        </w:tabs>
        <w:ind w:left="450" w:firstLine="0"/>
        <w:rPr>
          <w:b w:val="0"/>
          <w:sz w:val="20"/>
        </w:rPr>
      </w:pPr>
      <w:r w:rsidRPr="000B2038">
        <w:rPr>
          <w:b w:val="0"/>
          <w:sz w:val="20"/>
        </w:rPr>
        <w:t>PURPOSE – This form is to be sued by sponsor(s) to provide the assurances to the Natural Resources Conservation Service of the U.S. Department of Agriculture which is required in connection with the installation of project measures which involve Federal financial assistance furnished by the Natural Resources Consevation Service.</w:t>
      </w:r>
    </w:p>
    <w:p w:rsidR="006C1DE1" w:rsidRPr="000B2038" w:rsidRDefault="006C1DE1" w:rsidP="006C1DE1">
      <w:pPr>
        <w:pStyle w:val="AHeadingText"/>
        <w:ind w:left="0"/>
        <w:rPr>
          <w:b/>
          <w:sz w:val="20"/>
          <w:szCs w:val="20"/>
        </w:rPr>
      </w:pPr>
      <w:r w:rsidRPr="000B2038">
        <w:rPr>
          <w:b/>
          <w:sz w:val="20"/>
          <w:szCs w:val="20"/>
        </w:rPr>
        <w:t>_________________________________________________________________________________________</w:t>
      </w:r>
      <w:r w:rsidR="000B2038">
        <w:rPr>
          <w:b/>
          <w:sz w:val="20"/>
          <w:szCs w:val="20"/>
        </w:rPr>
        <w:t>_________</w:t>
      </w:r>
    </w:p>
    <w:p w:rsidR="006C1DE1" w:rsidRPr="000B2038" w:rsidRDefault="006C1DE1" w:rsidP="006C1DE1">
      <w:pPr>
        <w:pStyle w:val="Heading2"/>
        <w:numPr>
          <w:ilvl w:val="0"/>
          <w:numId w:val="0"/>
        </w:numPr>
        <w:rPr>
          <w:sz w:val="20"/>
        </w:rPr>
      </w:pPr>
    </w:p>
    <w:p w:rsidR="00A34D88" w:rsidRPr="000B2038" w:rsidRDefault="006C1DE1" w:rsidP="006C1DE1">
      <w:pPr>
        <w:pStyle w:val="Heading2"/>
        <w:numPr>
          <w:ilvl w:val="0"/>
          <w:numId w:val="0"/>
        </w:numPr>
        <w:rPr>
          <w:sz w:val="20"/>
        </w:rPr>
      </w:pPr>
      <w:r w:rsidRPr="000B2038">
        <w:rPr>
          <w:b w:val="0"/>
          <w:sz w:val="20"/>
        </w:rPr>
        <w:t>B.</w:t>
      </w:r>
      <w:r w:rsidRPr="000B2038">
        <w:rPr>
          <w:b w:val="0"/>
          <w:sz w:val="20"/>
        </w:rPr>
        <w:tab/>
        <w:t>PROJECT MEASURES COVERED –</w:t>
      </w:r>
      <w:r w:rsidRPr="000B2038">
        <w:rPr>
          <w:sz w:val="20"/>
        </w:rPr>
        <w:t xml:space="preserve"> </w:t>
      </w:r>
    </w:p>
    <w:p w:rsidR="006C1DE1" w:rsidRPr="000B2038" w:rsidRDefault="006C1DE1" w:rsidP="006C1DE1">
      <w:pPr>
        <w:pStyle w:val="AHeadingText"/>
        <w:rPr>
          <w:sz w:val="20"/>
          <w:szCs w:val="20"/>
        </w:rPr>
      </w:pPr>
    </w:p>
    <w:p w:rsidR="00BB6ED0" w:rsidRPr="000B2038" w:rsidRDefault="006C1DE1" w:rsidP="00CD0D13">
      <w:pPr>
        <w:pStyle w:val="Heading3"/>
        <w:numPr>
          <w:ilvl w:val="0"/>
          <w:numId w:val="0"/>
        </w:numPr>
        <w:ind w:left="90" w:hanging="90"/>
        <w:rPr>
          <w:b w:val="0"/>
          <w:sz w:val="20"/>
        </w:rPr>
      </w:pPr>
      <w:r w:rsidRPr="000B2038">
        <w:rPr>
          <w:sz w:val="20"/>
        </w:rPr>
        <w:tab/>
      </w:r>
      <w:r w:rsidRPr="000B2038">
        <w:rPr>
          <w:sz w:val="20"/>
        </w:rPr>
        <w:tab/>
      </w:r>
      <w:r w:rsidRPr="000B2038">
        <w:rPr>
          <w:b w:val="0"/>
          <w:sz w:val="20"/>
        </w:rPr>
        <w:t>Name of project_______________________________________________________________</w:t>
      </w:r>
    </w:p>
    <w:p w:rsidR="006C1DE1" w:rsidRPr="000B2038" w:rsidRDefault="006C1DE1" w:rsidP="006C1DE1">
      <w:pPr>
        <w:pStyle w:val="iHeadingText"/>
        <w:rPr>
          <w:sz w:val="20"/>
        </w:rPr>
      </w:pPr>
    </w:p>
    <w:p w:rsidR="006C1DE1" w:rsidRPr="000B2038" w:rsidRDefault="006C1DE1" w:rsidP="006C1DE1">
      <w:pPr>
        <w:pStyle w:val="Heading1"/>
        <w:numPr>
          <w:ilvl w:val="0"/>
          <w:numId w:val="0"/>
        </w:numPr>
        <w:ind w:left="288"/>
        <w:rPr>
          <w:sz w:val="20"/>
        </w:rPr>
      </w:pPr>
      <w:r w:rsidRPr="000B2038">
        <w:rPr>
          <w:b w:val="0"/>
          <w:sz w:val="20"/>
        </w:rPr>
        <w:tab/>
        <w:t>Identity of improvement or development</w:t>
      </w:r>
      <w:r w:rsidRPr="000B2038">
        <w:rPr>
          <w:sz w:val="20"/>
        </w:rPr>
        <w:t>__________________________________________</w:t>
      </w:r>
    </w:p>
    <w:p w:rsidR="006C1DE1" w:rsidRPr="000B2038" w:rsidRDefault="006C1DE1" w:rsidP="008A59BB">
      <w:pPr>
        <w:pStyle w:val="1HeadingText"/>
      </w:pPr>
    </w:p>
    <w:p w:rsidR="006C1DE1" w:rsidRPr="000B2038" w:rsidRDefault="006C1DE1" w:rsidP="008A59BB">
      <w:pPr>
        <w:pStyle w:val="1HeadingText"/>
      </w:pPr>
      <w:r w:rsidRPr="000B2038">
        <w:tab/>
        <w:t>Location______________________________________________________________________</w:t>
      </w:r>
    </w:p>
    <w:p w:rsidR="006C1DE1" w:rsidRPr="000B2038" w:rsidRDefault="006C1DE1" w:rsidP="009A22B9"/>
    <w:p w:rsidR="006C1DE1" w:rsidRPr="000B2038" w:rsidRDefault="006C1DE1">
      <w:r w:rsidRPr="000B2038">
        <w:t>__________________________________________________________________________________________________</w:t>
      </w:r>
    </w:p>
    <w:p w:rsidR="006C1DE1" w:rsidRPr="000B2038" w:rsidRDefault="006C1DE1" w:rsidP="006C1DE1">
      <w:pPr>
        <w:pStyle w:val="Heading2"/>
        <w:numPr>
          <w:ilvl w:val="0"/>
          <w:numId w:val="0"/>
        </w:numPr>
        <w:rPr>
          <w:b w:val="0"/>
          <w:sz w:val="20"/>
        </w:rPr>
      </w:pPr>
    </w:p>
    <w:p w:rsidR="006C1DE1" w:rsidRPr="000B2038" w:rsidRDefault="006C1DE1" w:rsidP="00301A07">
      <w:pPr>
        <w:pStyle w:val="Heading2"/>
        <w:numPr>
          <w:ilvl w:val="2"/>
          <w:numId w:val="47"/>
        </w:numPr>
        <w:tabs>
          <w:tab w:val="clear" w:pos="720"/>
          <w:tab w:val="num" w:pos="450"/>
        </w:tabs>
        <w:ind w:left="0" w:firstLine="0"/>
        <w:rPr>
          <w:b w:val="0"/>
          <w:sz w:val="20"/>
        </w:rPr>
      </w:pPr>
      <w:r w:rsidRPr="000B2038">
        <w:rPr>
          <w:b w:val="0"/>
          <w:sz w:val="20"/>
        </w:rPr>
        <w:t xml:space="preserve">REAL PROPERTY ACQUISITION ASSURANCE – </w:t>
      </w:r>
    </w:p>
    <w:p w:rsidR="006C1DE1" w:rsidRPr="000B2038" w:rsidRDefault="006C1DE1" w:rsidP="006C1DE1">
      <w:pPr>
        <w:pStyle w:val="AHeadingText"/>
        <w:rPr>
          <w:sz w:val="20"/>
          <w:szCs w:val="20"/>
        </w:rPr>
      </w:pPr>
    </w:p>
    <w:p w:rsidR="006C1DE1" w:rsidRPr="000B2038" w:rsidRDefault="006C1DE1" w:rsidP="006C1DE1">
      <w:pPr>
        <w:pStyle w:val="AHeadingText"/>
        <w:rPr>
          <w:sz w:val="20"/>
          <w:szCs w:val="20"/>
        </w:rPr>
      </w:pPr>
      <w:r w:rsidRPr="000B2038">
        <w:rPr>
          <w:sz w:val="20"/>
          <w:szCs w:val="20"/>
        </w:rPr>
        <w:t>This assurance is applicable if real property interests were acquired fo the installation of project measures, and/or if persons, businesses, or farm operations were disp</w:t>
      </w:r>
      <w:r w:rsidR="009405FF">
        <w:rPr>
          <w:sz w:val="20"/>
          <w:szCs w:val="20"/>
        </w:rPr>
        <w:t>laced as a result of such insta</w:t>
      </w:r>
      <w:r w:rsidRPr="000B2038">
        <w:rPr>
          <w:sz w:val="20"/>
          <w:szCs w:val="20"/>
        </w:rPr>
        <w:t xml:space="preserve">llation; </w:t>
      </w:r>
      <w:r w:rsidRPr="000B2038">
        <w:rPr>
          <w:i/>
          <w:sz w:val="20"/>
          <w:szCs w:val="20"/>
        </w:rPr>
        <w:t xml:space="preserve">and </w:t>
      </w:r>
      <w:r w:rsidRPr="000B2038">
        <w:rPr>
          <w:sz w:val="20"/>
          <w:szCs w:val="20"/>
        </w:rPr>
        <w:t>this assurance was not previously provided for in the watershed, project measure, or other type of plan.</w:t>
      </w:r>
    </w:p>
    <w:p w:rsidR="006C1DE1" w:rsidRPr="000B2038" w:rsidRDefault="006C1DE1" w:rsidP="006C1DE1">
      <w:pPr>
        <w:pStyle w:val="AHeadingText"/>
        <w:rPr>
          <w:sz w:val="20"/>
          <w:szCs w:val="20"/>
        </w:rPr>
      </w:pPr>
    </w:p>
    <w:p w:rsidR="00301A07" w:rsidRPr="000B2038" w:rsidRDefault="006C1DE1" w:rsidP="006C1DE1">
      <w:pPr>
        <w:pStyle w:val="AHeadingText"/>
        <w:rPr>
          <w:sz w:val="20"/>
          <w:szCs w:val="20"/>
        </w:rPr>
      </w:pPr>
      <w:r w:rsidRPr="000B2038">
        <w:rPr>
          <w:sz w:val="20"/>
          <w:szCs w:val="20"/>
        </w:rPr>
        <w:t>If this assurance was note previously provided, the undersigned sponsor(s) hereby assures they have complied, to the extents practicable under State law, with the requirements of the Uni</w:t>
      </w:r>
      <w:r w:rsidR="009405FF">
        <w:rPr>
          <w:sz w:val="20"/>
          <w:szCs w:val="20"/>
        </w:rPr>
        <w:t>form Relocation Assistance and Re</w:t>
      </w:r>
      <w:r w:rsidRPr="000B2038">
        <w:rPr>
          <w:sz w:val="20"/>
          <w:szCs w:val="20"/>
        </w:rPr>
        <w:t xml:space="preserve">al Property </w:t>
      </w:r>
      <w:r w:rsidR="00301A07" w:rsidRPr="000B2038">
        <w:rPr>
          <w:sz w:val="20"/>
          <w:szCs w:val="20"/>
        </w:rPr>
        <w:t>Acquisition Policies Act (42 U.S.C. 4601-4655), as implemented in 7C.F.R. Part 21. Any exceptions taken from the real property acquisition requirements under the authority of 42 U.S.C. 4655 becaus</w:t>
      </w:r>
      <w:r w:rsidR="009405FF">
        <w:rPr>
          <w:sz w:val="20"/>
          <w:szCs w:val="20"/>
        </w:rPr>
        <w:t>e of State law have been or is h</w:t>
      </w:r>
      <w:r w:rsidR="00301A07" w:rsidRPr="000B2038">
        <w:rPr>
          <w:sz w:val="20"/>
          <w:szCs w:val="20"/>
        </w:rPr>
        <w:t>ereby furnished to the Natural Resources Conservation Service along with the opinion of the Chief Legal Officer of the State containing a full discussion of the facts and law furnished.</w:t>
      </w:r>
    </w:p>
    <w:p w:rsidR="00301A07" w:rsidRPr="000B2038" w:rsidRDefault="00301A07" w:rsidP="00301A07">
      <w:pPr>
        <w:pStyle w:val="AHeadingText"/>
        <w:ind w:left="0"/>
        <w:rPr>
          <w:sz w:val="20"/>
          <w:szCs w:val="20"/>
        </w:rPr>
      </w:pPr>
      <w:r w:rsidRPr="000B2038">
        <w:rPr>
          <w:sz w:val="20"/>
          <w:szCs w:val="20"/>
        </w:rPr>
        <w:t>__________________________________________________________________________________________</w:t>
      </w:r>
    </w:p>
    <w:p w:rsidR="006C1DE1" w:rsidRPr="000B2038" w:rsidRDefault="006C1DE1" w:rsidP="006C1DE1">
      <w:pPr>
        <w:pStyle w:val="AHeadingText"/>
        <w:rPr>
          <w:sz w:val="20"/>
          <w:szCs w:val="20"/>
        </w:rPr>
      </w:pPr>
    </w:p>
    <w:p w:rsidR="00301A07" w:rsidRPr="000B2038" w:rsidRDefault="00301A07" w:rsidP="00301A07">
      <w:pPr>
        <w:pStyle w:val="Heading2"/>
        <w:numPr>
          <w:ilvl w:val="2"/>
          <w:numId w:val="47"/>
        </w:numPr>
        <w:ind w:left="0" w:firstLine="0"/>
        <w:rPr>
          <w:b w:val="0"/>
          <w:sz w:val="20"/>
        </w:rPr>
      </w:pPr>
      <w:r w:rsidRPr="000B2038">
        <w:rPr>
          <w:b w:val="0"/>
          <w:sz w:val="20"/>
        </w:rPr>
        <w:t xml:space="preserve">PURPOSE – </w:t>
      </w:r>
    </w:p>
    <w:p w:rsidR="00301A07" w:rsidRPr="000B2038" w:rsidRDefault="00301A07" w:rsidP="00301A07">
      <w:pPr>
        <w:pStyle w:val="AHeadingText"/>
        <w:rPr>
          <w:sz w:val="20"/>
          <w:szCs w:val="20"/>
        </w:rPr>
      </w:pPr>
    </w:p>
    <w:p w:rsidR="00301A07" w:rsidRPr="000B2038" w:rsidRDefault="00301A07" w:rsidP="00301A07">
      <w:pPr>
        <w:pStyle w:val="AHeadingText"/>
        <w:rPr>
          <w:sz w:val="20"/>
          <w:szCs w:val="20"/>
        </w:rPr>
      </w:pPr>
      <w:r w:rsidRPr="000B2038">
        <w:rPr>
          <w:sz w:val="20"/>
          <w:szCs w:val="20"/>
        </w:rPr>
        <w:t>The undersigned sponsor(s) hereby assures that adequate real property rights and interests, water rights if applicable, permits and licenses required by Federal, State, and local law, ordinance or regulation, and related actions have been taken to obtain the legal right to install, operate, maintain, and inspect the above-descibed project measures, except for structures or improvements that are to be removed, relocated, modified, or salvaged before and/or during the installation process.</w:t>
      </w:r>
    </w:p>
    <w:p w:rsidR="00301A07" w:rsidRPr="000B2038" w:rsidRDefault="00301A07" w:rsidP="00301A07">
      <w:pPr>
        <w:pStyle w:val="AHeadingText"/>
        <w:rPr>
          <w:sz w:val="20"/>
          <w:szCs w:val="20"/>
        </w:rPr>
      </w:pPr>
    </w:p>
    <w:p w:rsidR="00301A07" w:rsidRPr="000B2038" w:rsidRDefault="00301A07" w:rsidP="00301A07">
      <w:pPr>
        <w:pStyle w:val="AHeadingText"/>
        <w:rPr>
          <w:sz w:val="20"/>
          <w:szCs w:val="20"/>
        </w:rPr>
      </w:pPr>
      <w:r w:rsidRPr="000B2038">
        <w:rPr>
          <w:sz w:val="20"/>
          <w:szCs w:val="20"/>
        </w:rPr>
        <w:t>This assurance is given with the knowledge that sponsor(s) are responsible for any excess costs or other consequences in theevent the real property rights are found to be inadequate during the installation process.</w:t>
      </w:r>
    </w:p>
    <w:p w:rsidR="00301A07" w:rsidRPr="000B2038" w:rsidRDefault="00301A07" w:rsidP="00301A07">
      <w:pPr>
        <w:pStyle w:val="AHeadingText"/>
        <w:rPr>
          <w:sz w:val="20"/>
          <w:szCs w:val="20"/>
        </w:rPr>
      </w:pPr>
    </w:p>
    <w:p w:rsidR="00301A07" w:rsidRDefault="009405FF" w:rsidP="00301A07">
      <w:pPr>
        <w:pStyle w:val="AHeadingText"/>
        <w:rPr>
          <w:sz w:val="20"/>
          <w:szCs w:val="20"/>
        </w:rPr>
      </w:pPr>
      <w:r>
        <w:rPr>
          <w:sz w:val="20"/>
          <w:szCs w:val="20"/>
        </w:rPr>
        <w:t>Furthermore, this</w:t>
      </w:r>
      <w:r w:rsidR="00301A07" w:rsidRPr="000B2038">
        <w:rPr>
          <w:sz w:val="20"/>
          <w:szCs w:val="20"/>
        </w:rPr>
        <w:t xml:space="preserve"> assurance is supported by an attorney’s opinion attached hereto tha</w:t>
      </w:r>
      <w:r>
        <w:rPr>
          <w:sz w:val="20"/>
          <w:szCs w:val="20"/>
        </w:rPr>
        <w:t>t certifies an examination of t</w:t>
      </w:r>
      <w:r w:rsidR="00301A07" w:rsidRPr="000B2038">
        <w:rPr>
          <w:sz w:val="20"/>
          <w:szCs w:val="20"/>
        </w:rPr>
        <w:t>h</w:t>
      </w:r>
      <w:r>
        <w:rPr>
          <w:sz w:val="20"/>
          <w:szCs w:val="20"/>
        </w:rPr>
        <w:t>e</w:t>
      </w:r>
      <w:r w:rsidR="00301A07" w:rsidRPr="000B2038">
        <w:rPr>
          <w:sz w:val="20"/>
          <w:szCs w:val="20"/>
        </w:rPr>
        <w:t xml:space="preserve"> real property instuments and files was made and they were found to provide adequate title, right, permission and authority for the purpose(s) for which the property was acquired. </w:t>
      </w:r>
      <w:r w:rsidR="000B2038">
        <w:rPr>
          <w:sz w:val="20"/>
          <w:szCs w:val="20"/>
        </w:rPr>
        <w:t>If any of the real peroperty rights or interests were obtained by condemnation (eminent domain) proceedings, sponsor(s) further assure and agree to prosecute the proceedings to a final conclusion and pay such damages as awarded by the court.</w:t>
      </w:r>
    </w:p>
    <w:p w:rsidR="000B2038" w:rsidRDefault="000B2038" w:rsidP="00301A07">
      <w:pPr>
        <w:pStyle w:val="AHeadingText"/>
        <w:rPr>
          <w:sz w:val="20"/>
          <w:szCs w:val="20"/>
        </w:rPr>
      </w:pPr>
    </w:p>
    <w:p w:rsidR="000B2038" w:rsidRDefault="000B2038">
      <w:pPr>
        <w:rPr>
          <w:sz w:val="22"/>
          <w:szCs w:val="24"/>
        </w:rPr>
      </w:pPr>
      <w:r>
        <w:t>________________________________________________________________________________________________</w:t>
      </w:r>
    </w:p>
    <w:p w:rsidR="00D14B35" w:rsidRDefault="00D14B35" w:rsidP="000B2038">
      <w:pPr>
        <w:pStyle w:val="AHeadingText"/>
        <w:ind w:left="0"/>
        <w:rPr>
          <w:sz w:val="20"/>
          <w:szCs w:val="20"/>
        </w:rPr>
        <w:sectPr w:rsidR="00D14B35" w:rsidSect="00D14B35">
          <w:type w:val="continuous"/>
          <w:pgSz w:w="12240" w:h="15840" w:code="1"/>
          <w:pgMar w:top="1152" w:right="1152" w:bottom="1152" w:left="1152" w:header="720" w:footer="720" w:gutter="0"/>
          <w:pgNumType w:start="18"/>
          <w:cols w:space="720"/>
          <w:titlePg/>
          <w:docGrid w:linePitch="272"/>
        </w:sectPr>
      </w:pPr>
    </w:p>
    <w:p w:rsidR="000B2038" w:rsidRDefault="000B2038" w:rsidP="000B2038">
      <w:pPr>
        <w:pStyle w:val="AHeadingText"/>
        <w:ind w:left="0"/>
        <w:rPr>
          <w:sz w:val="20"/>
          <w:szCs w:val="20"/>
        </w:rPr>
      </w:pPr>
    </w:p>
    <w:p w:rsidR="000B2038" w:rsidRDefault="000B2038" w:rsidP="000B2038">
      <w:pPr>
        <w:pStyle w:val="AHeadingText"/>
        <w:ind w:left="0"/>
        <w:rPr>
          <w:sz w:val="20"/>
          <w:szCs w:val="20"/>
        </w:rPr>
      </w:pPr>
    </w:p>
    <w:p w:rsidR="000B2038" w:rsidRDefault="000B2038" w:rsidP="000B2038">
      <w:pPr>
        <w:pStyle w:val="AHeadingText"/>
        <w:ind w:left="0"/>
        <w:rPr>
          <w:sz w:val="20"/>
          <w:szCs w:val="20"/>
        </w:rPr>
      </w:pPr>
    </w:p>
    <w:p w:rsidR="00023806" w:rsidRDefault="00023806" w:rsidP="000B2038">
      <w:pPr>
        <w:pStyle w:val="AHeadingText"/>
        <w:ind w:left="0"/>
        <w:rPr>
          <w:sz w:val="20"/>
          <w:szCs w:val="20"/>
        </w:rPr>
      </w:pPr>
    </w:p>
    <w:p w:rsidR="00023806" w:rsidRDefault="00023806" w:rsidP="000B2038">
      <w:pPr>
        <w:pStyle w:val="AHeadingText"/>
        <w:ind w:left="0"/>
        <w:rPr>
          <w:sz w:val="20"/>
          <w:szCs w:val="20"/>
        </w:rPr>
      </w:pPr>
    </w:p>
    <w:p w:rsidR="000B2038" w:rsidRDefault="000B2038" w:rsidP="00D517F2">
      <w:pPr>
        <w:pStyle w:val="AHeadingText"/>
        <w:ind w:left="0"/>
        <w:jc w:val="center"/>
        <w:rPr>
          <w:sz w:val="20"/>
          <w:szCs w:val="20"/>
        </w:rPr>
      </w:pPr>
      <w:r>
        <w:rPr>
          <w:sz w:val="20"/>
          <w:szCs w:val="20"/>
        </w:rPr>
        <w:t>______________________________________________</w:t>
      </w:r>
      <w:r>
        <w:rPr>
          <w:sz w:val="20"/>
          <w:szCs w:val="20"/>
        </w:rPr>
        <w:tab/>
        <w:t>(Name of Sponsor)</w:t>
      </w:r>
    </w:p>
    <w:p w:rsidR="000B2038" w:rsidRDefault="000B2038" w:rsidP="000B2038">
      <w:pPr>
        <w:pStyle w:val="AHeadingText"/>
        <w:ind w:left="0"/>
        <w:rPr>
          <w:sz w:val="20"/>
          <w:szCs w:val="20"/>
        </w:rPr>
      </w:pPr>
    </w:p>
    <w:p w:rsidR="000B2038" w:rsidRDefault="000B2038" w:rsidP="000B2038">
      <w:pPr>
        <w:pStyle w:val="AHeadingText"/>
        <w:ind w:left="0"/>
        <w:rPr>
          <w:sz w:val="20"/>
          <w:szCs w:val="20"/>
        </w:rPr>
      </w:pPr>
      <w:r w:rsidRPr="000B2038">
        <w:rPr>
          <w:b/>
          <w:sz w:val="20"/>
          <w:szCs w:val="20"/>
        </w:rPr>
        <w:t>By</w:t>
      </w:r>
      <w:r>
        <w:rPr>
          <w:sz w:val="20"/>
          <w:szCs w:val="20"/>
        </w:rPr>
        <w:t>:___________________________________________</w:t>
      </w:r>
    </w:p>
    <w:p w:rsidR="000B2038" w:rsidRDefault="000B2038" w:rsidP="000B2038">
      <w:pPr>
        <w:pStyle w:val="AHeadingText"/>
        <w:ind w:left="0"/>
        <w:rPr>
          <w:sz w:val="20"/>
          <w:szCs w:val="20"/>
        </w:rPr>
      </w:pPr>
    </w:p>
    <w:p w:rsidR="000B2038" w:rsidRDefault="000B2038" w:rsidP="000B2038">
      <w:pPr>
        <w:pStyle w:val="AHeadingText"/>
        <w:ind w:left="0"/>
        <w:rPr>
          <w:sz w:val="20"/>
          <w:szCs w:val="20"/>
        </w:rPr>
      </w:pPr>
    </w:p>
    <w:p w:rsidR="000B2038" w:rsidRDefault="000B2038" w:rsidP="000B2038">
      <w:pPr>
        <w:pStyle w:val="AHeadingText"/>
        <w:ind w:left="0"/>
        <w:rPr>
          <w:sz w:val="20"/>
          <w:szCs w:val="20"/>
        </w:rPr>
      </w:pPr>
      <w:r w:rsidRPr="000B2038">
        <w:rPr>
          <w:b/>
          <w:sz w:val="20"/>
          <w:szCs w:val="20"/>
        </w:rPr>
        <w:t>Title</w:t>
      </w:r>
      <w:r>
        <w:rPr>
          <w:sz w:val="20"/>
          <w:szCs w:val="20"/>
        </w:rPr>
        <w:t>:_________________________________________</w:t>
      </w:r>
    </w:p>
    <w:p w:rsidR="000B2038" w:rsidRDefault="000B2038" w:rsidP="000B2038">
      <w:pPr>
        <w:pStyle w:val="AHeadingText"/>
        <w:ind w:left="0"/>
        <w:rPr>
          <w:sz w:val="20"/>
          <w:szCs w:val="20"/>
        </w:rPr>
      </w:pPr>
    </w:p>
    <w:p w:rsidR="000B2038" w:rsidRDefault="000B2038" w:rsidP="000B2038">
      <w:pPr>
        <w:pStyle w:val="AHeadingText"/>
        <w:ind w:left="0"/>
        <w:rPr>
          <w:sz w:val="20"/>
          <w:szCs w:val="20"/>
        </w:rPr>
      </w:pPr>
    </w:p>
    <w:p w:rsidR="004549BE" w:rsidRDefault="000B2038" w:rsidP="004549BE">
      <w:pPr>
        <w:pStyle w:val="AHeadingText"/>
        <w:ind w:left="0"/>
        <w:rPr>
          <w:sz w:val="20"/>
          <w:szCs w:val="20"/>
        </w:rPr>
      </w:pPr>
      <w:r w:rsidRPr="000B2038">
        <w:rPr>
          <w:b/>
          <w:sz w:val="20"/>
          <w:szCs w:val="20"/>
        </w:rPr>
        <w:t>Date</w:t>
      </w:r>
      <w:r>
        <w:rPr>
          <w:sz w:val="20"/>
          <w:szCs w:val="20"/>
        </w:rPr>
        <w:t>:_________________________________________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3F0669" w:rsidRDefault="003F0669"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3F0669" w:rsidRDefault="003F0669"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3F0669" w:rsidRDefault="003F0669" w:rsidP="004549BE">
      <w:pPr>
        <w:pStyle w:val="AHeadingText"/>
        <w:ind w:left="0"/>
        <w:rPr>
          <w:sz w:val="20"/>
          <w:szCs w:val="20"/>
        </w:rPr>
      </w:pPr>
    </w:p>
    <w:p w:rsidR="003F0669" w:rsidRDefault="003F0669" w:rsidP="004549BE">
      <w:pPr>
        <w:pStyle w:val="AHeadingText"/>
        <w:ind w:left="0"/>
        <w:rPr>
          <w:sz w:val="20"/>
          <w:szCs w:val="20"/>
        </w:rPr>
      </w:pPr>
    </w:p>
    <w:p w:rsidR="004549BE" w:rsidRDefault="004549BE" w:rsidP="004549BE">
      <w:pPr>
        <w:pStyle w:val="AHeadingText"/>
        <w:ind w:left="0"/>
        <w:rPr>
          <w:sz w:val="20"/>
          <w:szCs w:val="20"/>
        </w:rPr>
      </w:pPr>
      <w:r>
        <w:rPr>
          <w:sz w:val="20"/>
          <w:szCs w:val="20"/>
        </w:rPr>
        <w:t>______________________________________________</w:t>
      </w:r>
      <w:r>
        <w:rPr>
          <w:sz w:val="20"/>
          <w:szCs w:val="20"/>
        </w:rPr>
        <w:tab/>
      </w:r>
      <w:r>
        <w:rPr>
          <w:sz w:val="20"/>
          <w:szCs w:val="20"/>
        </w:rPr>
        <w:tab/>
        <w:t>(Name of Sponsor)</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sidRPr="000B2038">
        <w:rPr>
          <w:b/>
          <w:sz w:val="20"/>
          <w:szCs w:val="20"/>
        </w:rPr>
        <w:t>By</w:t>
      </w:r>
      <w:r>
        <w:rPr>
          <w:sz w:val="20"/>
          <w:szCs w:val="20"/>
        </w:rPr>
        <w:t>:___________________________________________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sidRPr="000B2038">
        <w:rPr>
          <w:b/>
          <w:sz w:val="20"/>
          <w:szCs w:val="20"/>
        </w:rPr>
        <w:t>Title</w:t>
      </w:r>
      <w:r>
        <w:rPr>
          <w:sz w:val="20"/>
          <w:szCs w:val="20"/>
        </w:rPr>
        <w:t>:_________________________________________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3F0669" w:rsidRDefault="004549BE" w:rsidP="004549BE">
      <w:pPr>
        <w:pStyle w:val="AHeadingText"/>
        <w:ind w:left="0"/>
        <w:rPr>
          <w:sz w:val="20"/>
          <w:szCs w:val="20"/>
        </w:rPr>
      </w:pPr>
      <w:r w:rsidRPr="000B2038">
        <w:rPr>
          <w:b/>
          <w:sz w:val="20"/>
          <w:szCs w:val="20"/>
        </w:rPr>
        <w:t>Date</w:t>
      </w:r>
      <w:r>
        <w:rPr>
          <w:sz w:val="20"/>
          <w:szCs w:val="20"/>
        </w:rPr>
        <w:t>:_________________________________________</w:t>
      </w:r>
      <w:r>
        <w:rPr>
          <w:sz w:val="20"/>
          <w:szCs w:val="20"/>
        </w:rPr>
        <w:tab/>
      </w:r>
      <w:r>
        <w:rPr>
          <w:sz w:val="20"/>
          <w:szCs w:val="20"/>
        </w:rPr>
        <w:tab/>
      </w:r>
      <w:r>
        <w:rPr>
          <w:sz w:val="20"/>
          <w:szCs w:val="20"/>
        </w:rPr>
        <w:tab/>
      </w:r>
      <w:r>
        <w:rPr>
          <w:sz w:val="20"/>
          <w:szCs w:val="20"/>
        </w:rPr>
        <w:tab/>
      </w:r>
      <w:r>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r w:rsidR="000B2038">
        <w:rPr>
          <w:sz w:val="20"/>
          <w:szCs w:val="20"/>
        </w:rPr>
        <w:tab/>
      </w:r>
    </w:p>
    <w:p w:rsidR="003F0669" w:rsidRDefault="003F0669" w:rsidP="004549BE">
      <w:pPr>
        <w:pStyle w:val="AHeadingText"/>
        <w:ind w:left="0"/>
        <w:rPr>
          <w:sz w:val="20"/>
          <w:szCs w:val="20"/>
        </w:rPr>
      </w:pPr>
    </w:p>
    <w:p w:rsidR="003F0669" w:rsidRDefault="003F0669" w:rsidP="004549BE">
      <w:pPr>
        <w:pStyle w:val="AHeadingText"/>
        <w:ind w:left="0"/>
        <w:rPr>
          <w:sz w:val="20"/>
          <w:szCs w:val="20"/>
        </w:rPr>
      </w:pPr>
    </w:p>
    <w:p w:rsidR="003F0669" w:rsidRDefault="003F0669" w:rsidP="004549BE">
      <w:pPr>
        <w:pStyle w:val="AHeadingText"/>
        <w:ind w:left="0"/>
        <w:rPr>
          <w:sz w:val="20"/>
          <w:szCs w:val="20"/>
        </w:rPr>
      </w:pPr>
    </w:p>
    <w:p w:rsidR="003F0669" w:rsidRDefault="003F0669" w:rsidP="004549BE">
      <w:pPr>
        <w:pStyle w:val="AHeadingText"/>
        <w:ind w:left="0"/>
        <w:rPr>
          <w:sz w:val="20"/>
          <w:szCs w:val="20"/>
        </w:rPr>
      </w:pPr>
    </w:p>
    <w:p w:rsidR="003F0669" w:rsidRDefault="003F0669" w:rsidP="004549BE">
      <w:pPr>
        <w:pStyle w:val="AHeadingText"/>
        <w:ind w:left="0"/>
        <w:rPr>
          <w:sz w:val="20"/>
          <w:szCs w:val="20"/>
        </w:rPr>
      </w:pPr>
    </w:p>
    <w:p w:rsidR="003F0669" w:rsidRDefault="003F0669" w:rsidP="004549BE">
      <w:pPr>
        <w:pStyle w:val="AHeadingText"/>
        <w:ind w:left="0"/>
        <w:rPr>
          <w:sz w:val="20"/>
          <w:szCs w:val="20"/>
        </w:rPr>
      </w:pPr>
    </w:p>
    <w:p w:rsidR="004549BE" w:rsidRDefault="00D14B35" w:rsidP="004549BE">
      <w:pPr>
        <w:pStyle w:val="AHeadingText"/>
        <w:ind w:left="0"/>
        <w:rPr>
          <w:sz w:val="20"/>
          <w:szCs w:val="20"/>
        </w:rPr>
      </w:pPr>
      <w:r>
        <w:rPr>
          <w:sz w:val="20"/>
          <w:szCs w:val="20"/>
        </w:rPr>
        <w:t xml:space="preserve">This action </w:t>
      </w:r>
      <w:r w:rsidR="004549BE">
        <w:rPr>
          <w:sz w:val="20"/>
          <w:szCs w:val="20"/>
        </w:rPr>
        <w:t>authorized</w:t>
      </w:r>
      <w:r>
        <w:rPr>
          <w:sz w:val="20"/>
          <w:szCs w:val="20"/>
        </w:rPr>
        <w:t xml:space="preserve"> </w:t>
      </w:r>
      <w:r w:rsidR="004549BE">
        <w:rPr>
          <w:sz w:val="20"/>
          <w:szCs w:val="20"/>
        </w:rPr>
        <w:t>at an official meeting_____________________________</w:t>
      </w:r>
      <w:r>
        <w:rPr>
          <w:sz w:val="20"/>
          <w:szCs w:val="20"/>
        </w:rPr>
        <w:t>__________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Pr>
          <w:sz w:val="20"/>
          <w:szCs w:val="20"/>
        </w:rPr>
        <w:t>______________________________on______________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Pr>
          <w:sz w:val="20"/>
          <w:szCs w:val="20"/>
        </w:rPr>
        <w:t>day of __________________________________, 20__,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Pr>
          <w:sz w:val="20"/>
          <w:szCs w:val="20"/>
        </w:rPr>
        <w:t>at____________________________________________</w:t>
      </w:r>
    </w:p>
    <w:p w:rsidR="004549BE" w:rsidRDefault="004549BE" w:rsidP="004549BE">
      <w:pPr>
        <w:pStyle w:val="AHeadingText"/>
        <w:ind w:left="0"/>
        <w:rPr>
          <w:sz w:val="20"/>
          <w:szCs w:val="20"/>
        </w:rPr>
      </w:pPr>
    </w:p>
    <w:p w:rsidR="004549BE" w:rsidRPr="000B2038" w:rsidRDefault="004549BE" w:rsidP="004549BE">
      <w:pPr>
        <w:pStyle w:val="AHeadingText"/>
        <w:ind w:left="0"/>
        <w:rPr>
          <w:sz w:val="20"/>
          <w:szCs w:val="20"/>
        </w:rPr>
      </w:pPr>
    </w:p>
    <w:p w:rsidR="004549BE" w:rsidRDefault="004549BE" w:rsidP="004549BE">
      <w:pPr>
        <w:pStyle w:val="AHeadingText"/>
        <w:ind w:left="0"/>
      </w:pPr>
      <w:r>
        <w:t>State of ___________________________________</w:t>
      </w:r>
    </w:p>
    <w:p w:rsidR="004549BE" w:rsidRDefault="004549BE" w:rsidP="004549BE">
      <w:pPr>
        <w:pStyle w:val="AHeadingText"/>
        <w:ind w:left="0"/>
      </w:pPr>
    </w:p>
    <w:p w:rsidR="004549BE" w:rsidRDefault="004549BE" w:rsidP="004549BE">
      <w:pPr>
        <w:pStyle w:val="AHeadingText"/>
        <w:ind w:left="0"/>
      </w:pPr>
    </w:p>
    <w:p w:rsidR="004549BE" w:rsidRDefault="004549BE" w:rsidP="004549BE">
      <w:pPr>
        <w:pStyle w:val="AHeadingText"/>
        <w:ind w:left="0"/>
      </w:pPr>
      <w:r>
        <w:t>Attest:____________________________________</w:t>
      </w:r>
    </w:p>
    <w:p w:rsidR="004549BE" w:rsidRDefault="004549BE" w:rsidP="004549BE">
      <w:pPr>
        <w:pStyle w:val="AHeadingText"/>
        <w:ind w:left="0"/>
      </w:pPr>
      <w:r>
        <w:tab/>
      </w:r>
      <w:r>
        <w:tab/>
      </w:r>
      <w:r>
        <w:tab/>
        <w:t>(</w:t>
      </w:r>
      <w:r w:rsidRPr="00904E74">
        <w:rPr>
          <w:sz w:val="20"/>
          <w:szCs w:val="20"/>
        </w:rPr>
        <w:t>name</w:t>
      </w:r>
      <w:r>
        <w:t>)</w:t>
      </w:r>
    </w:p>
    <w:p w:rsidR="004549BE" w:rsidRDefault="004549BE" w:rsidP="004549BE">
      <w:pPr>
        <w:pStyle w:val="AHeadingText"/>
        <w:ind w:left="0"/>
      </w:pPr>
    </w:p>
    <w:p w:rsidR="004549BE" w:rsidRDefault="004549BE" w:rsidP="004549BE">
      <w:pPr>
        <w:rPr>
          <w:sz w:val="22"/>
          <w:szCs w:val="24"/>
        </w:rPr>
      </w:pPr>
      <w:r>
        <w:rPr>
          <w:sz w:val="22"/>
          <w:szCs w:val="24"/>
        </w:rPr>
        <w:t>_________________________________________</w:t>
      </w:r>
      <w:r>
        <w:rPr>
          <w:sz w:val="22"/>
          <w:szCs w:val="24"/>
        </w:rPr>
        <w:tab/>
      </w:r>
      <w:r>
        <w:rPr>
          <w:sz w:val="22"/>
          <w:szCs w:val="24"/>
        </w:rPr>
        <w:tab/>
      </w:r>
      <w:r>
        <w:rPr>
          <w:sz w:val="22"/>
          <w:szCs w:val="24"/>
        </w:rPr>
        <w:tab/>
        <w:t>(</w:t>
      </w:r>
      <w:r w:rsidRPr="00904E74">
        <w:t>title</w:t>
      </w:r>
      <w:r>
        <w:rPr>
          <w:sz w:val="22"/>
          <w:szCs w:val="24"/>
        </w:rPr>
        <w:t>)</w:t>
      </w:r>
    </w:p>
    <w:p w:rsidR="004549BE" w:rsidRDefault="004549BE" w:rsidP="004549BE">
      <w:pPr>
        <w:pStyle w:val="AHeadingText"/>
        <w:ind w:left="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549BE" w:rsidRDefault="004549BE" w:rsidP="004549BE">
      <w:pPr>
        <w:pStyle w:val="AHeadingText"/>
        <w:ind w:left="0"/>
        <w:rPr>
          <w:sz w:val="20"/>
          <w:szCs w:val="20"/>
        </w:rPr>
      </w:pPr>
      <w:r>
        <w:rPr>
          <w:sz w:val="20"/>
          <w:szCs w:val="20"/>
        </w:rPr>
        <w:t>This action authorized</w:t>
      </w:r>
    </w:p>
    <w:p w:rsidR="004549BE" w:rsidRDefault="004549BE" w:rsidP="004549BE">
      <w:pPr>
        <w:pStyle w:val="AHeadingText"/>
        <w:ind w:left="0"/>
        <w:rPr>
          <w:sz w:val="20"/>
          <w:szCs w:val="20"/>
        </w:rPr>
      </w:pPr>
      <w:r>
        <w:rPr>
          <w:sz w:val="20"/>
          <w:szCs w:val="20"/>
        </w:rPr>
        <w:t>at an official meeting_____________________________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Pr>
          <w:sz w:val="20"/>
          <w:szCs w:val="20"/>
        </w:rPr>
        <w:t>______________________________on______________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Pr>
          <w:sz w:val="20"/>
          <w:szCs w:val="20"/>
        </w:rPr>
        <w:t>day of __________________________________, 20__,</w:t>
      </w: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p>
    <w:p w:rsidR="004549BE" w:rsidRDefault="004549BE" w:rsidP="004549BE">
      <w:pPr>
        <w:pStyle w:val="AHeadingText"/>
        <w:ind w:left="0"/>
        <w:rPr>
          <w:sz w:val="20"/>
          <w:szCs w:val="20"/>
        </w:rPr>
      </w:pPr>
      <w:r>
        <w:rPr>
          <w:sz w:val="20"/>
          <w:szCs w:val="20"/>
        </w:rPr>
        <w:t>at____________________________________________</w:t>
      </w:r>
    </w:p>
    <w:p w:rsidR="004549BE" w:rsidRDefault="004549BE" w:rsidP="004549BE">
      <w:pPr>
        <w:pStyle w:val="AHeadingText"/>
        <w:ind w:left="0"/>
        <w:rPr>
          <w:sz w:val="20"/>
          <w:szCs w:val="20"/>
        </w:rPr>
      </w:pPr>
    </w:p>
    <w:p w:rsidR="004549BE" w:rsidRPr="000B2038" w:rsidRDefault="004549BE" w:rsidP="004549BE">
      <w:pPr>
        <w:pStyle w:val="AHeadingText"/>
        <w:ind w:left="0"/>
        <w:rPr>
          <w:sz w:val="20"/>
          <w:szCs w:val="20"/>
        </w:rPr>
      </w:pPr>
    </w:p>
    <w:p w:rsidR="004549BE" w:rsidRDefault="004549BE" w:rsidP="004549BE">
      <w:pPr>
        <w:pStyle w:val="AHeadingText"/>
        <w:ind w:left="0"/>
      </w:pPr>
      <w:r>
        <w:t>State of ___________________________________</w:t>
      </w:r>
    </w:p>
    <w:p w:rsidR="004549BE" w:rsidRDefault="004549BE" w:rsidP="004549BE">
      <w:pPr>
        <w:pStyle w:val="AHeadingText"/>
        <w:ind w:left="0"/>
      </w:pPr>
    </w:p>
    <w:p w:rsidR="004549BE" w:rsidRDefault="004549BE" w:rsidP="004549BE">
      <w:pPr>
        <w:pStyle w:val="AHeadingText"/>
        <w:ind w:left="0"/>
      </w:pPr>
    </w:p>
    <w:p w:rsidR="004549BE" w:rsidRDefault="004549BE" w:rsidP="004549BE">
      <w:pPr>
        <w:pStyle w:val="AHeadingText"/>
        <w:ind w:left="0"/>
      </w:pPr>
      <w:r>
        <w:t>Attest:____________________________________</w:t>
      </w:r>
    </w:p>
    <w:p w:rsidR="004549BE" w:rsidRDefault="004549BE" w:rsidP="004549BE">
      <w:pPr>
        <w:pStyle w:val="AHeadingText"/>
        <w:ind w:left="0"/>
      </w:pPr>
      <w:r>
        <w:tab/>
      </w:r>
      <w:r>
        <w:tab/>
      </w:r>
      <w:r>
        <w:tab/>
        <w:t>(</w:t>
      </w:r>
      <w:r w:rsidRPr="00904E74">
        <w:rPr>
          <w:sz w:val="20"/>
          <w:szCs w:val="20"/>
        </w:rPr>
        <w:t>name</w:t>
      </w:r>
      <w:r>
        <w:t>)</w:t>
      </w:r>
    </w:p>
    <w:p w:rsidR="00D14B35" w:rsidRDefault="00D14B35" w:rsidP="004549BE">
      <w:pPr>
        <w:pStyle w:val="AHeadingText"/>
        <w:ind w:left="0"/>
      </w:pPr>
    </w:p>
    <w:p w:rsidR="00023806" w:rsidRDefault="004549BE" w:rsidP="004549BE">
      <w:pPr>
        <w:rPr>
          <w:sz w:val="22"/>
          <w:szCs w:val="24"/>
        </w:rPr>
      </w:pPr>
      <w:r>
        <w:rPr>
          <w:sz w:val="22"/>
          <w:szCs w:val="24"/>
        </w:rPr>
        <w:t>_________</w:t>
      </w:r>
      <w:r w:rsidR="00D14B35">
        <w:rPr>
          <w:sz w:val="22"/>
          <w:szCs w:val="24"/>
        </w:rPr>
        <w:t>________________________________</w:t>
      </w:r>
    </w:p>
    <w:p w:rsidR="00D14B35" w:rsidRDefault="00D14B35" w:rsidP="004549BE">
      <w:pPr>
        <w:rPr>
          <w:sz w:val="22"/>
          <w:szCs w:val="24"/>
        </w:rPr>
      </w:pPr>
      <w:r>
        <w:rPr>
          <w:sz w:val="22"/>
          <w:szCs w:val="24"/>
        </w:rPr>
        <w:tab/>
      </w:r>
      <w:r>
        <w:rPr>
          <w:sz w:val="22"/>
          <w:szCs w:val="24"/>
        </w:rPr>
        <w:tab/>
      </w:r>
      <w:r>
        <w:rPr>
          <w:sz w:val="22"/>
          <w:szCs w:val="24"/>
        </w:rPr>
        <w:tab/>
        <w:t>(</w:t>
      </w:r>
      <w:r w:rsidRPr="00904E74">
        <w:t>title</w:t>
      </w:r>
      <w:r>
        <w:rPr>
          <w:sz w:val="22"/>
          <w:szCs w:val="24"/>
        </w:rPr>
        <w:t>)</w:t>
      </w:r>
    </w:p>
    <w:p w:rsidR="00904E74" w:rsidRDefault="00904E74" w:rsidP="004549BE">
      <w:pPr>
        <w:rPr>
          <w:sz w:val="22"/>
          <w:szCs w:val="24"/>
        </w:rPr>
      </w:pPr>
    </w:p>
    <w:p w:rsidR="00904E74" w:rsidRDefault="00904E74" w:rsidP="004549BE">
      <w:pPr>
        <w:rPr>
          <w:sz w:val="22"/>
          <w:szCs w:val="24"/>
        </w:rPr>
        <w:sectPr w:rsidR="00904E74" w:rsidSect="0014274A">
          <w:type w:val="continuous"/>
          <w:pgSz w:w="12240" w:h="15840" w:code="1"/>
          <w:pgMar w:top="1152" w:right="1152" w:bottom="1152" w:left="1152" w:header="720" w:footer="720" w:gutter="0"/>
          <w:pgNumType w:start="18"/>
          <w:cols w:num="2" w:space="720"/>
          <w:titlePg/>
          <w:docGrid w:linePitch="272"/>
        </w:sectPr>
      </w:pPr>
    </w:p>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C52003" w:rsidRDefault="00C52003" w:rsidP="00C52003">
      <w:pPr>
        <w:jc w:val="center"/>
        <w:sectPr w:rsidR="00C52003" w:rsidSect="0014274A">
          <w:type w:val="continuous"/>
          <w:pgSz w:w="12240" w:h="15840" w:code="1"/>
          <w:pgMar w:top="1152" w:right="1152" w:bottom="1152" w:left="1152" w:header="720" w:footer="720" w:gutter="0"/>
          <w:pgNumType w:start="19"/>
          <w:cols w:num="2" w:space="720"/>
          <w:titlePg/>
          <w:docGrid w:linePitch="272"/>
        </w:sectPr>
      </w:pPr>
    </w:p>
    <w:p w:rsidR="00904E74" w:rsidRPr="007D2F84" w:rsidRDefault="00C52003" w:rsidP="00C52003">
      <w:pPr>
        <w:jc w:val="center"/>
        <w:rPr>
          <w:b/>
        </w:rPr>
      </w:pPr>
      <w:r w:rsidRPr="007D2F84">
        <w:rPr>
          <w:b/>
        </w:rPr>
        <w:lastRenderedPageBreak/>
        <w:t>THIS IS A SAMPLE ATTORNEY’S OPINION</w:t>
      </w:r>
    </w:p>
    <w:p w:rsidR="00C52003" w:rsidRPr="007D2F84" w:rsidRDefault="00C52003" w:rsidP="00C52003">
      <w:pPr>
        <w:jc w:val="center"/>
        <w:rPr>
          <w:b/>
        </w:rPr>
      </w:pPr>
      <w:r w:rsidRPr="007D2F84">
        <w:rPr>
          <w:b/>
        </w:rPr>
        <w:t>&lt;SPONSOR OR REPRESENTING FIRMS LETTERHEAD&gt;</w:t>
      </w:r>
    </w:p>
    <w:p w:rsidR="00C52003" w:rsidRDefault="00C52003" w:rsidP="004549BE"/>
    <w:p w:rsidR="00022583" w:rsidRDefault="00022583" w:rsidP="004549BE"/>
    <w:p w:rsidR="00022583" w:rsidRDefault="00022583" w:rsidP="00022583">
      <w:pPr>
        <w:jc w:val="center"/>
      </w:pPr>
      <w:r>
        <w:t>OPINION OF TITLE</w:t>
      </w:r>
    </w:p>
    <w:p w:rsidR="00022583" w:rsidRDefault="00022583" w:rsidP="00022583"/>
    <w:p w:rsidR="00022583" w:rsidRDefault="00022583" w:rsidP="00022583"/>
    <w:p w:rsidR="00022583" w:rsidRDefault="00022583" w:rsidP="00022583">
      <w:r>
        <w:t>&lt;Date&gt;</w:t>
      </w:r>
    </w:p>
    <w:p w:rsidR="00022583" w:rsidRDefault="00022583" w:rsidP="00022583"/>
    <w:p w:rsidR="00022583" w:rsidRDefault="00022583" w:rsidP="00022583"/>
    <w:p w:rsidR="00022583" w:rsidRDefault="00022583" w:rsidP="00022583">
      <w:r>
        <w:t>&lt;Name&gt;</w:t>
      </w:r>
    </w:p>
    <w:p w:rsidR="00022583" w:rsidRDefault="00022583" w:rsidP="00022583"/>
    <w:p w:rsidR="00022583" w:rsidRDefault="00022583" w:rsidP="00022583">
      <w:r>
        <w:t>State Conservationist</w:t>
      </w:r>
    </w:p>
    <w:p w:rsidR="00022583" w:rsidRDefault="00022583" w:rsidP="00022583">
      <w:r>
        <w:t>USDA-Natural Resources Conservation Service</w:t>
      </w:r>
    </w:p>
    <w:p w:rsidR="00022583" w:rsidRDefault="00022583" w:rsidP="00022583">
      <w:r>
        <w:t>&lt;Address 1&gt;</w:t>
      </w:r>
    </w:p>
    <w:p w:rsidR="00022583" w:rsidRDefault="00022583" w:rsidP="00022583">
      <w:r>
        <w:t>&lt;Address 2&gt;</w:t>
      </w:r>
    </w:p>
    <w:p w:rsidR="00022583" w:rsidRDefault="00022583" w:rsidP="00022583"/>
    <w:p w:rsidR="00022583" w:rsidRDefault="00022583" w:rsidP="00022583">
      <w:r>
        <w:t>&lt;City, ST Zip&gt;</w:t>
      </w:r>
    </w:p>
    <w:p w:rsidR="00022583" w:rsidRDefault="00022583" w:rsidP="00022583"/>
    <w:p w:rsidR="00022583" w:rsidRDefault="00022583" w:rsidP="00022583"/>
    <w:p w:rsidR="00022583" w:rsidRDefault="00022583" w:rsidP="002C6DB8">
      <w:pPr>
        <w:contextualSpacing/>
      </w:pPr>
      <w:r>
        <w:t xml:space="preserve">RE: </w:t>
      </w:r>
      <w:r>
        <w:tab/>
        <w:t>Assurances Relating to Real Property Acquisition</w:t>
      </w:r>
    </w:p>
    <w:p w:rsidR="00022583" w:rsidRDefault="00022583" w:rsidP="002C6DB8">
      <w:pPr>
        <w:contextualSpacing/>
      </w:pPr>
    </w:p>
    <w:p w:rsidR="00022583" w:rsidRDefault="00022583" w:rsidP="002C6DB8">
      <w:pPr>
        <w:contextualSpacing/>
      </w:pPr>
      <w:r>
        <w:tab/>
        <w:t>Smith Creek Project, EWP, Smith County, State</w:t>
      </w:r>
    </w:p>
    <w:p w:rsidR="00022583" w:rsidRDefault="00022583" w:rsidP="00022583"/>
    <w:p w:rsidR="00022583" w:rsidRDefault="00022583" w:rsidP="00022583"/>
    <w:p w:rsidR="00022583" w:rsidRDefault="00022583" w:rsidP="00022583">
      <w:r>
        <w:t>Dear, &lt;Name&gt;:</w:t>
      </w:r>
    </w:p>
    <w:p w:rsidR="00022583" w:rsidRDefault="00022583" w:rsidP="00022583"/>
    <w:p w:rsidR="00022583" w:rsidRDefault="00022583" w:rsidP="00022583"/>
    <w:p w:rsidR="00022583" w:rsidRDefault="00022583" w:rsidP="00022583">
      <w:r>
        <w:t>As Attorney for the &lt;Town/Village/County of _______&gt;, I certify an examination of the real property instruments and files for the referenced project were made and they were found to provide adequate title, right, permission and authority for the purpose(s) for which the property was acquired.</w:t>
      </w:r>
    </w:p>
    <w:p w:rsidR="00022583" w:rsidRDefault="00022583" w:rsidP="00022583"/>
    <w:p w:rsidR="00022583" w:rsidRDefault="00022583" w:rsidP="00022583"/>
    <w:p w:rsidR="00022583" w:rsidRDefault="00022583" w:rsidP="00022583"/>
    <w:p w:rsidR="00022583" w:rsidRDefault="00022583" w:rsidP="002C6DB8">
      <w:pPr>
        <w:contextualSpacing/>
      </w:pPr>
      <w:r>
        <w:t>__________________</w:t>
      </w:r>
    </w:p>
    <w:p w:rsidR="00022583" w:rsidRDefault="00022583" w:rsidP="002C6DB8">
      <w:pPr>
        <w:contextualSpacing/>
      </w:pPr>
    </w:p>
    <w:p w:rsidR="00022583" w:rsidRDefault="002C6DB8" w:rsidP="002C6DB8">
      <w:pPr>
        <w:contextualSpacing/>
      </w:pPr>
      <w:r>
        <w:t>&lt;Signature of Attorney&gt;</w:t>
      </w:r>
    </w:p>
    <w:p w:rsidR="002C6DB8" w:rsidRDefault="002C6DB8" w:rsidP="002C6DB8">
      <w:pPr>
        <w:contextualSpacing/>
        <w:sectPr w:rsidR="002C6DB8" w:rsidSect="00087BE7">
          <w:type w:val="continuous"/>
          <w:pgSz w:w="12240" w:h="15840" w:code="1"/>
          <w:pgMar w:top="1152" w:right="1152" w:bottom="1152" w:left="1152" w:header="720" w:footer="720" w:gutter="0"/>
          <w:pgNumType w:start="20"/>
          <w:cols w:space="720"/>
          <w:docGrid w:linePitch="272"/>
        </w:sectPr>
      </w:pPr>
      <w:r>
        <w:t>&lt;Title Block&gt;</w:t>
      </w:r>
    </w:p>
    <w:p w:rsidR="00904E74" w:rsidRDefault="00904E74" w:rsidP="004549BE"/>
    <w:p w:rsidR="00904E74" w:rsidRDefault="00904E74" w:rsidP="004549BE"/>
    <w:p w:rsidR="00904E74" w:rsidRDefault="00904E74" w:rsidP="004549BE"/>
    <w:p w:rsidR="00904E74" w:rsidRDefault="00904E74" w:rsidP="004549BE"/>
    <w:p w:rsidR="00904E74" w:rsidRDefault="00904E74" w:rsidP="004549BE"/>
    <w:p w:rsidR="004549BE" w:rsidRDefault="004549BE" w:rsidP="004549BE"/>
    <w:p w:rsidR="00904E74" w:rsidRDefault="00904E74" w:rsidP="004549BE">
      <w:pPr>
        <w:sectPr w:rsidR="00904E74" w:rsidSect="0014274A">
          <w:type w:val="continuous"/>
          <w:pgSz w:w="12240" w:h="15840" w:code="1"/>
          <w:pgMar w:top="1152" w:right="1152" w:bottom="1152" w:left="1152" w:header="720" w:footer="720" w:gutter="0"/>
          <w:pgNumType w:start="19"/>
          <w:cols w:num="2" w:space="720"/>
          <w:titlePg/>
          <w:docGrid w:linePitch="272"/>
        </w:sectPr>
      </w:pPr>
    </w:p>
    <w:p w:rsidR="003E090E" w:rsidRPr="00B83CE2" w:rsidRDefault="003E090E" w:rsidP="004549BE">
      <w:pPr>
        <w:rPr>
          <w:b/>
        </w:rPr>
      </w:pPr>
      <w:r w:rsidRPr="00B83CE2">
        <w:rPr>
          <w:b/>
        </w:rPr>
        <w:lastRenderedPageBreak/>
        <w:t>EXH</w:t>
      </w:r>
      <w:r w:rsidR="0053427D">
        <w:rPr>
          <w:b/>
        </w:rPr>
        <w:t>I</w:t>
      </w:r>
      <w:r w:rsidRPr="00B83CE2">
        <w:rPr>
          <w:b/>
        </w:rPr>
        <w:t>BIT C-</w:t>
      </w:r>
      <w:r w:rsidR="00365E36">
        <w:rPr>
          <w:b/>
        </w:rPr>
        <w:t>6</w:t>
      </w:r>
    </w:p>
    <w:p w:rsidR="003E090E" w:rsidRPr="00B83CE2" w:rsidRDefault="003E090E" w:rsidP="008A59BB">
      <w:pPr>
        <w:pStyle w:val="1HeadingText"/>
      </w:pPr>
    </w:p>
    <w:p w:rsidR="003E090E" w:rsidRPr="00B83CE2" w:rsidRDefault="003E090E" w:rsidP="008A59BB">
      <w:pPr>
        <w:pStyle w:val="1HeadingText"/>
      </w:pPr>
      <w:r w:rsidRPr="00B83CE2">
        <w:t>NATURAL RESOURCES CONSERVATION SERVICE SUPPLEMENT TO OSHA PARTS 1910 AND 1926</w:t>
      </w:r>
    </w:p>
    <w:p w:rsidR="003E090E" w:rsidRPr="00B83CE2" w:rsidRDefault="003E090E" w:rsidP="008A59BB">
      <w:pPr>
        <w:pStyle w:val="1HeadingText"/>
      </w:pPr>
      <w:r w:rsidRPr="00B83CE2">
        <w:t>CONSTRUCTION INDUSTRY STANDARDS AND INTERPRETATIONS</w:t>
      </w:r>
    </w:p>
    <w:p w:rsidR="003E090E" w:rsidRDefault="003E090E" w:rsidP="008A59BB">
      <w:pPr>
        <w:pStyle w:val="1HeadingText"/>
      </w:pPr>
    </w:p>
    <w:p w:rsidR="003E090E" w:rsidRDefault="003E090E" w:rsidP="008A59BB">
      <w:pPr>
        <w:pStyle w:val="1HeadingText"/>
      </w:pPr>
      <w:r>
        <w:t>The Contractor shall comply with OSHA (Occupational Safety and Health Administration) Parts 1910 and 1926, Construction Industry Standards and Interpretations, and with this supplement.</w:t>
      </w:r>
    </w:p>
    <w:p w:rsidR="003E090E" w:rsidRDefault="003E090E" w:rsidP="008A59BB">
      <w:pPr>
        <w:pStyle w:val="1HeadingText"/>
      </w:pPr>
    </w:p>
    <w:p w:rsidR="003E090E" w:rsidRDefault="003E090E" w:rsidP="008A59BB">
      <w:pPr>
        <w:pStyle w:val="1HeadingText"/>
      </w:pPr>
      <w:r>
        <w:t>Requests for variances or waiver from this supplement are to be made to the Contracting Officer in writing supported by evidence that every reasonable effort has been made to comply with the contractual requirements. A written request for a waiver or a variance shall include--</w:t>
      </w:r>
    </w:p>
    <w:p w:rsidR="003E090E" w:rsidRDefault="003E090E" w:rsidP="008A59BB">
      <w:pPr>
        <w:pStyle w:val="1HeadingText"/>
      </w:pPr>
    </w:p>
    <w:p w:rsidR="003E090E" w:rsidRDefault="003E090E" w:rsidP="008A59BB">
      <w:pPr>
        <w:pStyle w:val="1HeadingText"/>
      </w:pPr>
      <w:r>
        <w:t>(1) Specific reference to the provision or standard in question;</w:t>
      </w:r>
    </w:p>
    <w:p w:rsidR="003E090E" w:rsidRDefault="003E090E" w:rsidP="008A59BB">
      <w:pPr>
        <w:pStyle w:val="1HeadingText"/>
      </w:pPr>
    </w:p>
    <w:p w:rsidR="003E090E" w:rsidRDefault="003E090E" w:rsidP="008A59BB">
      <w:pPr>
        <w:pStyle w:val="1HeadingText"/>
      </w:pPr>
      <w:r>
        <w:t>(2) An explanation as to why the waiver is considered justified; and</w:t>
      </w:r>
    </w:p>
    <w:p w:rsidR="003E090E" w:rsidRDefault="003E090E" w:rsidP="008A59BB">
      <w:pPr>
        <w:pStyle w:val="1HeadingText"/>
      </w:pPr>
    </w:p>
    <w:p w:rsidR="003E090E" w:rsidRDefault="003E090E" w:rsidP="008A59BB">
      <w:pPr>
        <w:pStyle w:val="1HeadingText"/>
      </w:pPr>
      <w:r>
        <w:t>(3) The Contractor's proposed alternative, including technical drawings, materials, or equipment specifications needed to enable the Contracting Officer to render a decision.</w:t>
      </w:r>
    </w:p>
    <w:p w:rsidR="003E090E" w:rsidRDefault="003E090E" w:rsidP="008A59BB">
      <w:pPr>
        <w:pStyle w:val="1HeadingText"/>
      </w:pPr>
    </w:p>
    <w:p w:rsidR="003E090E" w:rsidRDefault="003E090E" w:rsidP="008A59BB">
      <w:pPr>
        <w:pStyle w:val="1HeadingText"/>
      </w:pPr>
      <w:r>
        <w:t>No waiver or variance will be approved if it endangers any person. The Contractor shall not proceed under any requested revision of provision until the Contracting Officer has given written approval. The Contractor is to hold and save harmless the Natural Resources Conservation Service free from any claims or causes of action whatsoever resulting from the Contractor or subcontractors proceeding under a waiver or approved variance.</w:t>
      </w:r>
    </w:p>
    <w:p w:rsidR="003E090E" w:rsidRDefault="003E090E" w:rsidP="008A59BB">
      <w:pPr>
        <w:pStyle w:val="1HeadingText"/>
      </w:pPr>
    </w:p>
    <w:p w:rsidR="003E090E" w:rsidRDefault="003E090E" w:rsidP="008A59BB">
      <w:pPr>
        <w:pStyle w:val="1HeadingText"/>
      </w:pPr>
      <w:r>
        <w:t xml:space="preserve">Copies of OSHA Parts 1910 and 1926, Construction Industry Standards and Interpretations, may be obtained from: </w:t>
      </w:r>
    </w:p>
    <w:p w:rsidR="003E090E" w:rsidRDefault="003E090E" w:rsidP="008A59BB">
      <w:pPr>
        <w:pStyle w:val="1HeadingText"/>
      </w:pPr>
      <w:r>
        <w:t>Superintendent of Documents</w:t>
      </w:r>
    </w:p>
    <w:p w:rsidR="003E090E" w:rsidRDefault="003E090E" w:rsidP="008A59BB">
      <w:pPr>
        <w:pStyle w:val="1HeadingText"/>
      </w:pPr>
      <w:r>
        <w:t>U.S. Government Printing Office</w:t>
      </w:r>
    </w:p>
    <w:p w:rsidR="003E090E" w:rsidRDefault="003E090E" w:rsidP="008A59BB">
      <w:pPr>
        <w:pStyle w:val="1HeadingText"/>
      </w:pPr>
      <w:r>
        <w:t>Washington, D.C. 20402</w:t>
      </w:r>
    </w:p>
    <w:p w:rsidR="003E090E" w:rsidRDefault="003E090E" w:rsidP="008A59BB">
      <w:pPr>
        <w:pStyle w:val="1HeadingText"/>
      </w:pPr>
    </w:p>
    <w:p w:rsidR="003E090E" w:rsidRDefault="003E090E" w:rsidP="008A59BB">
      <w:pPr>
        <w:pStyle w:val="1HeadingText"/>
      </w:pPr>
    </w:p>
    <w:p w:rsidR="003E090E" w:rsidRDefault="003E090E" w:rsidP="008A59BB">
      <w:pPr>
        <w:pStyle w:val="1HeadingText"/>
      </w:pPr>
      <w:r>
        <w:t>1.0 GENERAL CONTRACTOR REQUIREMENTS:</w:t>
      </w:r>
    </w:p>
    <w:p w:rsidR="003E090E" w:rsidRDefault="003E090E" w:rsidP="008A59BB">
      <w:pPr>
        <w:pStyle w:val="1HeadingText"/>
      </w:pPr>
    </w:p>
    <w:p w:rsidR="003E090E" w:rsidRDefault="003E090E" w:rsidP="008A59BB">
      <w:pPr>
        <w:pStyle w:val="1HeadingText"/>
      </w:pPr>
      <w:r>
        <w:t>1.1 SAFETY PROGRAM. Each Contractor is to demonstrate that he or she has facilities for conducting a safety program commensurate with the work under contract. The Contractor is to submit in writing a proposed comprehensive safety program to the Contracting Officer for approval before the start of construction operations. The program is to specifically state what provisions the Contractor proposes to take for the health and safety of all employees, including subcontractors and rental equipment operators. The program shall be site specific and provide details relevant to the work to be done, the hazards associated with the work, and the actions that will be necessary to minimize the identified hazards.</w:t>
      </w:r>
    </w:p>
    <w:p w:rsidR="003E090E" w:rsidRDefault="003E090E" w:rsidP="008A59BB">
      <w:pPr>
        <w:pStyle w:val="1HeadingText"/>
      </w:pPr>
    </w:p>
    <w:p w:rsidR="003E090E" w:rsidRDefault="003E090E" w:rsidP="008A59BB">
      <w:pPr>
        <w:pStyle w:val="1HeadingText"/>
      </w:pPr>
      <w:r>
        <w:t>1.2 PRECONSTRUCTION SAFETY MEETING. Representatives for the Contractor are to meet with the Contracting Officer (CO) or the CO's representative before the start of construction to discuss the safety program and the implementation of all health and safety standards pertinent to the work under this contract.</w:t>
      </w:r>
    </w:p>
    <w:p w:rsidR="003E090E" w:rsidRDefault="003E090E" w:rsidP="008A59BB">
      <w:pPr>
        <w:pStyle w:val="1HeadingText"/>
      </w:pPr>
    </w:p>
    <w:p w:rsidR="003E090E" w:rsidRDefault="003E090E" w:rsidP="008A59BB">
      <w:pPr>
        <w:pStyle w:val="1HeadingText"/>
      </w:pPr>
      <w:r>
        <w:t>1.3 JOINT SAFETY POLICY COMMITTEE. The Contractor or designated on-site representative is to participate in monthly meetings of a joint Safety Policy Committee, composed of the Natural Resources Conservation Service (Contracting Local Organization in locally awarded contracts) and Contractor supervisory personnel. At these meetings the Contractor's project manager and the Contracting Officer will review the effectiveness of the Contractor's safety effort, resolve current health and safety problems, and coordinate safety activities for upcoming work.</w:t>
      </w:r>
    </w:p>
    <w:p w:rsidR="003E090E" w:rsidRDefault="003E090E" w:rsidP="008A59BB">
      <w:pPr>
        <w:pStyle w:val="1HeadingText"/>
      </w:pPr>
    </w:p>
    <w:p w:rsidR="003E090E" w:rsidRDefault="003E090E" w:rsidP="008A59BB">
      <w:pPr>
        <w:pStyle w:val="1HeadingText"/>
      </w:pPr>
      <w:r>
        <w:t>1.4 SAFETY PERSONNEL. Each Contractor is to designate a competent supervisory employee satisfactory to the</w:t>
      </w:r>
    </w:p>
    <w:p w:rsidR="003E090E" w:rsidRDefault="003E090E" w:rsidP="008A59BB">
      <w:pPr>
        <w:pStyle w:val="1HeadingText"/>
      </w:pPr>
      <w:r>
        <w:t>Contracting Officer to administer the safety program.</w:t>
      </w:r>
    </w:p>
    <w:p w:rsidR="003E090E" w:rsidRDefault="003E090E" w:rsidP="008A59BB">
      <w:pPr>
        <w:pStyle w:val="1HeadingText"/>
      </w:pPr>
    </w:p>
    <w:p w:rsidR="003E090E" w:rsidRDefault="003E090E" w:rsidP="008A59BB">
      <w:pPr>
        <w:pStyle w:val="1HeadingText"/>
      </w:pPr>
      <w:r>
        <w:t>1.5  SAFETY MEETINGS. A minimum of one "on-the-job" or "toolbox" safety meeting is to be conducted each week by all field supervisors or foremen and attended by mechanics and all construction personnel at the jobsite. The Contractor is to also conduct regularly scheduled supervisory safety meetings at least monthly for all levels of job supervision.</w:t>
      </w:r>
    </w:p>
    <w:p w:rsidR="003E090E" w:rsidRDefault="003E090E" w:rsidP="008A59BB">
      <w:pPr>
        <w:pStyle w:val="1HeadingText"/>
      </w:pPr>
      <w:r>
        <w:t xml:space="preserve"> </w:t>
      </w:r>
    </w:p>
    <w:p w:rsidR="003E090E" w:rsidRDefault="003E090E" w:rsidP="008A59BB">
      <w:pPr>
        <w:pStyle w:val="1HeadingText"/>
      </w:pPr>
      <w:r>
        <w:t>1.6 SAFETY INSPECTION. The Contractor shall perform frequent and regular safety inspections of the jobsite, materials, and equipment, and shall correct deficiencies.</w:t>
      </w:r>
    </w:p>
    <w:p w:rsidR="003E090E" w:rsidRDefault="003E090E" w:rsidP="008A59BB">
      <w:pPr>
        <w:pStyle w:val="1HeadingText"/>
      </w:pPr>
    </w:p>
    <w:p w:rsidR="003E090E" w:rsidRDefault="003E090E" w:rsidP="008A59BB">
      <w:pPr>
        <w:pStyle w:val="1HeadingText"/>
      </w:pPr>
      <w:r>
        <w:t>1.7 FIRST AID TRAINING. Every Contractor foreman's work crew must include an employee who has a current first aid certificate from the Mine Safety and Health Administration, American Red Cross, or other state-approved organization.</w:t>
      </w:r>
    </w:p>
    <w:p w:rsidR="003E090E" w:rsidRDefault="003E090E" w:rsidP="008A59BB">
      <w:pPr>
        <w:pStyle w:val="1HeadingText"/>
      </w:pPr>
    </w:p>
    <w:p w:rsidR="003E090E" w:rsidRDefault="003E090E" w:rsidP="008A59BB">
      <w:pPr>
        <w:pStyle w:val="1HeadingText"/>
      </w:pPr>
      <w:r>
        <w:t>1.8 REPORTS.  Each Contractor is to maintain an accurate record of all job-related deaths, diseases, or disabling injuries.  The records shall be maintained in a manner approved by the Contracting Officer.  A copy of all reports is to be provided to the Contracting Officer.  All fatal or serious injuries are to be reported immediately to the Contracting Officer, and every assistance is to be given in the investigation of the incident, including submission of a comprehensive narrative report to the Contracting Officer.  Other occurrences with serious accident potential, such as equipment failures, slides, and cave-ins, must also be reported immediately.  The Contractor is to assist and cooperate fully with the Contracting Officer in conducting accident investigations. The Contracting Officer is to be furnished all information and data pertinent to investigation of an accident.</w:t>
      </w:r>
    </w:p>
    <w:p w:rsidR="003E090E" w:rsidRDefault="003E090E" w:rsidP="008A59BB">
      <w:pPr>
        <w:pStyle w:val="1HeadingText"/>
      </w:pPr>
    </w:p>
    <w:p w:rsidR="003E090E" w:rsidRDefault="003E090E" w:rsidP="008A59BB">
      <w:pPr>
        <w:pStyle w:val="1HeadingText"/>
      </w:pPr>
      <w:r>
        <w:t>1.9 CERTIFICATION OF INSURANCE.   Contractors are to provide the Contracting Officer or his or her authorized representative with certificates of insurance before the start of operations indicating full compliance with State Worker's Compensation statutes, as well as other certificates of insurance required under the contract.</w:t>
      </w:r>
    </w:p>
    <w:p w:rsidR="003E090E" w:rsidRDefault="003E090E" w:rsidP="008A59BB">
      <w:pPr>
        <w:pStyle w:val="1HeadingText"/>
      </w:pPr>
    </w:p>
    <w:p w:rsidR="003E090E" w:rsidRDefault="003E090E" w:rsidP="008A59BB">
      <w:pPr>
        <w:pStyle w:val="1HeadingText"/>
      </w:pPr>
      <w:r>
        <w:t>2.0 FIRST AID AND MEDICAL FACILITIES:</w:t>
      </w:r>
    </w:p>
    <w:p w:rsidR="003E090E" w:rsidRDefault="003E090E" w:rsidP="008A59BB">
      <w:pPr>
        <w:pStyle w:val="1HeadingText"/>
      </w:pPr>
    </w:p>
    <w:p w:rsidR="003E090E" w:rsidRDefault="003E090E" w:rsidP="008A59BB">
      <w:pPr>
        <w:pStyle w:val="1HeadingText"/>
      </w:pPr>
      <w:r>
        <w:t>2.1 FIRST AID KITS.  A 16-unit first aid kit approved by the American Red Cross is to be provided at accessible, well-identified, locations at the ratio of at least 1 kit for each 25 employees.  The first aid kits are to be moisture proof and dust tight, and the contents of the kits are to be replenished as used or as they become ineffective or outdated.</w:t>
      </w:r>
    </w:p>
    <w:p w:rsidR="003E090E" w:rsidRDefault="003E090E" w:rsidP="008A59BB">
      <w:pPr>
        <w:pStyle w:val="1HeadingText"/>
      </w:pPr>
    </w:p>
    <w:p w:rsidR="003E090E" w:rsidRDefault="003E090E" w:rsidP="008A59BB">
      <w:pPr>
        <w:pStyle w:val="1HeadingText"/>
      </w:pPr>
      <w:r>
        <w:t>2.2 EMERGENCY FIRST AID.   At least one employee certified to administer emergency first aid must be available on each shift and duly designated by the Contractor to care for injured employees.  The names of the certified employees shall be posted at the jobsite.</w:t>
      </w:r>
    </w:p>
    <w:p w:rsidR="003E090E" w:rsidRDefault="003E090E" w:rsidP="008A59BB">
      <w:pPr>
        <w:pStyle w:val="1HeadingText"/>
      </w:pPr>
    </w:p>
    <w:p w:rsidR="003E090E" w:rsidRDefault="003E090E" w:rsidP="008A59BB">
      <w:pPr>
        <w:pStyle w:val="1HeadingText"/>
      </w:pPr>
      <w:r>
        <w:t>2.3 COMMUNICATION AND TRANSPORTATION.   Prior to the start of work, the Contractor is to make necessary arrangements for prompt and dependable communications, transportation, and medical care for injured employees. At least one stretcher and two blankets shall be readily available for transporting injured employees.</w:t>
      </w:r>
    </w:p>
    <w:p w:rsidR="003E090E" w:rsidRDefault="003E090E" w:rsidP="008A59BB">
      <w:pPr>
        <w:pStyle w:val="1HeadingText"/>
      </w:pPr>
    </w:p>
    <w:p w:rsidR="003E090E" w:rsidRDefault="003E090E" w:rsidP="008A59BB">
      <w:pPr>
        <w:pStyle w:val="1HeadingText"/>
      </w:pPr>
      <w:r>
        <w:t>2.4 FIRST AID AND MEDICAL REPORTS. The Contractor is to maintain a record system for first aid and medical treatment on the jobsite. Such records are to be readily available to the Contracting Officer and are to include--</w:t>
      </w:r>
    </w:p>
    <w:p w:rsidR="003E090E" w:rsidRDefault="003E090E" w:rsidP="008A59BB">
      <w:pPr>
        <w:pStyle w:val="1HeadingText"/>
      </w:pPr>
    </w:p>
    <w:p w:rsidR="002A2AAF" w:rsidRDefault="003E090E" w:rsidP="008A59BB">
      <w:pPr>
        <w:pStyle w:val="1HeadingText"/>
      </w:pPr>
      <w:r>
        <w:t xml:space="preserve">(a) A daily treatment log listing chronologically all persons treated for occupational injuries and illnesses; </w:t>
      </w:r>
    </w:p>
    <w:p w:rsidR="003E090E" w:rsidRDefault="003E090E" w:rsidP="008A59BB">
      <w:pPr>
        <w:pStyle w:val="1HeadingText"/>
      </w:pPr>
      <w:r>
        <w:lastRenderedPageBreak/>
        <w:t>(b) Cumulative record of injury for each individual;</w:t>
      </w:r>
    </w:p>
    <w:p w:rsidR="003E090E" w:rsidRDefault="003E090E" w:rsidP="008A59BB">
      <w:pPr>
        <w:pStyle w:val="1HeadingText"/>
      </w:pPr>
      <w:r>
        <w:t>(c) Monthly statistical records of occupational injuries, classified by type and nature of injury; and</w:t>
      </w:r>
    </w:p>
    <w:p w:rsidR="003E090E" w:rsidRDefault="003E090E" w:rsidP="008A59BB">
      <w:pPr>
        <w:pStyle w:val="1HeadingText"/>
      </w:pPr>
      <w:r>
        <w:t>(d) Required records for worker's compensation.</w:t>
      </w:r>
    </w:p>
    <w:p w:rsidR="003E090E" w:rsidRDefault="003E090E" w:rsidP="008A59BB">
      <w:pPr>
        <w:pStyle w:val="1HeadingText"/>
      </w:pPr>
    </w:p>
    <w:p w:rsidR="003E090E" w:rsidRDefault="003E090E" w:rsidP="008A59BB">
      <w:pPr>
        <w:pStyle w:val="1HeadingText"/>
      </w:pPr>
      <w:r>
        <w:t>2.5 SIGNS AND DIRECTIONAL MARKINGS. Adequate identification and directional markers are to be provided to readily denote the location of all first aid stations.</w:t>
      </w:r>
    </w:p>
    <w:p w:rsidR="003E090E" w:rsidRDefault="003E090E" w:rsidP="008A59BB">
      <w:pPr>
        <w:pStyle w:val="1HeadingText"/>
      </w:pPr>
    </w:p>
    <w:p w:rsidR="003E090E" w:rsidRDefault="003E090E" w:rsidP="008A59BB">
      <w:pPr>
        <w:pStyle w:val="1HeadingText"/>
      </w:pPr>
      <w:r>
        <w:t>2.6 EMERGENCY LISTING. A listing of telephone numbers and addresses of doctor, rescue squad, hospital, police, and fire departments is to be provided at all first aid locations.</w:t>
      </w:r>
    </w:p>
    <w:p w:rsidR="003E090E" w:rsidRDefault="003E090E" w:rsidP="008A59BB">
      <w:pPr>
        <w:pStyle w:val="1HeadingText"/>
      </w:pPr>
    </w:p>
    <w:p w:rsidR="003E090E" w:rsidRDefault="003E090E" w:rsidP="008A59BB">
      <w:pPr>
        <w:pStyle w:val="1HeadingText"/>
      </w:pPr>
      <w:r>
        <w:t>3.0 PHYSICAL QUALIFICATIONS OF EMPLOYEES:</w:t>
      </w:r>
    </w:p>
    <w:p w:rsidR="003E090E" w:rsidRDefault="003E090E" w:rsidP="008A59BB">
      <w:pPr>
        <w:pStyle w:val="1HeadingText"/>
      </w:pPr>
    </w:p>
    <w:p w:rsidR="003E090E" w:rsidRDefault="003E090E" w:rsidP="008A59BB">
      <w:pPr>
        <w:pStyle w:val="1HeadingText"/>
      </w:pPr>
      <w:r>
        <w:t>3.1 GENERAL REQUIREMENTS. Persons employed throughout the contract are to be physically qualified to perform their assigned duties. Employees must not knowingly be permitted or required to work while their ability or alertness is impaired by fatigue, illness, or any other reason that may jeopardize themselves or others.</w:t>
      </w:r>
    </w:p>
    <w:p w:rsidR="003E090E" w:rsidRDefault="003E090E" w:rsidP="008A59BB">
      <w:pPr>
        <w:pStyle w:val="1HeadingText"/>
      </w:pPr>
      <w:r>
        <w:t xml:space="preserve"> </w:t>
      </w:r>
    </w:p>
    <w:p w:rsidR="003E090E" w:rsidRDefault="003E090E" w:rsidP="008A59BB">
      <w:pPr>
        <w:pStyle w:val="1HeadingText"/>
      </w:pPr>
      <w:r>
        <w:t>3.2 HOIST OPERATORS. Operators of cranes, cableways, and other hoisting equipment shall be examined annually by a physician and provided with a certification stating that they are physically qualified to safely operate hoisting equipment. The Contractor is to submit a copy of each certification to the Contracting Officer.</w:t>
      </w:r>
    </w:p>
    <w:p w:rsidR="003E090E" w:rsidRDefault="003E090E" w:rsidP="008A59BB">
      <w:pPr>
        <w:pStyle w:val="1HeadingText"/>
      </w:pPr>
    </w:p>
    <w:p w:rsidR="003E090E" w:rsidRDefault="003E090E" w:rsidP="008A59BB">
      <w:pPr>
        <w:pStyle w:val="1HeadingText"/>
      </w:pPr>
      <w:r>
        <w:t>3.3 HEAVY EQUIPMENT OPERATORS. It is recommended that operators of trucks and heavy construction equipment be given physical examinations to determine if they are physically qualified to perform their assigned work without endangering themselves or others.</w:t>
      </w:r>
    </w:p>
    <w:p w:rsidR="003E090E" w:rsidRDefault="003E090E" w:rsidP="008A59BB">
      <w:pPr>
        <w:pStyle w:val="1HeadingText"/>
      </w:pPr>
    </w:p>
    <w:p w:rsidR="003E090E" w:rsidRDefault="003E090E" w:rsidP="008A59BB">
      <w:pPr>
        <w:pStyle w:val="1HeadingText"/>
      </w:pPr>
      <w:r>
        <w:t>3.4 MOTOR VEHICLE OPERATORS. Operators of motor vehicles engaged primarily in the transportation of personnel are to be 18 years of age or older and have a valid state operator's permit or license for the equipment being operated. The operators must have passed a physical examination administered by a licensed physician within the past year showing that they are physically qualified to operate vehicles safely.</w:t>
      </w:r>
    </w:p>
    <w:p w:rsidR="003E090E" w:rsidRDefault="003E090E" w:rsidP="008A59BB">
      <w:pPr>
        <w:pStyle w:val="1HeadingText"/>
      </w:pPr>
    </w:p>
    <w:p w:rsidR="003E090E" w:rsidRDefault="003E090E" w:rsidP="008A59BB">
      <w:pPr>
        <w:pStyle w:val="1HeadingText"/>
      </w:pPr>
      <w:r>
        <w:t>4.0 PERSONAL PROTECTIVE EQUIPMENT:</w:t>
      </w:r>
    </w:p>
    <w:p w:rsidR="003E090E" w:rsidRDefault="003E090E" w:rsidP="008A59BB">
      <w:pPr>
        <w:pStyle w:val="1HeadingText"/>
      </w:pPr>
    </w:p>
    <w:p w:rsidR="003E090E" w:rsidRDefault="003E090E" w:rsidP="008A59BB">
      <w:pPr>
        <w:pStyle w:val="1HeadingText"/>
      </w:pPr>
      <w:r>
        <w:t>4.1 HARDHAT AREAS. The entire jobsite, with the exception of offices, shall be considered a hardhat area. All persons entering the area are, without exception, required to wear hardhats. The Contractor shall provide hardhats for visitors entering hardhat areas.</w:t>
      </w:r>
    </w:p>
    <w:p w:rsidR="003E090E" w:rsidRDefault="003E090E" w:rsidP="008A59BB">
      <w:pPr>
        <w:pStyle w:val="1HeadingText"/>
      </w:pPr>
    </w:p>
    <w:p w:rsidR="003E090E" w:rsidRDefault="003E090E" w:rsidP="008A59BB">
      <w:pPr>
        <w:pStyle w:val="1HeadingText"/>
      </w:pPr>
      <w:r>
        <w:t>4.1.1 LABELS. Hardhats shall bear a manufacturer's label indicating design compliance with the appropriate</w:t>
      </w:r>
      <w:r w:rsidR="002A2AAF">
        <w:t xml:space="preserve"> </w:t>
      </w:r>
      <w:r>
        <w:t>ANSI (American National Standards Institute) standard.</w:t>
      </w:r>
    </w:p>
    <w:p w:rsidR="003E090E" w:rsidRDefault="003E090E" w:rsidP="008A59BB">
      <w:pPr>
        <w:pStyle w:val="1HeadingText"/>
      </w:pPr>
    </w:p>
    <w:p w:rsidR="003E090E" w:rsidRDefault="003E090E" w:rsidP="008A59BB">
      <w:pPr>
        <w:pStyle w:val="1HeadingText"/>
      </w:pPr>
      <w:r>
        <w:t>4.2 POSTING. Signs at least 3 by 4 feet worded as follows with red letters (minimum 6 inches high) and white background shall be erected at access points to designated hardhat areas:</w:t>
      </w:r>
    </w:p>
    <w:p w:rsidR="003E090E" w:rsidRDefault="003E090E" w:rsidP="008A59BB">
      <w:pPr>
        <w:pStyle w:val="1HeadingText"/>
      </w:pPr>
    </w:p>
    <w:p w:rsidR="003E090E" w:rsidRDefault="003E090E" w:rsidP="008A59BB">
      <w:pPr>
        <w:pStyle w:val="1HeadingText"/>
      </w:pPr>
      <w:r>
        <w:t>CONSTRUCTION AREA - HARDHATS REQUIRED BEYOND THIS POINT</w:t>
      </w:r>
    </w:p>
    <w:p w:rsidR="002A2AAF" w:rsidRDefault="002A2AAF" w:rsidP="008A59BB">
      <w:pPr>
        <w:pStyle w:val="1HeadingText"/>
      </w:pPr>
    </w:p>
    <w:p w:rsidR="003E090E" w:rsidRDefault="003E090E" w:rsidP="008A59BB">
      <w:pPr>
        <w:pStyle w:val="1HeadingText"/>
      </w:pPr>
      <w:r>
        <w:t>These signs are to be furnished and installed by the Contractor at entries to shops, construction yards, and job access points.</w:t>
      </w:r>
    </w:p>
    <w:p w:rsidR="003E090E" w:rsidRDefault="003E090E" w:rsidP="008A59BB">
      <w:pPr>
        <w:pStyle w:val="1HeadingText"/>
      </w:pPr>
    </w:p>
    <w:p w:rsidR="003E090E" w:rsidRDefault="003E090E" w:rsidP="008A59BB">
      <w:pPr>
        <w:pStyle w:val="1HeadingText"/>
      </w:pPr>
      <w:r>
        <w:t>4.3 SAFETY GOGGLES (DRILLERS)</w:t>
      </w:r>
    </w:p>
    <w:p w:rsidR="003E090E" w:rsidRDefault="003E090E" w:rsidP="008A59BB">
      <w:pPr>
        <w:pStyle w:val="1HeadingText"/>
      </w:pPr>
    </w:p>
    <w:p w:rsidR="003E090E" w:rsidRDefault="003E090E" w:rsidP="008A59BB">
      <w:pPr>
        <w:pStyle w:val="1HeadingText"/>
      </w:pPr>
      <w:r>
        <w:t>4.3.1 DRILLERS AND HELPERS. Drillers and helpers operating pneumatic rock drills must wear protective safety goggles.</w:t>
      </w:r>
    </w:p>
    <w:p w:rsidR="003E090E" w:rsidRDefault="003E090E" w:rsidP="008A59BB">
      <w:pPr>
        <w:pStyle w:val="1HeadingText"/>
      </w:pPr>
    </w:p>
    <w:p w:rsidR="003E090E" w:rsidRDefault="003E090E" w:rsidP="008A59BB">
      <w:pPr>
        <w:pStyle w:val="1HeadingText"/>
      </w:pPr>
      <w:r>
        <w:lastRenderedPageBreak/>
        <w:t>5.0 MACHINERY AND MECHANIZED EQUIPMENT:</w:t>
      </w:r>
    </w:p>
    <w:p w:rsidR="003E090E" w:rsidRDefault="003E090E" w:rsidP="008A59BB">
      <w:pPr>
        <w:pStyle w:val="1HeadingText"/>
      </w:pPr>
    </w:p>
    <w:p w:rsidR="003E090E" w:rsidRDefault="003E090E" w:rsidP="008A59BB">
      <w:pPr>
        <w:pStyle w:val="1HeadingText"/>
      </w:pPr>
      <w:r>
        <w:t>5.1 SAFE CONDITION. Before any machinery or mechanized equipment is initially used on the job, it must be inspected and tested by qualified personnel and determined to be in safe operating condition and appropriate for the intended use. Operators shall inspect their equipment prior to the beginning of each shift. Any deficiencies or defects shall be corrected prior to using the equipment. Safety equipment, such as seatbelts, installed on machinery is to be used by equipment operators.</w:t>
      </w:r>
    </w:p>
    <w:p w:rsidR="003E090E" w:rsidRDefault="003E090E" w:rsidP="008A59BB">
      <w:pPr>
        <w:pStyle w:val="1HeadingText"/>
      </w:pPr>
    </w:p>
    <w:p w:rsidR="003E090E" w:rsidRDefault="003E090E" w:rsidP="008A59BB">
      <w:pPr>
        <w:pStyle w:val="1HeadingText"/>
      </w:pPr>
      <w:r>
        <w:t>5.2 TAGGING AND LOCKING. The controls of power-driven equipment under repair are to be locked. An effective lockout and tagging procedure is to be established, prescribing specific responsibilities and safety procedures to be followed by the person or persons performing repair work. Mixer barrels are to be securely locked out before permitting employees to enter them for cleaning or repair.</w:t>
      </w:r>
    </w:p>
    <w:p w:rsidR="002A2AAF" w:rsidRDefault="002A2AAF" w:rsidP="008A59BB">
      <w:pPr>
        <w:pStyle w:val="1HeadingText"/>
      </w:pPr>
    </w:p>
    <w:p w:rsidR="003E090E" w:rsidRDefault="003E090E" w:rsidP="008A59BB">
      <w:pPr>
        <w:pStyle w:val="1HeadingText"/>
      </w:pPr>
      <w:r>
        <w:t>5.3 HAUL ROADS FOR EQUIPMENT</w:t>
      </w:r>
    </w:p>
    <w:p w:rsidR="003E090E" w:rsidRDefault="003E090E" w:rsidP="008A59BB">
      <w:pPr>
        <w:pStyle w:val="1HeadingText"/>
      </w:pPr>
    </w:p>
    <w:p w:rsidR="003E090E" w:rsidRDefault="003E090E" w:rsidP="008A59BB">
      <w:pPr>
        <w:pStyle w:val="1HeadingText"/>
      </w:pPr>
      <w:r>
        <w:t>5.3.1 ROAD MAINTENANCE. The Contractor shall maintain all roadways, including haul roads and access roads, in a safe condition so as to eliminate or control dust and ice hazards. Wherever dust is a hazard, adequate dust-laying equipment shall be available at the jobsite and utilized to control the dust.</w:t>
      </w:r>
    </w:p>
    <w:p w:rsidR="003E090E" w:rsidRDefault="003E090E" w:rsidP="008A59BB">
      <w:pPr>
        <w:pStyle w:val="1HeadingText"/>
      </w:pPr>
    </w:p>
    <w:p w:rsidR="003E090E" w:rsidRDefault="003E090E" w:rsidP="008A59BB">
      <w:pPr>
        <w:pStyle w:val="1HeadingText"/>
      </w:pPr>
      <w:r>
        <w:t>5.3.2 SINGLE-LANE HAUL ROADS. Single-lane haul roads with two-way traffic shall have adequate turnouts. Where turnouts are not practical, a traffic control system shall be provided to prevent accidents.</w:t>
      </w:r>
    </w:p>
    <w:p w:rsidR="003E090E" w:rsidRDefault="003E090E" w:rsidP="008A59BB">
      <w:pPr>
        <w:pStyle w:val="1HeadingText"/>
      </w:pPr>
    </w:p>
    <w:p w:rsidR="003E090E" w:rsidRDefault="003E090E" w:rsidP="008A59BB">
      <w:pPr>
        <w:pStyle w:val="1HeadingText"/>
      </w:pPr>
      <w:r>
        <w:t>5.3.3 TWO-WAY HAUL ROADS. On two-way haul roads, arrangements are to be such that vehicles travel on the right side wherever possible. Signs and traffic control devices are to be employed to indicate clearly any variations from a right-hand traffic pattern. The road shall be wide enough to permit safe passage of opposing</w:t>
      </w:r>
      <w:r w:rsidR="002A2AAF">
        <w:t xml:space="preserve"> </w:t>
      </w:r>
      <w:r>
        <w:t>traffic, considering the type of hauling equipment used.</w:t>
      </w:r>
    </w:p>
    <w:p w:rsidR="003E090E" w:rsidRDefault="003E090E" w:rsidP="008A59BB">
      <w:pPr>
        <w:pStyle w:val="1HeadingText"/>
      </w:pPr>
    </w:p>
    <w:p w:rsidR="003E090E" w:rsidRDefault="003E090E" w:rsidP="008A59BB">
      <w:pPr>
        <w:pStyle w:val="1HeadingText"/>
      </w:pPr>
      <w:r>
        <w:t>5.3.4 DESIGN AND CONSTRUCTION OF HAUL ROADS. Haul road design criteria and drawings, if requested by the Contracting Officer, are to be submitted for approval prior to road construction. Sustained grades shall not exceed 12 percent and all curves shall have open-sight line with as great a radius as practical. All roads shall be posted with curve signs and maximum speed limits that will permit the equipment to be stopped within one-half</w:t>
      </w:r>
      <w:r w:rsidR="002A2AAF">
        <w:t xml:space="preserve"> </w:t>
      </w:r>
      <w:r>
        <w:t>the minimum sight distance.</w:t>
      </w:r>
    </w:p>
    <w:p w:rsidR="003E090E" w:rsidRDefault="003E090E" w:rsidP="008A59BB">
      <w:pPr>
        <w:pStyle w:val="1HeadingText"/>
      </w:pPr>
    </w:p>
    <w:p w:rsidR="003E090E" w:rsidRDefault="003E090E" w:rsidP="008A59BB">
      <w:pPr>
        <w:pStyle w:val="1HeadingText"/>
      </w:pPr>
      <w:r>
        <w:t>5.3.5 OPERATORS. Machinery and mechanized equipment shall be operated only by authorized qualified persons.</w:t>
      </w:r>
    </w:p>
    <w:p w:rsidR="003E090E" w:rsidRDefault="003E090E" w:rsidP="008A59BB">
      <w:pPr>
        <w:pStyle w:val="1HeadingText"/>
      </w:pPr>
    </w:p>
    <w:p w:rsidR="003E090E" w:rsidRDefault="003E090E" w:rsidP="008A59BB">
      <w:pPr>
        <w:pStyle w:val="1HeadingText"/>
      </w:pPr>
      <w:r>
        <w:t>5.3.6 RIDING ON EQUIPMENT. Riding on equipment by unauthorized personnel is prohibited. Seating and safety belts shall be provided for the operator and all passengers.</w:t>
      </w:r>
    </w:p>
    <w:p w:rsidR="003E090E" w:rsidRDefault="003E090E" w:rsidP="008A59BB">
      <w:pPr>
        <w:pStyle w:val="1HeadingText"/>
      </w:pPr>
    </w:p>
    <w:p w:rsidR="003E090E" w:rsidRDefault="003E090E" w:rsidP="008A59BB">
      <w:pPr>
        <w:pStyle w:val="1HeadingText"/>
      </w:pPr>
      <w:r>
        <w:t>5.3.7 GETTING ON OR OFF EQUIPMENT. Getting on or off equipment while the equipment is in motion is prohibited.</w:t>
      </w:r>
    </w:p>
    <w:p w:rsidR="003E090E" w:rsidRDefault="003E090E" w:rsidP="008A59BB">
      <w:pPr>
        <w:pStyle w:val="1HeadingText"/>
      </w:pPr>
    </w:p>
    <w:p w:rsidR="003E090E" w:rsidRDefault="003E090E" w:rsidP="008A59BB">
      <w:pPr>
        <w:pStyle w:val="1HeadingText"/>
      </w:pPr>
      <w:r>
        <w:t>5.3.8 HOURS OF OPERATION. Except in emergencies, an equipment operator shall not operate any mobile or hoisting equipment for more than 12 hours without an 8-hour rest interval away from the job.</w:t>
      </w:r>
    </w:p>
    <w:p w:rsidR="003E090E" w:rsidRDefault="003E090E" w:rsidP="008A59BB">
      <w:pPr>
        <w:pStyle w:val="1HeadingText"/>
      </w:pPr>
    </w:p>
    <w:p w:rsidR="003E090E" w:rsidRDefault="003E090E" w:rsidP="008A59BB">
      <w:pPr>
        <w:pStyle w:val="1HeadingText"/>
      </w:pPr>
      <w:r>
        <w:t>5.4 POWER CRANES AND HOISTS (TRUCK CRANES, CRAWLER CRANES, TOWER CRANES, GANTRY CRANES, HAMMERHEAD CRANES, DERRICKS, CABLEWAYS, AND HOISTS)</w:t>
      </w:r>
    </w:p>
    <w:p w:rsidR="003E090E" w:rsidRDefault="003E090E" w:rsidP="008A59BB">
      <w:pPr>
        <w:pStyle w:val="1HeadingText"/>
      </w:pPr>
    </w:p>
    <w:p w:rsidR="003E090E" w:rsidRDefault="003E090E" w:rsidP="008A59BB">
      <w:pPr>
        <w:pStyle w:val="1HeadingText"/>
      </w:pPr>
      <w:r>
        <w:t>5.4.1 PERFORMANCE TEST. Before initial onsite operation, at 12-month intervals, and after major repairs or modification, power cranes, derricks, cableways, and hoists must satisfactorily complete a performance test to demonstrate the equipment’s ability to safely handle and maneuver the rated loads. The tests shall be conducted in the presence of a representative of the Contracting Officer. Test data shall be recorded and a copy furnished the Contracting Officer.</w:t>
      </w:r>
    </w:p>
    <w:p w:rsidR="003E090E" w:rsidRDefault="003E090E" w:rsidP="008A59BB">
      <w:pPr>
        <w:pStyle w:val="1HeadingText"/>
      </w:pPr>
    </w:p>
    <w:p w:rsidR="003E090E" w:rsidRDefault="003E090E" w:rsidP="008A59BB">
      <w:pPr>
        <w:pStyle w:val="1HeadingText"/>
      </w:pPr>
      <w:r>
        <w:t>5.4.2 PERFORMANCE TEST—POWER CRANES (Crawler mounted, truck mounted and wheel mounted). The performance test is to be carried out as per ANSI requirements. The test is to consist of raising, lowering, and braking the load and rotating the test load through 360° degrees at the specified boom angle or radius. Cranes equipped with jibs or boom-tip extensions are to be tested using both the main boom and the jib, with an appropriate test load in each case.</w:t>
      </w:r>
    </w:p>
    <w:p w:rsidR="003E090E" w:rsidRDefault="003E090E" w:rsidP="008A59BB">
      <w:pPr>
        <w:pStyle w:val="1HeadingText"/>
      </w:pPr>
    </w:p>
    <w:p w:rsidR="003E090E" w:rsidRDefault="003E090E" w:rsidP="008A59BB">
      <w:pPr>
        <w:pStyle w:val="1HeadingText"/>
      </w:pPr>
      <w:r>
        <w:t>5.4.3 PERFORMANCE TEST—DERRICKS, GANTRY CRANES, TOWER CRANES, CABLEWAYS, AND HOISTS, INCLUDING OVERHEAD CRANES. This equipment is to be performance tested as per ANSI requirements.</w:t>
      </w:r>
    </w:p>
    <w:p w:rsidR="003E090E" w:rsidRDefault="003E090E" w:rsidP="008A59BB">
      <w:pPr>
        <w:pStyle w:val="1HeadingText"/>
      </w:pPr>
    </w:p>
    <w:p w:rsidR="003E090E" w:rsidRDefault="003E090E" w:rsidP="008A59BB">
      <w:pPr>
        <w:pStyle w:val="1HeadingText"/>
      </w:pPr>
      <w:r>
        <w:t>5.4.4 BOOM ANGLE INDICATOR. Power cranes (includes draglines) with booms capable of moving in the vertical plane shall be provided with a boom angle indicator in good working order.</w:t>
      </w:r>
    </w:p>
    <w:p w:rsidR="003E090E" w:rsidRDefault="003E090E" w:rsidP="008A59BB">
      <w:pPr>
        <w:pStyle w:val="1HeadingText"/>
      </w:pPr>
    </w:p>
    <w:p w:rsidR="003E090E" w:rsidRDefault="002A2AAF" w:rsidP="008A59BB">
      <w:pPr>
        <w:pStyle w:val="1HeadingText"/>
      </w:pPr>
      <w:r>
        <w:t xml:space="preserve">5.4.5 </w:t>
      </w:r>
      <w:r w:rsidR="003E090E">
        <w:t>CRANE TEST CERTIFICATION. The performance test required by 5.4.2 and 5.4.3 is fulfilled if the Contractor provides the Contracting Officer a copy of a certificate of inspection made within the past 12 months by a qualified person or by a government or private agency satisfactory to the Contracting Officer.</w:t>
      </w:r>
    </w:p>
    <w:p w:rsidR="003E090E" w:rsidRDefault="003E090E" w:rsidP="008A59BB">
      <w:pPr>
        <w:pStyle w:val="1HeadingText"/>
      </w:pPr>
    </w:p>
    <w:p w:rsidR="003E090E" w:rsidRDefault="002A2AAF" w:rsidP="008A59BB">
      <w:pPr>
        <w:pStyle w:val="1HeadingText"/>
      </w:pPr>
      <w:r>
        <w:t xml:space="preserve">5.4.6 </w:t>
      </w:r>
      <w:r w:rsidR="003E090E">
        <w:t>POSTING FOR HIGH VOLTAGE LINES. A notice of the 10-foot (or greater) clearance required by OSHA 1926.550, Subpart N, shall be posted in the operator’s cab of cranes, shovels, boom-type concrete pumps, backhoes, and related equipment.</w:t>
      </w:r>
    </w:p>
    <w:p w:rsidR="003E090E" w:rsidRDefault="003E090E" w:rsidP="008A59BB">
      <w:pPr>
        <w:pStyle w:val="1HeadingText"/>
      </w:pPr>
    </w:p>
    <w:p w:rsidR="003E090E" w:rsidRDefault="002A2AAF" w:rsidP="008A59BB">
      <w:pPr>
        <w:pStyle w:val="1HeadingText"/>
      </w:pPr>
      <w:r>
        <w:t xml:space="preserve">5.4.7 </w:t>
      </w:r>
      <w:r w:rsidR="003E090E">
        <w:t>BOOM STOPS. Cranes or derricks with cable-supported booms, except draglines, shall have a device attached between the gantry of the A-frame and the boom chords to limit the elevation of the boom. The device shall control the vertical motions of the boom with increasing resistance from 83° or less, until completely stopping the boom at not over 87° above horizontal.</w:t>
      </w:r>
    </w:p>
    <w:p w:rsidR="003E090E" w:rsidRDefault="003E090E" w:rsidP="008A59BB">
      <w:pPr>
        <w:pStyle w:val="1HeadingText"/>
      </w:pPr>
    </w:p>
    <w:p w:rsidR="003E090E" w:rsidRDefault="002A2AAF" w:rsidP="008A59BB">
      <w:pPr>
        <w:pStyle w:val="1HeadingText"/>
      </w:pPr>
      <w:r>
        <w:t xml:space="preserve">5.4.8 </w:t>
      </w:r>
      <w:r w:rsidR="003E090E">
        <w:t>SAFETY HOOKS. Hooks used in hoisting personnel or hoisting loads over construction personnel or in the immediate vicinity of construction personnel shall be forged steel equipped with safety keepers. When shackles are used under these conditions, they shall be of the locking type or have the pin secured to prohibit turning.</w:t>
      </w:r>
    </w:p>
    <w:p w:rsidR="003E090E" w:rsidRDefault="003E090E" w:rsidP="008A59BB">
      <w:pPr>
        <w:pStyle w:val="1HeadingText"/>
      </w:pPr>
    </w:p>
    <w:p w:rsidR="003E090E" w:rsidRDefault="003E090E" w:rsidP="008A59BB">
      <w:pPr>
        <w:pStyle w:val="1HeadingText"/>
      </w:pPr>
      <w:r>
        <w:t>5.5  ROLLOVER PROTECTIVE STRUCTURES (ROPS)</w:t>
      </w:r>
    </w:p>
    <w:p w:rsidR="003E090E" w:rsidRDefault="003E090E" w:rsidP="008A59BB">
      <w:pPr>
        <w:pStyle w:val="1HeadingText"/>
      </w:pPr>
      <w:r>
        <w:t xml:space="preserve"> </w:t>
      </w:r>
    </w:p>
    <w:p w:rsidR="003E090E" w:rsidRDefault="003E090E" w:rsidP="008A59BB">
      <w:pPr>
        <w:pStyle w:val="1HeadingText"/>
      </w:pPr>
      <w:r>
        <w:t>5.5.1 ROLLOVER PROTECTIVE STRUCTURES. OSHA 1926, Subpart W, Overhead Protection, Sections 1001 and 1002 are applicable regardless of the year in which the equipment was manufactured and regardless of the struck capacity of the equipment.</w:t>
      </w:r>
    </w:p>
    <w:p w:rsidR="003E090E" w:rsidRDefault="003E090E" w:rsidP="008A59BB">
      <w:pPr>
        <w:pStyle w:val="1HeadingText"/>
      </w:pPr>
    </w:p>
    <w:p w:rsidR="003E090E" w:rsidRDefault="003E090E" w:rsidP="008A59BB">
      <w:pPr>
        <w:pStyle w:val="1HeadingText"/>
      </w:pPr>
      <w:r>
        <w:t>5.5.2 EQUIPMENT REQUIRING ROPS. The requirement for ROPS meeting 5.5.1 above applies to crawler and rubber-tired tractors such as dozers, push-and-pull tractors, winch tractors, tractors with backhoes, and mowers; off-highway, self-propelled, pneumatic-tired earthmovers, including scrapers, motor graders and loaders; and</w:t>
      </w:r>
      <w:r w:rsidR="002A2AAF">
        <w:t xml:space="preserve"> </w:t>
      </w:r>
      <w:r>
        <w:t>rollers, compactors, water tankers (excluding trucks with cabs). These requirements shall also apply to agricultural and industrial tractors and similar equipment.</w:t>
      </w:r>
    </w:p>
    <w:p w:rsidR="003E090E" w:rsidRDefault="003E090E" w:rsidP="008A59BB">
      <w:pPr>
        <w:pStyle w:val="1HeadingText"/>
      </w:pPr>
    </w:p>
    <w:p w:rsidR="003E090E" w:rsidRDefault="003E090E" w:rsidP="008A59BB">
      <w:pPr>
        <w:pStyle w:val="1HeadingText"/>
      </w:pPr>
      <w:r>
        <w:t>5.5.3 EQUIPMENT REQUIRING SEATBELTS. The requirements for seatbelts as specified in OSHA Subpart 0, Motor Vehicles, Mechanized Equipment, and Marine Operations, Section 1926.602 shall also apply to self- propelled compactors and rollers, and rubber-tired skid-steer equipment.</w:t>
      </w:r>
    </w:p>
    <w:p w:rsidR="003E090E" w:rsidRDefault="003E090E" w:rsidP="008A59BB">
      <w:pPr>
        <w:pStyle w:val="1HeadingText"/>
      </w:pPr>
    </w:p>
    <w:p w:rsidR="003E090E" w:rsidRDefault="003E090E" w:rsidP="008A59BB">
      <w:pPr>
        <w:pStyle w:val="1HeadingText"/>
      </w:pPr>
      <w:r>
        <w:t>6.0 LADDERS AND SCAFFOLDING:</w:t>
      </w:r>
    </w:p>
    <w:p w:rsidR="003E090E" w:rsidRDefault="003E090E" w:rsidP="008A59BB">
      <w:pPr>
        <w:pStyle w:val="1HeadingText"/>
      </w:pPr>
    </w:p>
    <w:p w:rsidR="003E090E" w:rsidRDefault="003E090E" w:rsidP="008A59BB">
      <w:pPr>
        <w:pStyle w:val="1HeadingText"/>
      </w:pPr>
      <w:r>
        <w:t>6.1 LADDERS. OSHA 1926, Subpart L - Section 450. Ladders shall be used as work platforms only when use of small hand tools or handling of light material is involved. No work requiring lifting of heavy materials or substantial exertion shall be done from ladders.</w:t>
      </w:r>
    </w:p>
    <w:p w:rsidR="003E090E" w:rsidRDefault="003E090E" w:rsidP="008A59BB">
      <w:pPr>
        <w:pStyle w:val="1HeadingText"/>
      </w:pPr>
    </w:p>
    <w:p w:rsidR="003E090E" w:rsidRDefault="003E090E" w:rsidP="008A59BB">
      <w:pPr>
        <w:pStyle w:val="1HeadingText"/>
      </w:pPr>
      <w:r>
        <w:t>6.2 SCAFFOLDING. OSHA 1926, Subpart L - Section 451. Scaffolds, platforms or temporary floors shall be provided for all work except that which can be done safely from the ground or similar footing.</w:t>
      </w:r>
    </w:p>
    <w:p w:rsidR="003E090E" w:rsidRDefault="003E090E" w:rsidP="008A59BB">
      <w:pPr>
        <w:pStyle w:val="1HeadingText"/>
      </w:pPr>
    </w:p>
    <w:p w:rsidR="003E090E" w:rsidRDefault="003E090E" w:rsidP="008A59BB">
      <w:pPr>
        <w:pStyle w:val="1HeadingText"/>
      </w:pPr>
      <w:r>
        <w:t>6.3 SAFETY BELTS, LIFELINE, AND LANYARDS. OSHA 1926, Subpart E, Section 104. Lifelines, safety belts and lanyards independently attached or attended, shall be used when performing such work as the following when the requirements of 6.1 or 6.2 above cannot be met.</w:t>
      </w:r>
    </w:p>
    <w:p w:rsidR="003E090E" w:rsidRDefault="003E090E" w:rsidP="008A59BB">
      <w:pPr>
        <w:pStyle w:val="1HeadingText"/>
      </w:pPr>
    </w:p>
    <w:p w:rsidR="003E090E" w:rsidRDefault="003E090E" w:rsidP="008A59BB">
      <w:pPr>
        <w:pStyle w:val="1HeadingText"/>
      </w:pPr>
      <w:r>
        <w:t>(a) Work on stored material in hoppers, bins, silos, tanks, or other confined spaces.</w:t>
      </w:r>
    </w:p>
    <w:p w:rsidR="003E090E" w:rsidRDefault="003E090E" w:rsidP="008A59BB">
      <w:pPr>
        <w:pStyle w:val="1HeadingText"/>
      </w:pPr>
    </w:p>
    <w:p w:rsidR="003E090E" w:rsidRDefault="003E090E" w:rsidP="008A59BB">
      <w:pPr>
        <w:pStyle w:val="1HeadingText"/>
      </w:pPr>
      <w:r>
        <w:t>(b) Work on hazardous slopes, structural steel, or poles; erection or dismantling of safety nets, tying reinforcing bars; and work from Boatswain's chairs, swinging scaffolds, or other unguarded locations at elevations greater than 6 feet.</w:t>
      </w:r>
    </w:p>
    <w:p w:rsidR="003E090E" w:rsidRDefault="003E090E" w:rsidP="008A59BB">
      <w:pPr>
        <w:pStyle w:val="1HeadingText"/>
      </w:pPr>
    </w:p>
    <w:p w:rsidR="003E090E" w:rsidRDefault="003E090E" w:rsidP="008A59BB">
      <w:pPr>
        <w:pStyle w:val="1HeadingText"/>
      </w:pPr>
      <w:r>
        <w:t>(c) Work on skips and platforms used in shafts by crews when the skip or cage does not block the opening to within 1 foot of the sides of the shaft, unless cages are provided.</w:t>
      </w:r>
    </w:p>
    <w:p w:rsidR="0044136E" w:rsidRDefault="0044136E" w:rsidP="008A59BB">
      <w:pPr>
        <w:pStyle w:val="1HeadingText"/>
      </w:pPr>
    </w:p>
    <w:p w:rsidR="009A5A85" w:rsidRDefault="009A5A85" w:rsidP="008A59BB">
      <w:pPr>
        <w:pStyle w:val="1HeadingText"/>
      </w:pPr>
    </w:p>
    <w:p w:rsidR="009A5A85" w:rsidRDefault="009A5A85" w:rsidP="008A59BB">
      <w:pPr>
        <w:pStyle w:val="1HeadingText"/>
      </w:pPr>
    </w:p>
    <w:p w:rsidR="009A5A85" w:rsidRDefault="009A5A85" w:rsidP="008A59BB">
      <w:pPr>
        <w:pStyle w:val="1HeadingText"/>
      </w:pPr>
    </w:p>
    <w:p w:rsidR="00EF50C3" w:rsidRDefault="00EF50C3" w:rsidP="008A59BB">
      <w:pPr>
        <w:pStyle w:val="1HeadingText"/>
        <w:sectPr w:rsidR="00EF50C3" w:rsidSect="007D2F84">
          <w:pgSz w:w="12240" w:h="15840" w:code="1"/>
          <w:pgMar w:top="1152" w:right="1152" w:bottom="1152" w:left="1152" w:header="720" w:footer="720" w:gutter="0"/>
          <w:pgNumType w:start="21"/>
          <w:cols w:space="720"/>
          <w:docGrid w:linePitch="272"/>
        </w:sectPr>
      </w:pPr>
    </w:p>
    <w:p w:rsidR="00BB6ED0" w:rsidRDefault="007D7AE6" w:rsidP="00BB6ED0">
      <w:r>
        <w:lastRenderedPageBreak/>
        <w:br w:type="page"/>
      </w:r>
    </w:p>
    <w:p w:rsidR="0050748B" w:rsidRPr="008612A0" w:rsidRDefault="00BB6ED0" w:rsidP="0050748B">
      <w:pPr>
        <w:spacing w:after="200" w:line="276" w:lineRule="auto"/>
        <w:rPr>
          <w:b/>
          <w:sz w:val="22"/>
          <w:szCs w:val="22"/>
        </w:rPr>
      </w:pPr>
      <w:r w:rsidRPr="003E090E">
        <w:rPr>
          <w:b/>
        </w:rPr>
        <w:lastRenderedPageBreak/>
        <w:t>EXHBIT C-</w:t>
      </w:r>
      <w:r w:rsidR="00365E36">
        <w:rPr>
          <w:b/>
        </w:rPr>
        <w:t>7</w:t>
      </w:r>
      <w:r w:rsidR="0050748B">
        <w:rPr>
          <w:b/>
        </w:rPr>
        <w:t xml:space="preserve"> </w:t>
      </w:r>
      <w:r w:rsidR="00715227">
        <w:rPr>
          <w:b/>
        </w:rPr>
        <w:t xml:space="preserve"> </w:t>
      </w:r>
      <w:r w:rsidR="00715227" w:rsidRPr="00534689">
        <w:rPr>
          <w:b/>
        </w:rPr>
        <w:t>–</w:t>
      </w:r>
      <w:r w:rsidR="00715227">
        <w:rPr>
          <w:b/>
        </w:rPr>
        <w:t xml:space="preserve"> </w:t>
      </w:r>
      <w:r w:rsidR="0050748B" w:rsidRPr="008612A0">
        <w:rPr>
          <w:b/>
          <w:bCs/>
          <w:sz w:val="22"/>
          <w:szCs w:val="22"/>
        </w:rPr>
        <w:t>SUPPLEMENTAL PROVISIONS FOR FEDERAL AWARDS</w:t>
      </w:r>
    </w:p>
    <w:p w:rsidR="0050748B" w:rsidRPr="008612A0" w:rsidRDefault="0050748B" w:rsidP="00B3416C">
      <w:pPr>
        <w:rPr>
          <w:sz w:val="22"/>
          <w:szCs w:val="22"/>
        </w:rPr>
      </w:pPr>
      <w:r w:rsidRPr="008612A0">
        <w:rPr>
          <w:b/>
          <w:bCs/>
          <w:sz w:val="22"/>
          <w:szCs w:val="22"/>
        </w:rPr>
        <w:t xml:space="preserve">Subject to The Office of Management and Budget Uniform Administrative Requirements, Cost Principles, and Audit Requirements for Federal Awards (“Uniform Guidance”), </w:t>
      </w:r>
    </w:p>
    <w:p w:rsidR="0050748B" w:rsidRPr="008612A0" w:rsidRDefault="0050748B" w:rsidP="0050748B">
      <w:pPr>
        <w:spacing w:after="200" w:line="276" w:lineRule="auto"/>
        <w:rPr>
          <w:sz w:val="22"/>
          <w:szCs w:val="22"/>
        </w:rPr>
      </w:pPr>
      <w:r w:rsidRPr="008612A0">
        <w:rPr>
          <w:b/>
          <w:bCs/>
          <w:sz w:val="22"/>
          <w:szCs w:val="22"/>
        </w:rPr>
        <w:t xml:space="preserve">Federal Register, Vol. 78, No. 248, 78590 </w:t>
      </w:r>
    </w:p>
    <w:p w:rsidR="0050748B" w:rsidRPr="008612A0" w:rsidRDefault="0050748B" w:rsidP="0050748B">
      <w:pPr>
        <w:spacing w:after="200" w:line="276" w:lineRule="auto"/>
        <w:rPr>
          <w:sz w:val="22"/>
          <w:szCs w:val="22"/>
        </w:rPr>
      </w:pPr>
      <w:r w:rsidRPr="008612A0">
        <w:rPr>
          <w:sz w:val="22"/>
          <w:szCs w:val="22"/>
        </w:rPr>
        <w:t xml:space="preserve">The agreement to which these Uniform Guidance Supplemental Provisions are attached has been funded, in whole or in part, with an award of Federal funds. In the event of a conflict between the provisions of these Supplemental Provisions, the Special Provisions, the agreement or any attachments or exhibits incorporated into and made a part of the agreement, the provisions of these Uniform Guidance Supplemental Provisions shall control. In the event of a conflict between the provisions of these Supplemental Provisions and the FFATA Supplemental Provisions, the FFATA Supplemental Provisions shall control. </w:t>
      </w:r>
    </w:p>
    <w:p w:rsidR="0050748B" w:rsidRPr="008612A0" w:rsidRDefault="0050748B" w:rsidP="0050748B">
      <w:pPr>
        <w:spacing w:after="200" w:line="276" w:lineRule="auto"/>
        <w:rPr>
          <w:sz w:val="22"/>
          <w:szCs w:val="22"/>
        </w:rPr>
      </w:pPr>
      <w:r w:rsidRPr="008612A0">
        <w:rPr>
          <w:b/>
          <w:bCs/>
          <w:sz w:val="22"/>
          <w:szCs w:val="22"/>
        </w:rPr>
        <w:t xml:space="preserve">1. Definitions. </w:t>
      </w:r>
      <w:r w:rsidRPr="008612A0">
        <w:rPr>
          <w:sz w:val="22"/>
          <w:szCs w:val="22"/>
        </w:rPr>
        <w:t xml:space="preserve">For the purposes of these Supplemental Provisions, the following terms shall have the meanings ascribed to them below. </w:t>
      </w:r>
    </w:p>
    <w:p w:rsidR="0050748B" w:rsidRPr="008612A0" w:rsidRDefault="0050748B" w:rsidP="0050748B">
      <w:pPr>
        <w:spacing w:after="200" w:line="276" w:lineRule="auto"/>
        <w:rPr>
          <w:sz w:val="22"/>
          <w:szCs w:val="22"/>
        </w:rPr>
      </w:pPr>
      <w:r w:rsidRPr="008612A0">
        <w:rPr>
          <w:b/>
          <w:bCs/>
          <w:sz w:val="22"/>
          <w:szCs w:val="22"/>
        </w:rPr>
        <w:t xml:space="preserve">1.1. “Award” </w:t>
      </w:r>
      <w:r w:rsidRPr="008612A0">
        <w:rPr>
          <w:sz w:val="22"/>
          <w:szCs w:val="22"/>
        </w:rPr>
        <w:t xml:space="preserve">means an award by a Recipient to a Subrecipient funded in whole or in part by a Federal Award. The terms and conditions of the Federal Award flow down to the Award unless the terms and conditions of the Federal Award specifically indicate otherwise. 2 CFR §200.38 </w:t>
      </w:r>
    </w:p>
    <w:p w:rsidR="0050748B" w:rsidRPr="008612A0" w:rsidRDefault="0050748B" w:rsidP="0050748B">
      <w:pPr>
        <w:spacing w:after="200" w:line="276" w:lineRule="auto"/>
        <w:rPr>
          <w:sz w:val="22"/>
          <w:szCs w:val="22"/>
        </w:rPr>
      </w:pPr>
      <w:r w:rsidRPr="008612A0">
        <w:rPr>
          <w:b/>
          <w:bCs/>
          <w:sz w:val="22"/>
          <w:szCs w:val="22"/>
        </w:rPr>
        <w:t xml:space="preserve">1.2. “Federal Award” </w:t>
      </w:r>
      <w:r w:rsidRPr="008612A0">
        <w:rPr>
          <w:sz w:val="22"/>
          <w:szCs w:val="22"/>
        </w:rPr>
        <w:t xml:space="preserve">means an award of Federal financial assistance or a cost-reimbursement contract under the Federal Acquisition Requirements by a Federal Awarding Agency to a Recipient. “Federal Award” also means an agreement setting forth the terms and conditions of the Federal Award. The term does not include payments to a contractor or payments to an individual that is a beneficiary of a Federal program. </w:t>
      </w:r>
    </w:p>
    <w:p w:rsidR="0050748B" w:rsidRPr="008612A0" w:rsidRDefault="0050748B" w:rsidP="0050748B">
      <w:pPr>
        <w:spacing w:after="200" w:line="276" w:lineRule="auto"/>
        <w:rPr>
          <w:sz w:val="22"/>
          <w:szCs w:val="22"/>
        </w:rPr>
      </w:pPr>
      <w:r w:rsidRPr="008612A0">
        <w:rPr>
          <w:b/>
          <w:bCs/>
          <w:sz w:val="22"/>
          <w:szCs w:val="22"/>
        </w:rPr>
        <w:t xml:space="preserve">1.3. “Federal Awarding Agency” </w:t>
      </w:r>
      <w:r w:rsidRPr="008612A0">
        <w:rPr>
          <w:sz w:val="22"/>
          <w:szCs w:val="22"/>
        </w:rPr>
        <w:t xml:space="preserve">means a Federal agency providing a Federal Award to a Recipient. 2 CFR §200.37 </w:t>
      </w:r>
    </w:p>
    <w:p w:rsidR="0050748B" w:rsidRPr="008612A0" w:rsidRDefault="0050748B" w:rsidP="0050748B">
      <w:pPr>
        <w:spacing w:after="200" w:line="276" w:lineRule="auto"/>
        <w:rPr>
          <w:sz w:val="22"/>
          <w:szCs w:val="22"/>
        </w:rPr>
      </w:pPr>
      <w:r w:rsidRPr="008612A0">
        <w:rPr>
          <w:b/>
          <w:bCs/>
          <w:sz w:val="22"/>
          <w:szCs w:val="22"/>
        </w:rPr>
        <w:t xml:space="preserve">1.4. “FFATA” </w:t>
      </w:r>
      <w:r w:rsidRPr="008612A0">
        <w:rPr>
          <w:sz w:val="22"/>
          <w:szCs w:val="22"/>
        </w:rPr>
        <w:t xml:space="preserve">means the Federal Funding Accountability and Transparency Act of 2006 (Public Law 109-282), as amended by §6202 of Public Law 110-252. </w:t>
      </w:r>
    </w:p>
    <w:p w:rsidR="0050748B" w:rsidRPr="008612A0" w:rsidRDefault="0050748B" w:rsidP="0050748B">
      <w:pPr>
        <w:spacing w:after="200" w:line="276" w:lineRule="auto"/>
        <w:rPr>
          <w:sz w:val="22"/>
          <w:szCs w:val="22"/>
        </w:rPr>
      </w:pPr>
      <w:r w:rsidRPr="008612A0">
        <w:rPr>
          <w:b/>
          <w:bCs/>
          <w:sz w:val="22"/>
          <w:szCs w:val="22"/>
        </w:rPr>
        <w:t xml:space="preserve">1.5. “Grant” or “Grant Agreement” </w:t>
      </w:r>
      <w:r w:rsidRPr="008612A0">
        <w:rPr>
          <w:sz w:val="22"/>
          <w:szCs w:val="22"/>
        </w:rPr>
        <w:t xml:space="preserve">means an agreement setting forth the terms and conditions of an Award. The term does not include an agreement that provides only direct Federal cash assistance to an individual, a subsidy, a loan, a loan guarantee, insurance, or acquires property or services for the direct benefit of use of the Federal Awarding Agency or Recipient. 2 CFR §200.51. </w:t>
      </w:r>
    </w:p>
    <w:p w:rsidR="0050748B" w:rsidRPr="008612A0" w:rsidRDefault="0050748B" w:rsidP="0050748B">
      <w:pPr>
        <w:spacing w:after="200" w:line="276" w:lineRule="auto"/>
        <w:rPr>
          <w:sz w:val="22"/>
          <w:szCs w:val="22"/>
        </w:rPr>
      </w:pPr>
      <w:r w:rsidRPr="008612A0">
        <w:rPr>
          <w:b/>
          <w:bCs/>
          <w:sz w:val="22"/>
          <w:szCs w:val="22"/>
        </w:rPr>
        <w:t xml:space="preserve">1.6. “OMB” </w:t>
      </w:r>
      <w:r w:rsidRPr="008612A0">
        <w:rPr>
          <w:sz w:val="22"/>
          <w:szCs w:val="22"/>
        </w:rPr>
        <w:t xml:space="preserve">means the Executive Office of the President, Office of Management and Budget. </w:t>
      </w:r>
    </w:p>
    <w:p w:rsidR="0050748B" w:rsidRPr="008612A0" w:rsidRDefault="0050748B" w:rsidP="0050748B">
      <w:pPr>
        <w:spacing w:after="200" w:line="276" w:lineRule="auto"/>
        <w:rPr>
          <w:sz w:val="22"/>
          <w:szCs w:val="22"/>
        </w:rPr>
      </w:pPr>
      <w:r w:rsidRPr="008612A0">
        <w:rPr>
          <w:b/>
          <w:bCs/>
          <w:sz w:val="22"/>
          <w:szCs w:val="22"/>
        </w:rPr>
        <w:t xml:space="preserve">1.7. “Recipient” </w:t>
      </w:r>
      <w:r w:rsidRPr="008612A0">
        <w:rPr>
          <w:sz w:val="22"/>
          <w:szCs w:val="22"/>
        </w:rPr>
        <w:t xml:space="preserve">means a Colorado State department, agency or institution of higher education that receives a Federal Award from a Federal Awarding Agency to carry out an activity under a Federal program. The term does not include Subrecipients. 2 CFR §200.86 </w:t>
      </w:r>
    </w:p>
    <w:p w:rsidR="0050748B" w:rsidRPr="008612A0" w:rsidRDefault="0050748B" w:rsidP="0050748B">
      <w:pPr>
        <w:spacing w:after="200" w:line="276" w:lineRule="auto"/>
        <w:rPr>
          <w:sz w:val="22"/>
          <w:szCs w:val="22"/>
        </w:rPr>
      </w:pPr>
      <w:r w:rsidRPr="008612A0">
        <w:rPr>
          <w:b/>
          <w:bCs/>
          <w:sz w:val="22"/>
          <w:szCs w:val="22"/>
        </w:rPr>
        <w:t xml:space="preserve">1.8. “State” </w:t>
      </w:r>
      <w:r w:rsidRPr="008612A0">
        <w:rPr>
          <w:sz w:val="22"/>
          <w:szCs w:val="22"/>
        </w:rPr>
        <w:t xml:space="preserve">means the State of Colorado, acting by and through its departments, agencies and institutions of higher education. </w:t>
      </w:r>
    </w:p>
    <w:p w:rsidR="0050748B" w:rsidRPr="008612A0" w:rsidRDefault="0050748B" w:rsidP="0050748B">
      <w:pPr>
        <w:spacing w:after="200" w:line="276" w:lineRule="auto"/>
        <w:rPr>
          <w:sz w:val="22"/>
          <w:szCs w:val="22"/>
        </w:rPr>
      </w:pPr>
      <w:r w:rsidRPr="008612A0">
        <w:rPr>
          <w:b/>
          <w:bCs/>
          <w:sz w:val="22"/>
          <w:szCs w:val="22"/>
        </w:rPr>
        <w:t xml:space="preserve">1.9. “Subrecipient” </w:t>
      </w:r>
      <w:r w:rsidRPr="008612A0">
        <w:rPr>
          <w:sz w:val="22"/>
          <w:szCs w:val="22"/>
        </w:rPr>
        <w:t xml:space="preserve">means a non-Federal entity receiving an Award from a Recipient to carry out part of a Federal program. The term does not include an individual who is a beneficiary of such program. </w:t>
      </w:r>
    </w:p>
    <w:p w:rsidR="0050748B" w:rsidRPr="008612A0" w:rsidRDefault="0050748B" w:rsidP="0050748B">
      <w:pPr>
        <w:spacing w:after="200" w:line="276" w:lineRule="auto"/>
        <w:rPr>
          <w:sz w:val="22"/>
          <w:szCs w:val="22"/>
        </w:rPr>
      </w:pPr>
      <w:r w:rsidRPr="008612A0">
        <w:rPr>
          <w:b/>
          <w:bCs/>
          <w:sz w:val="22"/>
          <w:szCs w:val="22"/>
        </w:rPr>
        <w:t xml:space="preserve">1.10. “Uniform Guidance” </w:t>
      </w:r>
      <w:r w:rsidRPr="008612A0">
        <w:rPr>
          <w:sz w:val="22"/>
          <w:szCs w:val="22"/>
        </w:rPr>
        <w:t xml:space="preserve">means the Office of Management and Budget Uniform Administrative Requirements, Cost Principles, and Audit Requirements for Federal Awards, which supersedes requirements </w:t>
      </w:r>
      <w:r w:rsidRPr="008612A0">
        <w:rPr>
          <w:sz w:val="22"/>
          <w:szCs w:val="22"/>
        </w:rPr>
        <w:lastRenderedPageBreak/>
        <w:t xml:space="preserve">from OMB Circulars A-21, A-87, A-110, and A-122, OMB Circulars A-89, A-102, and A-133, and the guidance in Circular A-50 on Single Audit Act follow-up. The terms and conditions of the Uniform Guidance flow down to Awards to Subrecipients unless the Uniform Guidance or the terms and conditions of the Federal Award specifically indicate otherwise. </w:t>
      </w:r>
    </w:p>
    <w:p w:rsidR="0050748B" w:rsidRPr="008612A0" w:rsidRDefault="0050748B" w:rsidP="0050748B">
      <w:pPr>
        <w:spacing w:after="200" w:line="276" w:lineRule="auto"/>
        <w:rPr>
          <w:sz w:val="22"/>
          <w:szCs w:val="22"/>
        </w:rPr>
      </w:pPr>
      <w:r w:rsidRPr="008612A0">
        <w:rPr>
          <w:b/>
          <w:bCs/>
          <w:sz w:val="22"/>
          <w:szCs w:val="22"/>
        </w:rPr>
        <w:t xml:space="preserve">1.11. “Uniform Guidance Supplemental Provisions” </w:t>
      </w:r>
      <w:r w:rsidRPr="008612A0">
        <w:rPr>
          <w:sz w:val="22"/>
          <w:szCs w:val="22"/>
        </w:rPr>
        <w:t xml:space="preserve">means these Supplemental Provisions for Federal Awards subject to the OMB Uniform Guidance, as may be revised pursuant to ongoing 22 guidance from relevant Federal agencies or the Colorado State Controller. </w:t>
      </w:r>
    </w:p>
    <w:p w:rsidR="0050748B" w:rsidRPr="008612A0" w:rsidRDefault="0050748B" w:rsidP="0050748B">
      <w:pPr>
        <w:spacing w:after="200" w:line="276" w:lineRule="auto"/>
        <w:rPr>
          <w:sz w:val="22"/>
          <w:szCs w:val="22"/>
        </w:rPr>
      </w:pPr>
      <w:r w:rsidRPr="008612A0">
        <w:rPr>
          <w:b/>
          <w:bCs/>
          <w:sz w:val="22"/>
          <w:szCs w:val="22"/>
        </w:rPr>
        <w:t>2. Compliance</w:t>
      </w:r>
      <w:r w:rsidRPr="008612A0">
        <w:rPr>
          <w:sz w:val="22"/>
          <w:szCs w:val="22"/>
        </w:rPr>
        <w:t xml:space="preserve">. Subrecipient shall comply with all applicable provisions of the Uniform Guidance, including but not limited to these Uniform Guidance Supplemental Provisions. Any revisions to such provisions automatically shall become a part of these Supplemental Provisions, without the necessity of either party executing any further instrument. The State of Colorado may provide written notification to Subrecipient of such revisions, but such notice shall not be a condition precedent to the effectiveness of such revisions. </w:t>
      </w:r>
    </w:p>
    <w:p w:rsidR="0050748B" w:rsidRPr="008612A0" w:rsidRDefault="0050748B" w:rsidP="0050748B">
      <w:pPr>
        <w:spacing w:after="200" w:line="276" w:lineRule="auto"/>
        <w:rPr>
          <w:sz w:val="22"/>
          <w:szCs w:val="22"/>
        </w:rPr>
      </w:pPr>
      <w:r w:rsidRPr="008612A0">
        <w:rPr>
          <w:b/>
          <w:bCs/>
          <w:sz w:val="22"/>
          <w:szCs w:val="22"/>
        </w:rPr>
        <w:t xml:space="preserve">3. Procurement Standards. </w:t>
      </w:r>
    </w:p>
    <w:p w:rsidR="0050748B" w:rsidRPr="008612A0" w:rsidRDefault="0050748B" w:rsidP="0050748B">
      <w:pPr>
        <w:spacing w:after="200" w:line="276" w:lineRule="auto"/>
        <w:rPr>
          <w:sz w:val="22"/>
          <w:szCs w:val="22"/>
        </w:rPr>
      </w:pPr>
      <w:r w:rsidRPr="008612A0">
        <w:rPr>
          <w:b/>
          <w:bCs/>
          <w:sz w:val="22"/>
          <w:szCs w:val="22"/>
        </w:rPr>
        <w:t xml:space="preserve">3.1 Procurement Procedures. </w:t>
      </w:r>
      <w:r w:rsidRPr="008612A0">
        <w:rPr>
          <w:sz w:val="22"/>
          <w:szCs w:val="22"/>
        </w:rPr>
        <w:t xml:space="preserve">Subrecipient shall use its own documented procurement procedures which reflect applicable State, local, and Tribal laws and regulations, provided that the procurements conform to applicable Federal law and the standards identified in the Uniform Guidance, including without limitation, §§200.318 through 200.326 thereof. </w:t>
      </w:r>
    </w:p>
    <w:p w:rsidR="0050748B" w:rsidRPr="008612A0" w:rsidRDefault="0050748B" w:rsidP="0050748B">
      <w:pPr>
        <w:spacing w:after="200" w:line="276" w:lineRule="auto"/>
        <w:rPr>
          <w:sz w:val="22"/>
          <w:szCs w:val="22"/>
        </w:rPr>
      </w:pPr>
      <w:r w:rsidRPr="008612A0">
        <w:rPr>
          <w:b/>
          <w:bCs/>
          <w:sz w:val="22"/>
          <w:szCs w:val="22"/>
        </w:rPr>
        <w:t>3.2 Procurement of Recovered Materials</w:t>
      </w:r>
      <w:r w:rsidRPr="008612A0">
        <w:rPr>
          <w:sz w:val="22"/>
          <w:szCs w:val="22"/>
        </w:rPr>
        <w:t xml:space="preserve">. If Subrecipient is a State Agency or an agency of a political subdivision of a state,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rsidR="0050748B" w:rsidRPr="008612A0" w:rsidRDefault="0050748B" w:rsidP="0050748B">
      <w:pPr>
        <w:spacing w:after="200" w:line="276" w:lineRule="auto"/>
        <w:rPr>
          <w:sz w:val="22"/>
          <w:szCs w:val="22"/>
        </w:rPr>
      </w:pPr>
      <w:r w:rsidRPr="008612A0">
        <w:rPr>
          <w:b/>
          <w:bCs/>
          <w:sz w:val="22"/>
          <w:szCs w:val="22"/>
        </w:rPr>
        <w:t>4</w:t>
      </w:r>
      <w:r w:rsidRPr="008612A0">
        <w:rPr>
          <w:sz w:val="22"/>
          <w:szCs w:val="22"/>
        </w:rPr>
        <w:t xml:space="preserve">. </w:t>
      </w:r>
      <w:r w:rsidRPr="008612A0">
        <w:rPr>
          <w:b/>
          <w:bCs/>
          <w:sz w:val="22"/>
          <w:szCs w:val="22"/>
        </w:rPr>
        <w:t xml:space="preserve">Access to Records. </w:t>
      </w:r>
      <w:r w:rsidRPr="008612A0">
        <w:rPr>
          <w:sz w:val="22"/>
          <w:szCs w:val="22"/>
        </w:rPr>
        <w:t xml:space="preserve">Subrecipient shall permit Recipient and auditors to have access to Subrecipient’s records and financial statements as necessary for Recipient to meet the requirements of §200.331 (Requirements for pass-through entities), §§200.300 (Statutory and national policy requirements) through 200.309 (Period of performance), and Subpart F-Audit Requirements of the Uniform Guidance. 2 CFR §200.331(a)(5). </w:t>
      </w:r>
    </w:p>
    <w:p w:rsidR="0050748B" w:rsidRPr="008612A0" w:rsidRDefault="0050748B" w:rsidP="0050748B">
      <w:pPr>
        <w:spacing w:after="200" w:line="276" w:lineRule="auto"/>
        <w:rPr>
          <w:sz w:val="22"/>
          <w:szCs w:val="22"/>
        </w:rPr>
      </w:pPr>
      <w:r w:rsidRPr="008612A0">
        <w:rPr>
          <w:b/>
          <w:bCs/>
          <w:sz w:val="22"/>
          <w:szCs w:val="22"/>
        </w:rPr>
        <w:t xml:space="preserve">5. Single Audit Requirements. </w:t>
      </w:r>
      <w:r w:rsidRPr="008612A0">
        <w:rPr>
          <w:sz w:val="22"/>
          <w:szCs w:val="22"/>
        </w:rPr>
        <w:t xml:space="preserve">If Subrecipient expends $750,000 or more in Federal Awards during Subrecipient’s fiscal year, Subrecipient shall procure or arrange for a single or program-specific audit conducted for that year in accordance with the provisions of Subpart F-Audit Requirements of the Uniform Guidance, issued pursuant to the Single Audit Act Amendments of 1996, (31 U.S.C. 7501-7507). 2 CFR §200.501. </w:t>
      </w:r>
    </w:p>
    <w:p w:rsidR="0050748B" w:rsidRPr="008612A0" w:rsidRDefault="0050748B" w:rsidP="0050748B">
      <w:pPr>
        <w:spacing w:after="200" w:line="276" w:lineRule="auto"/>
        <w:rPr>
          <w:sz w:val="22"/>
          <w:szCs w:val="22"/>
        </w:rPr>
      </w:pPr>
      <w:r w:rsidRPr="008612A0">
        <w:rPr>
          <w:b/>
          <w:bCs/>
          <w:sz w:val="22"/>
          <w:szCs w:val="22"/>
        </w:rPr>
        <w:t>5.1 Election</w:t>
      </w:r>
      <w:r w:rsidRPr="008612A0">
        <w:rPr>
          <w:sz w:val="22"/>
          <w:szCs w:val="22"/>
        </w:rPr>
        <w:t xml:space="preserve">. Subrecipient shall have a single audit conducted in accordance with Uniform Guidance §200.514 (Scope of audit), except when it elects to have a program-specific audit conducted in accordance with §200.507 (Program-specific audits). Subrecipient may elect to have a program-specific audit if Subrecipient expends Federal Awards under only one Federal program (excluding research and development) and the Federal program's statutes, regulations, or the terms and conditions of the Federal award do not require a financial statement audit of Recipient. A program-specific audit may not be elected for research and development unless </w:t>
      </w:r>
      <w:r w:rsidRPr="008612A0">
        <w:rPr>
          <w:sz w:val="22"/>
          <w:szCs w:val="22"/>
        </w:rPr>
        <w:lastRenderedPageBreak/>
        <w:t xml:space="preserve">all of the Federal Awards expended were received from Recipient and Recipient approves in advance a program-specific audit. </w:t>
      </w:r>
    </w:p>
    <w:p w:rsidR="0050748B" w:rsidRPr="008612A0" w:rsidRDefault="0050748B" w:rsidP="0050748B">
      <w:pPr>
        <w:spacing w:after="200" w:line="276" w:lineRule="auto"/>
        <w:rPr>
          <w:sz w:val="22"/>
          <w:szCs w:val="22"/>
        </w:rPr>
      </w:pPr>
      <w:r w:rsidRPr="008612A0">
        <w:rPr>
          <w:b/>
          <w:bCs/>
          <w:sz w:val="22"/>
          <w:szCs w:val="22"/>
        </w:rPr>
        <w:t>5.2 Exemption</w:t>
      </w:r>
      <w:r w:rsidRPr="008612A0">
        <w:rPr>
          <w:sz w:val="22"/>
          <w:szCs w:val="22"/>
        </w:rPr>
        <w:t xml:space="preserve">. If Subrecipient expends less than $750,000 in Federal Awards during its fiscal year, Subrecipient shall be exempt from Federal audit requirements for that year, except as noted in 2 CFR §200.503 (Relation to other audit requirements), but records shall be available for review or audit by appropriate officials of the Federal agency, the State, and the Government Accountability Office. </w:t>
      </w:r>
    </w:p>
    <w:p w:rsidR="0050748B" w:rsidRPr="008612A0" w:rsidRDefault="0050748B" w:rsidP="0050748B">
      <w:pPr>
        <w:spacing w:after="200" w:line="276" w:lineRule="auto"/>
        <w:rPr>
          <w:sz w:val="22"/>
          <w:szCs w:val="22"/>
        </w:rPr>
      </w:pPr>
      <w:r w:rsidRPr="008612A0">
        <w:rPr>
          <w:b/>
          <w:bCs/>
          <w:sz w:val="22"/>
          <w:szCs w:val="22"/>
        </w:rPr>
        <w:t>5.3 Subrecipient Compliance Responsibility</w:t>
      </w:r>
      <w:r w:rsidRPr="008612A0">
        <w:rPr>
          <w:sz w:val="22"/>
          <w:szCs w:val="22"/>
        </w:rPr>
        <w:t xml:space="preserve">. Subrecipient shall procure or otherwise arrange for the audit required by Part F of the Uniform Guidance and ensure it is properly performed and submitted when due in accordance with the Uniform Guidance. Subrecipient shall prepare appropriate financial statements, including the schedule of expenditures of Federal awards in accordance with Uniform Guidance §200.510 (Financial statements) and provide the auditor 23 with access to personnel, accounts, books, records, supporting documentation, and other information as needed for the auditor to perform the audit required by Uniform Guidance Part F-Audit Requirements. </w:t>
      </w:r>
    </w:p>
    <w:p w:rsidR="0050748B" w:rsidRPr="008612A0" w:rsidRDefault="0050748B" w:rsidP="0050748B">
      <w:pPr>
        <w:spacing w:after="200" w:line="276" w:lineRule="auto"/>
        <w:rPr>
          <w:sz w:val="22"/>
          <w:szCs w:val="22"/>
        </w:rPr>
      </w:pPr>
      <w:r w:rsidRPr="008612A0">
        <w:rPr>
          <w:b/>
          <w:bCs/>
          <w:sz w:val="22"/>
          <w:szCs w:val="22"/>
        </w:rPr>
        <w:t xml:space="preserve">6. Contract Provisions for Subrecipient Contracts. </w:t>
      </w:r>
      <w:r w:rsidRPr="008612A0">
        <w:rPr>
          <w:sz w:val="22"/>
          <w:szCs w:val="22"/>
        </w:rPr>
        <w:t xml:space="preserve">Subrecipient shall comply with and shall include all of the following applicable provisions in all subcontracts entered into by it pursuant to this Grant Agreement. </w:t>
      </w:r>
    </w:p>
    <w:p w:rsidR="0050748B" w:rsidRPr="008612A0" w:rsidRDefault="0050748B" w:rsidP="0050748B">
      <w:pPr>
        <w:spacing w:after="200" w:line="276" w:lineRule="auto"/>
        <w:rPr>
          <w:sz w:val="22"/>
          <w:szCs w:val="22"/>
        </w:rPr>
      </w:pPr>
      <w:r w:rsidRPr="008612A0">
        <w:rPr>
          <w:b/>
          <w:bCs/>
          <w:sz w:val="22"/>
          <w:szCs w:val="22"/>
        </w:rPr>
        <w:t xml:space="preserve">6.1 Equal Employment Opportunity. </w:t>
      </w:r>
      <w:r w:rsidRPr="008612A0">
        <w:rPr>
          <w:sz w:val="22"/>
          <w:szCs w:val="22"/>
        </w:rPr>
        <w:t xml:space="preserve">Except as otherwise provided under 41 CFR Part 60, all contracts that meet the definition of “federally assisted construction contract” in 41 CFR Part 60-1.3 shall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rsidR="0050748B" w:rsidRPr="008612A0" w:rsidRDefault="0050748B" w:rsidP="0050748B">
      <w:pPr>
        <w:spacing w:after="200" w:line="276" w:lineRule="auto"/>
        <w:rPr>
          <w:sz w:val="22"/>
          <w:szCs w:val="22"/>
        </w:rPr>
      </w:pPr>
      <w:r w:rsidRPr="008612A0">
        <w:rPr>
          <w:sz w:val="22"/>
          <w:szCs w:val="22"/>
        </w:rPr>
        <w:t xml:space="preserve">“During the performance of this contract, the contractor agrees as follows: </w:t>
      </w:r>
    </w:p>
    <w:p w:rsidR="0050748B" w:rsidRPr="008612A0" w:rsidRDefault="0050748B" w:rsidP="0050748B">
      <w:pPr>
        <w:spacing w:after="200" w:line="276" w:lineRule="auto"/>
        <w:rPr>
          <w:sz w:val="22"/>
          <w:szCs w:val="22"/>
        </w:rPr>
      </w:pPr>
      <w:r w:rsidRPr="008612A0">
        <w:rPr>
          <w:sz w:val="22"/>
          <w:szCs w:val="22"/>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50748B" w:rsidRPr="008612A0" w:rsidRDefault="0050748B" w:rsidP="0050748B">
      <w:pPr>
        <w:spacing w:after="200" w:line="276" w:lineRule="auto"/>
        <w:rPr>
          <w:sz w:val="22"/>
          <w:szCs w:val="22"/>
        </w:rPr>
      </w:pPr>
      <w:r w:rsidRPr="008612A0">
        <w:rPr>
          <w:sz w:val="22"/>
          <w:szCs w:val="22"/>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50748B" w:rsidRPr="008612A0" w:rsidRDefault="0050748B" w:rsidP="0050748B">
      <w:pPr>
        <w:spacing w:after="200" w:line="276" w:lineRule="auto"/>
        <w:rPr>
          <w:sz w:val="22"/>
          <w:szCs w:val="22"/>
        </w:rPr>
      </w:pPr>
      <w:r w:rsidRPr="008612A0">
        <w:rPr>
          <w:sz w:val="22"/>
          <w:szCs w:val="22"/>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September 24, 1965, and shall post copies of the notice in conspicuous places available to employees and applicants for employment. </w:t>
      </w:r>
    </w:p>
    <w:p w:rsidR="0050748B" w:rsidRPr="008612A0" w:rsidRDefault="0050748B" w:rsidP="0050748B">
      <w:pPr>
        <w:spacing w:after="200" w:line="276" w:lineRule="auto"/>
        <w:rPr>
          <w:sz w:val="22"/>
          <w:szCs w:val="22"/>
        </w:rPr>
      </w:pPr>
      <w:r w:rsidRPr="008612A0">
        <w:rPr>
          <w:sz w:val="22"/>
          <w:szCs w:val="22"/>
        </w:rPr>
        <w:lastRenderedPageBreak/>
        <w:t xml:space="preserve">(4) The contractor will comply with all provisions of Executive Order 11246 of September 24, 1965, and of the rules, regulations, and relevant orders of the Secretary of Labor. </w:t>
      </w:r>
    </w:p>
    <w:p w:rsidR="0050748B" w:rsidRPr="008612A0" w:rsidRDefault="0050748B" w:rsidP="0050748B">
      <w:pPr>
        <w:spacing w:after="200" w:line="276" w:lineRule="auto"/>
        <w:rPr>
          <w:sz w:val="22"/>
          <w:szCs w:val="22"/>
        </w:rPr>
      </w:pPr>
      <w:r w:rsidRPr="008612A0">
        <w:rPr>
          <w:sz w:val="22"/>
          <w:szCs w:val="22"/>
        </w:rPr>
        <w:t xml:space="preserve">(5) The contractor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50748B" w:rsidRPr="008612A0" w:rsidRDefault="0050748B" w:rsidP="0050748B">
      <w:pPr>
        <w:spacing w:after="200" w:line="276" w:lineRule="auto"/>
        <w:rPr>
          <w:sz w:val="22"/>
          <w:szCs w:val="22"/>
        </w:rPr>
      </w:pPr>
      <w:r w:rsidRPr="008612A0">
        <w:rPr>
          <w:sz w:val="22"/>
          <w:szCs w:val="22"/>
        </w:rPr>
        <w:t xml:space="preserve">(6)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50748B" w:rsidRPr="00D728F6" w:rsidRDefault="0050748B" w:rsidP="0050748B">
      <w:pPr>
        <w:spacing w:after="200" w:line="276" w:lineRule="auto"/>
        <w:rPr>
          <w:sz w:val="22"/>
          <w:szCs w:val="22"/>
        </w:rPr>
      </w:pPr>
      <w:r w:rsidRPr="008612A0">
        <w:rPr>
          <w:sz w:val="22"/>
          <w:szCs w:val="22"/>
        </w:rPr>
        <w:t xml:space="preserve">(7) The contractor will include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24 take such action with respect to any subcontract or purchase order as may be directed by the Secretary of Labor as a means of enforcing such provisions including sanctions for noncompliance: </w:t>
      </w:r>
      <w:r w:rsidRPr="008612A0">
        <w:rPr>
          <w:i/>
          <w:iCs/>
          <w:sz w:val="22"/>
          <w:szCs w:val="22"/>
        </w:rPr>
        <w:t xml:space="preserve">Provided, however, </w:t>
      </w:r>
      <w:r w:rsidRPr="008612A0">
        <w:rPr>
          <w:sz w:val="22"/>
          <w:szCs w:val="22"/>
        </w:rPr>
        <w:t xml:space="preserve">that in the event the contractor becomes involved in, or is threatened with, litigation with a subcontractor or vendor as a result of such direction, the contractor may request the United States to enter </w:t>
      </w:r>
      <w:r w:rsidRPr="00D728F6">
        <w:rPr>
          <w:sz w:val="22"/>
          <w:szCs w:val="22"/>
        </w:rPr>
        <w:t xml:space="preserve">into such litigation to protect the interests of the United States.” </w:t>
      </w:r>
    </w:p>
    <w:p w:rsidR="0050748B" w:rsidRPr="008612A0" w:rsidRDefault="00B83CE2" w:rsidP="0050748B">
      <w:pPr>
        <w:spacing w:after="200" w:line="276" w:lineRule="auto"/>
        <w:rPr>
          <w:sz w:val="22"/>
          <w:szCs w:val="22"/>
        </w:rPr>
      </w:pPr>
      <w:r w:rsidRPr="00D728F6">
        <w:rPr>
          <w:b/>
          <w:bCs/>
          <w:sz w:val="22"/>
          <w:szCs w:val="22"/>
        </w:rPr>
        <w:t xml:space="preserve">4.2 </w:t>
      </w:r>
      <w:r w:rsidR="0050748B" w:rsidRPr="00D728F6">
        <w:rPr>
          <w:b/>
          <w:bCs/>
          <w:sz w:val="22"/>
          <w:szCs w:val="22"/>
        </w:rPr>
        <w:t xml:space="preserve"> </w:t>
      </w:r>
      <w:r w:rsidR="00933874" w:rsidRPr="00D728F6">
        <w:rPr>
          <w:sz w:val="22"/>
          <w:szCs w:val="22"/>
        </w:rPr>
        <w:t>Reserved.</w:t>
      </w:r>
    </w:p>
    <w:p w:rsidR="0050748B" w:rsidRPr="008612A0" w:rsidRDefault="0050748B" w:rsidP="0050748B">
      <w:pPr>
        <w:spacing w:after="200" w:line="276" w:lineRule="auto"/>
        <w:rPr>
          <w:sz w:val="22"/>
          <w:szCs w:val="22"/>
        </w:rPr>
      </w:pPr>
      <w:r w:rsidRPr="008612A0">
        <w:rPr>
          <w:b/>
          <w:bCs/>
          <w:sz w:val="22"/>
          <w:szCs w:val="22"/>
        </w:rPr>
        <w:t xml:space="preserve">4.3 Rights to Inventions Made Under a Contract or Agreement. </w:t>
      </w:r>
      <w:r w:rsidRPr="008612A0">
        <w:rPr>
          <w:sz w:val="22"/>
          <w:szCs w:val="22"/>
        </w:rPr>
        <w:t xml:space="preserve">If the Federal Award meets the definition of “funding agreement” under 37 CFR §401.2 (a) and Subrecipient wishes to enter into a contract with a small business firm or nonprofit organization regarding the substitution of parties, assignment or performance of experimental, developmental, or research work under that “funding agreement,” Subrecipient must comply with the requirements of 37 CFR Part 401, “Rights to Inventions Made by Nonprofit Organizations and Small Business Firms Under Government Grants, Contracts and Cooperative Agreements,” and any implementing regulations issued by the awarding agency. </w:t>
      </w:r>
    </w:p>
    <w:p w:rsidR="0050748B" w:rsidRPr="008612A0" w:rsidRDefault="0050748B" w:rsidP="0050748B">
      <w:pPr>
        <w:spacing w:after="200" w:line="276" w:lineRule="auto"/>
        <w:rPr>
          <w:sz w:val="22"/>
          <w:szCs w:val="22"/>
        </w:rPr>
      </w:pPr>
      <w:r w:rsidRPr="008612A0">
        <w:rPr>
          <w:b/>
          <w:bCs/>
          <w:sz w:val="22"/>
          <w:szCs w:val="22"/>
        </w:rPr>
        <w:t>4.4 Clean Air Act (42 U.S.C. 7401-7671q.) and the Federal Water Pollution Control Act (33 U.S.C. 1251-1387), as amended</w:t>
      </w:r>
      <w:r w:rsidRPr="008612A0">
        <w:rPr>
          <w:sz w:val="22"/>
          <w:szCs w:val="22"/>
        </w:rPr>
        <w:t xml:space="preserve">.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 </w:t>
      </w:r>
    </w:p>
    <w:p w:rsidR="0050748B" w:rsidRPr="008612A0" w:rsidRDefault="0050748B" w:rsidP="0050748B">
      <w:pPr>
        <w:spacing w:after="200" w:line="276" w:lineRule="auto"/>
        <w:rPr>
          <w:sz w:val="22"/>
          <w:szCs w:val="22"/>
        </w:rPr>
      </w:pPr>
      <w:r w:rsidRPr="008612A0">
        <w:rPr>
          <w:b/>
          <w:bCs/>
          <w:sz w:val="22"/>
          <w:szCs w:val="22"/>
        </w:rPr>
        <w:t xml:space="preserve">4.5 Debarment and Suspension (Executive Orders 12549 and 12689). </w:t>
      </w:r>
      <w:r w:rsidRPr="008612A0">
        <w:rPr>
          <w:sz w:val="22"/>
          <w:szCs w:val="22"/>
        </w:rPr>
        <w:t xml:space="preserve">A contract award (see 2 CFR 180.220)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rsidR="0050748B" w:rsidRPr="008612A0" w:rsidRDefault="0050748B" w:rsidP="0050748B">
      <w:pPr>
        <w:spacing w:after="200" w:line="276" w:lineRule="auto"/>
        <w:rPr>
          <w:sz w:val="22"/>
          <w:szCs w:val="22"/>
        </w:rPr>
      </w:pPr>
      <w:r w:rsidRPr="008612A0">
        <w:rPr>
          <w:b/>
          <w:bCs/>
          <w:sz w:val="22"/>
          <w:szCs w:val="22"/>
        </w:rPr>
        <w:lastRenderedPageBreak/>
        <w:t xml:space="preserve">4.6 Byrd Anti-Lobbying Amendment (31 U.S.C. 1352). </w:t>
      </w:r>
      <w:r w:rsidRPr="008612A0">
        <w:rPr>
          <w:sz w:val="22"/>
          <w:szCs w:val="22"/>
        </w:rPr>
        <w:t xml:space="preserve">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25 1352. Each tier must also disclose any lobbying with non-Federal funds that takes place in connection with obtaining any Federal award. Such disclosures are forwarded from tier to tier up to the non-Federal award. </w:t>
      </w:r>
    </w:p>
    <w:p w:rsidR="0050748B" w:rsidRPr="008612A0" w:rsidRDefault="0050748B" w:rsidP="0050748B">
      <w:pPr>
        <w:spacing w:after="200" w:line="276" w:lineRule="auto"/>
        <w:rPr>
          <w:sz w:val="22"/>
          <w:szCs w:val="22"/>
        </w:rPr>
      </w:pPr>
      <w:r w:rsidRPr="008612A0">
        <w:rPr>
          <w:b/>
          <w:bCs/>
          <w:sz w:val="22"/>
          <w:szCs w:val="22"/>
        </w:rPr>
        <w:t>7. Certifications</w:t>
      </w:r>
      <w:r w:rsidRPr="008612A0">
        <w:rPr>
          <w:sz w:val="22"/>
          <w:szCs w:val="22"/>
        </w:rPr>
        <w:t xml:space="preserve">. Unless prohibited by Federal statutes or regulations, Recipient may require Subrecipient to submit certifications and representations required by Federal statutes or regulations on an annual basis. 2 CFR §200.208. Submission may be required more frequently if Subrecipient fails to meet a requirement of the Federal award. Subrecipient shall certify in writing to the State at the end of the Award that the project or activity was completed or the level of effort was expended. 2 CFR §200.201(3). If the required level of activity or effort was not carried out, the amount of the Award must be adjusted. </w:t>
      </w:r>
    </w:p>
    <w:p w:rsidR="0050748B" w:rsidRPr="008612A0" w:rsidRDefault="0050748B" w:rsidP="0050748B">
      <w:pPr>
        <w:spacing w:after="200" w:line="276" w:lineRule="auto"/>
        <w:rPr>
          <w:sz w:val="22"/>
          <w:szCs w:val="22"/>
        </w:rPr>
      </w:pPr>
      <w:r w:rsidRPr="008612A0">
        <w:rPr>
          <w:b/>
          <w:bCs/>
          <w:sz w:val="22"/>
          <w:szCs w:val="22"/>
        </w:rPr>
        <w:t xml:space="preserve">8. Event of Default. </w:t>
      </w:r>
      <w:r w:rsidRPr="008612A0">
        <w:rPr>
          <w:sz w:val="22"/>
          <w:szCs w:val="22"/>
        </w:rPr>
        <w:t xml:space="preserve">Failure to comply with these Uniform Guidance Supplemental Provisions shall constitute an event of default under the Grant Agreement (2 CFR §200.339) and the State may terminate the Grant upon 30 days prior written notice if the default remains uncured five calendar days following the termination of the 30 day notice period. This remedy will be in addition to any other remedy available to the State of Colorado under the Grant, at law or in equity. </w:t>
      </w:r>
    </w:p>
    <w:p w:rsidR="0050748B" w:rsidRPr="008612A0" w:rsidRDefault="0050748B" w:rsidP="0050748B">
      <w:pPr>
        <w:spacing w:after="200" w:line="276" w:lineRule="auto"/>
        <w:rPr>
          <w:sz w:val="22"/>
          <w:szCs w:val="22"/>
        </w:rPr>
      </w:pPr>
      <w:r w:rsidRPr="008612A0">
        <w:rPr>
          <w:b/>
          <w:bCs/>
          <w:sz w:val="22"/>
          <w:szCs w:val="22"/>
        </w:rPr>
        <w:t xml:space="preserve">9. Effective Date. </w:t>
      </w:r>
      <w:r w:rsidRPr="008612A0">
        <w:rPr>
          <w:sz w:val="22"/>
          <w:szCs w:val="22"/>
        </w:rPr>
        <w:t xml:space="preserve">The effective date of the Uniform Guidance is December 26, 2013. 2 CFR §200.110. The procurement standards set forth in Uniform Guidance §§200.317-200.326 are applicable to new Awards made by Recipient as of December 26, 2015. The standards set forth in Uniform Guidance Subpart F-Audit Requirements are applicable to audits of fiscal years beginning on or after December 26, 2014. </w:t>
      </w:r>
    </w:p>
    <w:p w:rsidR="0050748B" w:rsidRPr="008612A0" w:rsidRDefault="0050748B" w:rsidP="0050748B">
      <w:pPr>
        <w:spacing w:after="200" w:line="276" w:lineRule="auto"/>
        <w:rPr>
          <w:sz w:val="22"/>
          <w:szCs w:val="22"/>
        </w:rPr>
      </w:pPr>
      <w:r w:rsidRPr="008612A0">
        <w:rPr>
          <w:b/>
          <w:bCs/>
          <w:sz w:val="22"/>
          <w:szCs w:val="22"/>
        </w:rPr>
        <w:t xml:space="preserve">10. Performance Measurement </w:t>
      </w:r>
    </w:p>
    <w:p w:rsidR="0050748B" w:rsidRPr="008612A0" w:rsidRDefault="0050748B" w:rsidP="0050748B">
      <w:pPr>
        <w:spacing w:after="200" w:line="276" w:lineRule="auto"/>
        <w:rPr>
          <w:sz w:val="22"/>
          <w:szCs w:val="22"/>
        </w:rPr>
      </w:pPr>
      <w:r w:rsidRPr="008612A0">
        <w:rPr>
          <w:sz w:val="22"/>
          <w:szCs w:val="22"/>
        </w:rPr>
        <w:t xml:space="preserve">The Uniform Guidance requires completion of OMB-approved standard information collection forms (the PPR). The form focuses on outcomes, as related to the Federal Award Performance Goals that awarding Federal agencies are required to detail in the Awards. </w:t>
      </w:r>
    </w:p>
    <w:p w:rsidR="0050748B" w:rsidRPr="008612A0" w:rsidRDefault="0050748B" w:rsidP="0050748B">
      <w:pPr>
        <w:spacing w:after="200" w:line="276" w:lineRule="auto"/>
        <w:rPr>
          <w:sz w:val="22"/>
          <w:szCs w:val="22"/>
        </w:rPr>
      </w:pPr>
      <w:r w:rsidRPr="008612A0">
        <w:rPr>
          <w:sz w:val="22"/>
          <w:szCs w:val="22"/>
        </w:rPr>
        <w:t xml:space="preserve">Section 200.301 provides guidance to Federal agencies to measure performance in a way that will help the Federal awarding agency and other non-Federal entities to improve program outcomes. </w:t>
      </w:r>
    </w:p>
    <w:p w:rsidR="0050748B" w:rsidRPr="008612A0" w:rsidRDefault="0050748B" w:rsidP="0050748B">
      <w:pPr>
        <w:rPr>
          <w:sz w:val="22"/>
          <w:szCs w:val="22"/>
        </w:rPr>
      </w:pPr>
      <w:r w:rsidRPr="008612A0">
        <w:rPr>
          <w:sz w:val="22"/>
          <w:szCs w:val="22"/>
        </w:rPr>
        <w:t>The Federal awarding agency is required to provide recipients with clear performance goals, indicators, and milestones (200.210). Also, must require the recipient to relate financial data to performance accomplishments of the Federal award.</w:t>
      </w:r>
    </w:p>
    <w:p w:rsidR="00B26008" w:rsidRDefault="00B26008" w:rsidP="004F47F6">
      <w:pPr>
        <w:ind w:left="360" w:right="576"/>
      </w:pPr>
    </w:p>
    <w:p w:rsidR="00151AF3" w:rsidRDefault="00151AF3" w:rsidP="0050748B">
      <w:pPr>
        <w:ind w:right="576"/>
        <w:sectPr w:rsidR="00151AF3" w:rsidSect="004549BE">
          <w:footerReference w:type="default" r:id="rId29"/>
          <w:type w:val="continuous"/>
          <w:pgSz w:w="12240" w:h="15840" w:code="1"/>
          <w:pgMar w:top="1152" w:right="1152" w:bottom="1152" w:left="1152" w:header="720" w:footer="720" w:gutter="0"/>
          <w:pgNumType w:start="26"/>
          <w:cols w:space="720"/>
          <w:titlePg/>
          <w:docGrid w:linePitch="272"/>
        </w:sectPr>
      </w:pPr>
    </w:p>
    <w:p w:rsidR="008C5D17" w:rsidRDefault="00AF1575" w:rsidP="008C5D17">
      <w:pPr>
        <w:pStyle w:val="Heading1"/>
        <w:numPr>
          <w:ilvl w:val="0"/>
          <w:numId w:val="0"/>
        </w:numPr>
        <w:rPr>
          <w:noProof w:val="0"/>
        </w:rPr>
      </w:pPr>
      <w:bookmarkStart w:id="124" w:name="_Toc447119347"/>
      <w:r>
        <w:rPr>
          <w:noProof w:val="0"/>
        </w:rPr>
        <w:lastRenderedPageBreak/>
        <w:t>EXHIBIT D</w:t>
      </w:r>
      <w:r w:rsidRPr="005A62D3">
        <w:rPr>
          <w:noProof w:val="0"/>
        </w:rPr>
        <w:t xml:space="preserve"> - OPTION LETTER</w:t>
      </w:r>
      <w:bookmarkEnd w:id="124"/>
    </w:p>
    <w:p w:rsidR="00534689" w:rsidRPr="00CD5FD1" w:rsidRDefault="00534689" w:rsidP="008C5D17">
      <w:pPr>
        <w:pStyle w:val="Heading1"/>
        <w:numPr>
          <w:ilvl w:val="0"/>
          <w:numId w:val="0"/>
        </w:numPr>
        <w:rPr>
          <w:sz w:val="20"/>
        </w:rPr>
      </w:pPr>
      <w:bookmarkStart w:id="125" w:name="_Toc447119348"/>
      <w:r w:rsidRPr="00CD5FD1">
        <w:rPr>
          <w:sz w:val="20"/>
        </w:rPr>
        <w:t>SAMPLE OPTION LETTER</w:t>
      </w:r>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4"/>
        <w:gridCol w:w="3491"/>
        <w:gridCol w:w="2278"/>
        <w:gridCol w:w="2869"/>
      </w:tblGrid>
      <w:tr w:rsidR="00534689" w:rsidRPr="00CD5FD1" w:rsidTr="0004148D">
        <w:tc>
          <w:tcPr>
            <w:tcW w:w="1548" w:type="dxa"/>
          </w:tcPr>
          <w:p w:rsidR="00534689" w:rsidRPr="00CD5FD1" w:rsidRDefault="00534689" w:rsidP="0004148D">
            <w:pPr>
              <w:widowControl w:val="0"/>
              <w:autoSpaceDE w:val="0"/>
              <w:autoSpaceDN w:val="0"/>
              <w:adjustRightInd w:val="0"/>
              <w:rPr>
                <w:b/>
                <w:bCs/>
              </w:rPr>
            </w:pPr>
            <w:r w:rsidRPr="00CD5FD1">
              <w:rPr>
                <w:b/>
              </w:rPr>
              <w:t>Date:</w:t>
            </w:r>
            <w:r w:rsidRPr="00CD5FD1">
              <w:rPr>
                <w:b/>
                <w:bCs/>
              </w:rPr>
              <w:t xml:space="preserve"> </w:t>
            </w:r>
            <w:bookmarkStart w:id="126" w:name="Text2"/>
            <w:r w:rsidR="00B970C9" w:rsidRPr="00CD5FD1">
              <w:rPr>
                <w:b/>
                <w:bCs/>
              </w:rPr>
              <w:fldChar w:fldCharType="begin">
                <w:ffData>
                  <w:name w:val="Text2"/>
                  <w:enabled/>
                  <w:calcOnExit w:val="0"/>
                  <w:textInput>
                    <w:type w:val="date"/>
                    <w:format w:val="M/d/yyyy"/>
                  </w:textInput>
                </w:ffData>
              </w:fldChar>
            </w:r>
            <w:r w:rsidRPr="00CD5FD1">
              <w:rPr>
                <w:b/>
                <w:bCs/>
              </w:rPr>
              <w:instrText xml:space="preserve"> FORMTEXT </w:instrText>
            </w:r>
            <w:r w:rsidR="00B970C9" w:rsidRPr="00CD5FD1">
              <w:rPr>
                <w:b/>
                <w:bCs/>
              </w:rPr>
            </w:r>
            <w:r w:rsidR="00B970C9" w:rsidRPr="00CD5FD1">
              <w:rPr>
                <w:b/>
                <w:bCs/>
              </w:rPr>
              <w:fldChar w:fldCharType="separate"/>
            </w:r>
            <w:r w:rsidRPr="00CD5FD1">
              <w:rPr>
                <w:b/>
                <w:bCs/>
              </w:rPr>
              <w:t> </w:t>
            </w:r>
            <w:r w:rsidRPr="00CD5FD1">
              <w:rPr>
                <w:b/>
                <w:bCs/>
              </w:rPr>
              <w:t> </w:t>
            </w:r>
            <w:r w:rsidRPr="00CD5FD1">
              <w:rPr>
                <w:b/>
                <w:bCs/>
              </w:rPr>
              <w:t> </w:t>
            </w:r>
            <w:r w:rsidRPr="00CD5FD1">
              <w:rPr>
                <w:b/>
                <w:bCs/>
              </w:rPr>
              <w:t> </w:t>
            </w:r>
            <w:r w:rsidRPr="00CD5FD1">
              <w:rPr>
                <w:b/>
                <w:bCs/>
              </w:rPr>
              <w:t> </w:t>
            </w:r>
            <w:r w:rsidR="00B970C9" w:rsidRPr="00CD5FD1">
              <w:rPr>
                <w:b/>
                <w:bCs/>
              </w:rPr>
              <w:fldChar w:fldCharType="end"/>
            </w:r>
            <w:bookmarkEnd w:id="126"/>
          </w:p>
        </w:tc>
        <w:tc>
          <w:tcPr>
            <w:tcW w:w="3600" w:type="dxa"/>
          </w:tcPr>
          <w:p w:rsidR="00534689" w:rsidRPr="00CD5FD1" w:rsidRDefault="00534689" w:rsidP="008D0F23">
            <w:pPr>
              <w:widowControl w:val="0"/>
              <w:autoSpaceDE w:val="0"/>
              <w:autoSpaceDN w:val="0"/>
              <w:adjustRightInd w:val="0"/>
              <w:rPr>
                <w:b/>
              </w:rPr>
            </w:pPr>
            <w:r w:rsidRPr="00CD5FD1">
              <w:rPr>
                <w:b/>
              </w:rPr>
              <w:t xml:space="preserve">Original </w:t>
            </w:r>
            <w:r w:rsidR="008D0F23">
              <w:rPr>
                <w:b/>
              </w:rPr>
              <w:t>Grant</w:t>
            </w:r>
            <w:r w:rsidR="008D0F23" w:rsidRPr="00CD5FD1">
              <w:rPr>
                <w:b/>
              </w:rPr>
              <w:t xml:space="preserve"> </w:t>
            </w:r>
            <w:r w:rsidRPr="00CD5FD1">
              <w:rPr>
                <w:b/>
              </w:rPr>
              <w:t xml:space="preserve">CMS #: </w:t>
            </w:r>
            <w:r w:rsidR="00B970C9" w:rsidRPr="00CD5FD1">
              <w:rPr>
                <w:b/>
              </w:rPr>
              <w:fldChar w:fldCharType="begin">
                <w:ffData>
                  <w:name w:val="Text3"/>
                  <w:enabled/>
                  <w:calcOnExit w:val="0"/>
                  <w:textInput>
                    <w:type w:val="number"/>
                    <w:maxLength w:val="9"/>
                  </w:textInput>
                </w:ffData>
              </w:fldChar>
            </w:r>
            <w:r w:rsidRPr="00CD5FD1">
              <w:rPr>
                <w:b/>
              </w:rPr>
              <w:instrText xml:space="preserve"> FORMTEXT </w:instrText>
            </w:r>
            <w:r w:rsidR="00B970C9" w:rsidRPr="00CD5FD1">
              <w:rPr>
                <w:b/>
              </w:rPr>
            </w:r>
            <w:r w:rsidR="00B970C9" w:rsidRPr="00CD5FD1">
              <w:rPr>
                <w:b/>
              </w:rPr>
              <w:fldChar w:fldCharType="separate"/>
            </w:r>
            <w:r w:rsidRPr="00CD5FD1">
              <w:rPr>
                <w:b/>
              </w:rPr>
              <w:t> </w:t>
            </w:r>
            <w:r w:rsidRPr="00CD5FD1">
              <w:rPr>
                <w:b/>
              </w:rPr>
              <w:t> </w:t>
            </w:r>
            <w:r w:rsidRPr="00CD5FD1">
              <w:rPr>
                <w:b/>
              </w:rPr>
              <w:t> </w:t>
            </w:r>
            <w:r w:rsidRPr="00CD5FD1">
              <w:rPr>
                <w:b/>
              </w:rPr>
              <w:t> </w:t>
            </w:r>
            <w:r w:rsidRPr="00CD5FD1">
              <w:rPr>
                <w:b/>
              </w:rPr>
              <w:t> </w:t>
            </w:r>
            <w:r w:rsidR="00B970C9" w:rsidRPr="00CD5FD1">
              <w:rPr>
                <w:b/>
              </w:rPr>
              <w:fldChar w:fldCharType="end"/>
            </w:r>
          </w:p>
        </w:tc>
        <w:tc>
          <w:tcPr>
            <w:tcW w:w="2340" w:type="dxa"/>
          </w:tcPr>
          <w:p w:rsidR="00534689" w:rsidRPr="00CD5FD1" w:rsidRDefault="00534689" w:rsidP="0004148D">
            <w:pPr>
              <w:widowControl w:val="0"/>
              <w:autoSpaceDE w:val="0"/>
              <w:autoSpaceDN w:val="0"/>
              <w:adjustRightInd w:val="0"/>
              <w:rPr>
                <w:b/>
                <w:bCs/>
              </w:rPr>
            </w:pPr>
            <w:r w:rsidRPr="00CD5FD1">
              <w:rPr>
                <w:b/>
              </w:rPr>
              <w:t xml:space="preserve">Option Letter # </w:t>
            </w:r>
            <w:r w:rsidR="00B970C9" w:rsidRPr="00CD5FD1">
              <w:rPr>
                <w:b/>
              </w:rPr>
              <w:fldChar w:fldCharType="begin">
                <w:ffData>
                  <w:name w:val="Text4"/>
                  <w:enabled/>
                  <w:calcOnExit w:val="0"/>
                  <w:textInput/>
                </w:ffData>
              </w:fldChar>
            </w:r>
            <w:r w:rsidRPr="00CD5FD1">
              <w:rPr>
                <w:b/>
              </w:rPr>
              <w:instrText xml:space="preserve"> FORMTEXT </w:instrText>
            </w:r>
            <w:r w:rsidR="00B970C9" w:rsidRPr="00CD5FD1">
              <w:rPr>
                <w:b/>
              </w:rPr>
            </w:r>
            <w:r w:rsidR="00B970C9" w:rsidRPr="00CD5FD1">
              <w:rPr>
                <w:b/>
              </w:rPr>
              <w:fldChar w:fldCharType="separate"/>
            </w:r>
            <w:r w:rsidRPr="00CD5FD1">
              <w:rPr>
                <w:b/>
              </w:rPr>
              <w:t> </w:t>
            </w:r>
            <w:r w:rsidRPr="00CD5FD1">
              <w:rPr>
                <w:b/>
              </w:rPr>
              <w:t> </w:t>
            </w:r>
            <w:r w:rsidRPr="00CD5FD1">
              <w:rPr>
                <w:b/>
              </w:rPr>
              <w:t> </w:t>
            </w:r>
            <w:r w:rsidRPr="00CD5FD1">
              <w:rPr>
                <w:b/>
              </w:rPr>
              <w:t> </w:t>
            </w:r>
            <w:r w:rsidRPr="00CD5FD1">
              <w:rPr>
                <w:b/>
              </w:rPr>
              <w:t> </w:t>
            </w:r>
            <w:r w:rsidR="00B970C9" w:rsidRPr="00CD5FD1">
              <w:rPr>
                <w:b/>
              </w:rPr>
              <w:fldChar w:fldCharType="end"/>
            </w:r>
          </w:p>
        </w:tc>
        <w:tc>
          <w:tcPr>
            <w:tcW w:w="2952" w:type="dxa"/>
          </w:tcPr>
          <w:p w:rsidR="00534689" w:rsidRPr="00CD5FD1" w:rsidRDefault="00534689" w:rsidP="0004148D">
            <w:pPr>
              <w:widowControl w:val="0"/>
              <w:autoSpaceDE w:val="0"/>
              <w:autoSpaceDN w:val="0"/>
              <w:adjustRightInd w:val="0"/>
              <w:rPr>
                <w:b/>
                <w:bCs/>
              </w:rPr>
            </w:pPr>
            <w:r w:rsidRPr="00CD5FD1">
              <w:rPr>
                <w:b/>
                <w:bCs/>
              </w:rPr>
              <w:t xml:space="preserve">CMS Routing # </w:t>
            </w:r>
            <w:r w:rsidR="00B970C9" w:rsidRPr="00CD5FD1">
              <w:rPr>
                <w:b/>
                <w:bCs/>
              </w:rPr>
              <w:fldChar w:fldCharType="begin">
                <w:ffData>
                  <w:name w:val="Text62"/>
                  <w:enabled/>
                  <w:calcOnExit w:val="0"/>
                  <w:textInput/>
                </w:ffData>
              </w:fldChar>
            </w:r>
            <w:r w:rsidRPr="00CD5FD1">
              <w:rPr>
                <w:b/>
                <w:bCs/>
              </w:rPr>
              <w:instrText xml:space="preserve"> FORMTEXT </w:instrText>
            </w:r>
            <w:r w:rsidR="00B970C9" w:rsidRPr="00CD5FD1">
              <w:rPr>
                <w:b/>
                <w:bCs/>
              </w:rPr>
            </w:r>
            <w:r w:rsidR="00B970C9" w:rsidRPr="00CD5FD1">
              <w:rPr>
                <w:b/>
                <w:bCs/>
              </w:rPr>
              <w:fldChar w:fldCharType="separate"/>
            </w:r>
            <w:r w:rsidRPr="00CD5FD1">
              <w:rPr>
                <w:b/>
                <w:bCs/>
              </w:rPr>
              <w:t> </w:t>
            </w:r>
            <w:r w:rsidRPr="00CD5FD1">
              <w:rPr>
                <w:b/>
                <w:bCs/>
              </w:rPr>
              <w:t> </w:t>
            </w:r>
            <w:r w:rsidRPr="00CD5FD1">
              <w:rPr>
                <w:b/>
                <w:bCs/>
              </w:rPr>
              <w:t> </w:t>
            </w:r>
            <w:r w:rsidRPr="00CD5FD1">
              <w:rPr>
                <w:b/>
                <w:bCs/>
              </w:rPr>
              <w:t> </w:t>
            </w:r>
            <w:r w:rsidRPr="00CD5FD1">
              <w:rPr>
                <w:b/>
                <w:bCs/>
              </w:rPr>
              <w:t> </w:t>
            </w:r>
            <w:r w:rsidR="00B970C9" w:rsidRPr="00CD5FD1">
              <w:rPr>
                <w:b/>
                <w:bCs/>
              </w:rPr>
              <w:fldChar w:fldCharType="end"/>
            </w:r>
          </w:p>
        </w:tc>
      </w:tr>
    </w:tbl>
    <w:p w:rsidR="00534689" w:rsidRPr="00CD5FD1" w:rsidRDefault="00534689" w:rsidP="00534689">
      <w:pPr>
        <w:widowControl w:val="0"/>
        <w:tabs>
          <w:tab w:val="left" w:pos="2556"/>
          <w:tab w:val="left" w:pos="5334"/>
        </w:tabs>
        <w:autoSpaceDE w:val="0"/>
        <w:autoSpaceDN w:val="0"/>
        <w:adjustRightInd w:val="0"/>
        <w:rPr>
          <w:b/>
          <w:bCs/>
        </w:rPr>
      </w:pPr>
    </w:p>
    <w:p w:rsidR="00534689" w:rsidRPr="00CD5FD1" w:rsidRDefault="00534689" w:rsidP="00664D33">
      <w:pPr>
        <w:widowControl w:val="0"/>
        <w:numPr>
          <w:ilvl w:val="0"/>
          <w:numId w:val="22"/>
        </w:numPr>
        <w:tabs>
          <w:tab w:val="left" w:pos="1315"/>
        </w:tabs>
        <w:autoSpaceDE w:val="0"/>
        <w:autoSpaceDN w:val="0"/>
        <w:adjustRightInd w:val="0"/>
        <w:rPr>
          <w:i/>
          <w:iCs/>
        </w:rPr>
      </w:pPr>
      <w:r w:rsidRPr="00CD5FD1">
        <w:rPr>
          <w:b/>
          <w:bCs/>
        </w:rPr>
        <w:t xml:space="preserve">OPTIONS: </w:t>
      </w:r>
      <w:r w:rsidRPr="00CD5FD1">
        <w:rPr>
          <w:iCs/>
        </w:rPr>
        <w:t>Choose all applicable options listed in §1 and in §2 and delete the rest.</w:t>
      </w:r>
    </w:p>
    <w:p w:rsidR="00534689" w:rsidRPr="00CD5FD1" w:rsidRDefault="00534689" w:rsidP="00664D33">
      <w:pPr>
        <w:widowControl w:val="0"/>
        <w:numPr>
          <w:ilvl w:val="1"/>
          <w:numId w:val="22"/>
        </w:numPr>
        <w:tabs>
          <w:tab w:val="left" w:pos="204"/>
        </w:tabs>
        <w:autoSpaceDE w:val="0"/>
        <w:autoSpaceDN w:val="0"/>
        <w:adjustRightInd w:val="0"/>
        <w:rPr>
          <w:bCs/>
          <w:i/>
          <w:iCs/>
        </w:rPr>
      </w:pPr>
      <w:r w:rsidRPr="00CD5FD1">
        <w:rPr>
          <w:bCs/>
        </w:rPr>
        <w:t xml:space="preserve">Option to </w:t>
      </w:r>
      <w:r w:rsidR="00F03618">
        <w:rPr>
          <w:bCs/>
        </w:rPr>
        <w:t>extend the end date</w:t>
      </w:r>
    </w:p>
    <w:p w:rsidR="00534689" w:rsidRPr="00CD5FD1" w:rsidRDefault="00534689" w:rsidP="00664D33">
      <w:pPr>
        <w:widowControl w:val="0"/>
        <w:numPr>
          <w:ilvl w:val="1"/>
          <w:numId w:val="22"/>
        </w:numPr>
        <w:tabs>
          <w:tab w:val="left" w:pos="204"/>
        </w:tabs>
        <w:autoSpaceDE w:val="0"/>
        <w:autoSpaceDN w:val="0"/>
        <w:adjustRightInd w:val="0"/>
        <w:spacing w:line="277" w:lineRule="exact"/>
        <w:rPr>
          <w:bCs/>
        </w:rPr>
      </w:pPr>
      <w:r w:rsidRPr="00CD5FD1">
        <w:rPr>
          <w:bCs/>
        </w:rPr>
        <w:t>Change in the amount of goods within current term</w:t>
      </w:r>
    </w:p>
    <w:p w:rsidR="00534689" w:rsidRPr="00CD5FD1" w:rsidRDefault="00534689" w:rsidP="00664D33">
      <w:pPr>
        <w:widowControl w:val="0"/>
        <w:numPr>
          <w:ilvl w:val="1"/>
          <w:numId w:val="22"/>
        </w:numPr>
        <w:tabs>
          <w:tab w:val="left" w:pos="204"/>
        </w:tabs>
        <w:autoSpaceDE w:val="0"/>
        <w:autoSpaceDN w:val="0"/>
        <w:adjustRightInd w:val="0"/>
        <w:spacing w:line="277" w:lineRule="exact"/>
        <w:rPr>
          <w:bCs/>
        </w:rPr>
      </w:pPr>
      <w:r w:rsidRPr="00CD5FD1">
        <w:rPr>
          <w:bCs/>
        </w:rPr>
        <w:t>Change in amount of goods in conjunction with renewal for additional term</w:t>
      </w:r>
    </w:p>
    <w:p w:rsidR="00534689" w:rsidRPr="00CD5FD1" w:rsidRDefault="00534689" w:rsidP="00664D33">
      <w:pPr>
        <w:widowControl w:val="0"/>
        <w:numPr>
          <w:ilvl w:val="1"/>
          <w:numId w:val="22"/>
        </w:numPr>
        <w:tabs>
          <w:tab w:val="left" w:pos="204"/>
        </w:tabs>
        <w:autoSpaceDE w:val="0"/>
        <w:autoSpaceDN w:val="0"/>
        <w:adjustRightInd w:val="0"/>
        <w:spacing w:line="277" w:lineRule="exact"/>
        <w:rPr>
          <w:bCs/>
        </w:rPr>
      </w:pPr>
      <w:r w:rsidRPr="00CD5FD1">
        <w:rPr>
          <w:bCs/>
        </w:rPr>
        <w:t>Level of service change within current term</w:t>
      </w:r>
    </w:p>
    <w:p w:rsidR="00534689" w:rsidRPr="00CD5FD1" w:rsidRDefault="00534689" w:rsidP="00664D33">
      <w:pPr>
        <w:widowControl w:val="0"/>
        <w:numPr>
          <w:ilvl w:val="1"/>
          <w:numId w:val="22"/>
        </w:numPr>
        <w:tabs>
          <w:tab w:val="left" w:pos="476"/>
        </w:tabs>
        <w:autoSpaceDE w:val="0"/>
        <w:autoSpaceDN w:val="0"/>
        <w:adjustRightInd w:val="0"/>
        <w:rPr>
          <w:bCs/>
        </w:rPr>
      </w:pPr>
      <w:r w:rsidRPr="00CD5FD1">
        <w:rPr>
          <w:bCs/>
        </w:rPr>
        <w:t>Level of service change in conjunction with renewal for additional term</w:t>
      </w:r>
    </w:p>
    <w:p w:rsidR="00534689" w:rsidRPr="00CD5FD1" w:rsidRDefault="00534689" w:rsidP="00664D33">
      <w:pPr>
        <w:widowControl w:val="0"/>
        <w:numPr>
          <w:ilvl w:val="1"/>
          <w:numId w:val="22"/>
        </w:numPr>
        <w:tabs>
          <w:tab w:val="left" w:pos="476"/>
        </w:tabs>
        <w:autoSpaceDE w:val="0"/>
        <w:autoSpaceDN w:val="0"/>
        <w:adjustRightInd w:val="0"/>
        <w:rPr>
          <w:bCs/>
        </w:rPr>
      </w:pPr>
      <w:r w:rsidRPr="00CD5FD1">
        <w:rPr>
          <w:bCs/>
        </w:rPr>
        <w:t>Option to initiate next phase of a contract</w:t>
      </w:r>
      <w:r w:rsidRPr="00CD5FD1">
        <w:rPr>
          <w:bCs/>
        </w:rPr>
        <w:br/>
      </w:r>
    </w:p>
    <w:p w:rsidR="00534689" w:rsidRPr="00CD5FD1" w:rsidRDefault="00534689" w:rsidP="00664D33">
      <w:pPr>
        <w:widowControl w:val="0"/>
        <w:numPr>
          <w:ilvl w:val="0"/>
          <w:numId w:val="22"/>
        </w:numPr>
        <w:tabs>
          <w:tab w:val="left" w:pos="476"/>
        </w:tabs>
        <w:autoSpaceDE w:val="0"/>
        <w:autoSpaceDN w:val="0"/>
        <w:adjustRightInd w:val="0"/>
        <w:rPr>
          <w:bCs/>
        </w:rPr>
      </w:pPr>
      <w:r w:rsidRPr="00CD5FD1">
        <w:rPr>
          <w:b/>
          <w:bCs/>
        </w:rPr>
        <w:t>REQUIRED PROVISIONS</w:t>
      </w:r>
      <w:r w:rsidRPr="00CD5FD1">
        <w:rPr>
          <w:bCs/>
        </w:rPr>
        <w:t xml:space="preserve">. </w:t>
      </w:r>
      <w:r w:rsidRPr="00CD5FD1">
        <w:rPr>
          <w:iCs/>
        </w:rPr>
        <w:t>All Option Letters shall contain the appropriate provisions set forth below:</w:t>
      </w:r>
    </w:p>
    <w:p w:rsidR="00534689" w:rsidRPr="00CD5FD1" w:rsidRDefault="00534689" w:rsidP="00664D33">
      <w:pPr>
        <w:widowControl w:val="0"/>
        <w:numPr>
          <w:ilvl w:val="1"/>
          <w:numId w:val="22"/>
        </w:numPr>
        <w:tabs>
          <w:tab w:val="left" w:pos="476"/>
        </w:tabs>
        <w:autoSpaceDE w:val="0"/>
        <w:autoSpaceDN w:val="0"/>
        <w:adjustRightInd w:val="0"/>
        <w:rPr>
          <w:bCs/>
        </w:rPr>
      </w:pPr>
      <w:r w:rsidRPr="00CD5FD1">
        <w:rPr>
          <w:b/>
          <w:bCs/>
          <w:u w:val="single"/>
        </w:rPr>
        <w:t>For use with Options 1(a-e):</w:t>
      </w:r>
      <w:r w:rsidRPr="00CD5FD1">
        <w:rPr>
          <w:b/>
          <w:bCs/>
        </w:rPr>
        <w:t xml:space="preserve"> </w:t>
      </w:r>
      <w:r w:rsidRPr="00CD5FD1">
        <w:rPr>
          <w:bCs/>
        </w:rPr>
        <w:t xml:space="preserve">In accordance with Section(s) </w:t>
      </w:r>
      <w:bookmarkStart w:id="127" w:name="Text5"/>
      <w:r w:rsidR="00B970C9" w:rsidRPr="00CD5FD1">
        <w:fldChar w:fldCharType="begin">
          <w:ffData>
            <w:name w:val="Text5"/>
            <w:enabled/>
            <w:calcOnExit w:val="0"/>
            <w:textInput/>
          </w:ffData>
        </w:fldChar>
      </w:r>
      <w:r w:rsidRPr="00CD5FD1">
        <w:instrText xml:space="preserve"> FORMTEXT </w:instrText>
      </w:r>
      <w:r w:rsidR="00B970C9" w:rsidRPr="00CD5FD1">
        <w:fldChar w:fldCharType="separate"/>
      </w:r>
      <w:r w:rsidRPr="00CD5FD1">
        <w:t> </w:t>
      </w:r>
      <w:r w:rsidRPr="00CD5FD1">
        <w:t> </w:t>
      </w:r>
      <w:r w:rsidRPr="00CD5FD1">
        <w:t> </w:t>
      </w:r>
      <w:r w:rsidRPr="00CD5FD1">
        <w:t> </w:t>
      </w:r>
      <w:r w:rsidRPr="00CD5FD1">
        <w:t> </w:t>
      </w:r>
      <w:r w:rsidR="00B970C9" w:rsidRPr="00CD5FD1">
        <w:fldChar w:fldCharType="end"/>
      </w:r>
      <w:bookmarkEnd w:id="127"/>
      <w:r w:rsidRPr="00CD5FD1">
        <w:t xml:space="preserve"> </w:t>
      </w:r>
      <w:r w:rsidRPr="00CD5FD1">
        <w:rPr>
          <w:bCs/>
        </w:rPr>
        <w:t xml:space="preserve">of the Original </w:t>
      </w:r>
      <w:r w:rsidR="00B4766A">
        <w:rPr>
          <w:bCs/>
        </w:rPr>
        <w:t xml:space="preserve">Grant </w:t>
      </w:r>
      <w:r w:rsidRPr="00CD5FD1">
        <w:rPr>
          <w:bCs/>
        </w:rPr>
        <w:t xml:space="preserve">between the State of Colorado, </w:t>
      </w:r>
      <w:bookmarkStart w:id="128" w:name="Text19"/>
      <w:r w:rsidR="00B970C9" w:rsidRPr="00B970C9">
        <w:rPr>
          <w:bCs/>
        </w:rPr>
        <w:fldChar w:fldCharType="begin">
          <w:ffData>
            <w:name w:val="Text19"/>
            <w:enabled/>
            <w:calcOnExit w:val="0"/>
            <w:textInput>
              <w:default w:val="Insert Name of Department or Higher Ed Institution "/>
            </w:textInput>
          </w:ffData>
        </w:fldChar>
      </w:r>
      <w:r w:rsidRPr="00CD5FD1">
        <w:rPr>
          <w:bCs/>
        </w:rPr>
        <w:instrText xml:space="preserve"> FORMTEXT </w:instrText>
      </w:r>
      <w:r w:rsidR="00B970C9" w:rsidRPr="00B970C9">
        <w:rPr>
          <w:bCs/>
        </w:rPr>
      </w:r>
      <w:r w:rsidR="00B970C9" w:rsidRPr="00B970C9">
        <w:rPr>
          <w:bCs/>
        </w:rPr>
        <w:fldChar w:fldCharType="separate"/>
      </w:r>
      <w:r w:rsidRPr="00CD5FD1">
        <w:rPr>
          <w:bCs/>
        </w:rPr>
        <w:t>Insert Name of Department or Higher Ed Institution</w:t>
      </w:r>
      <w:r w:rsidRPr="00CD5FD1">
        <w:rPr>
          <w:b/>
          <w:bCs/>
        </w:rPr>
        <w:t xml:space="preserve"> </w:t>
      </w:r>
      <w:r w:rsidR="00B970C9" w:rsidRPr="00CD5FD1">
        <w:rPr>
          <w:b/>
          <w:bCs/>
        </w:rPr>
        <w:fldChar w:fldCharType="end"/>
      </w:r>
      <w:bookmarkEnd w:id="128"/>
      <w:r w:rsidRPr="00CD5FD1">
        <w:rPr>
          <w:b/>
          <w:bCs/>
        </w:rPr>
        <w:t xml:space="preserve">, </w:t>
      </w:r>
      <w:r w:rsidRPr="00CD5FD1">
        <w:rPr>
          <w:bCs/>
        </w:rPr>
        <w:t>and</w:t>
      </w:r>
      <w:r w:rsidR="00B970C9">
        <w:fldChar w:fldCharType="begin">
          <w:ffData>
            <w:name w:val=""/>
            <w:enabled/>
            <w:calcOnExit w:val="0"/>
            <w:textInput>
              <w:default w:val="Grantee's Name"/>
            </w:textInput>
          </w:ffData>
        </w:fldChar>
      </w:r>
      <w:r w:rsidR="00B4766A">
        <w:instrText xml:space="preserve"> FORMTEXT </w:instrText>
      </w:r>
      <w:r w:rsidR="00B970C9">
        <w:fldChar w:fldCharType="separate"/>
      </w:r>
      <w:r w:rsidR="00B4766A">
        <w:t>Grantee's Name</w:t>
      </w:r>
      <w:r w:rsidR="00B970C9">
        <w:fldChar w:fldCharType="end"/>
      </w:r>
      <w:r w:rsidRPr="00CD5FD1">
        <w:t>,</w:t>
      </w:r>
      <w:r w:rsidRPr="00CD5FD1">
        <w:rPr>
          <w:i/>
          <w:iCs/>
        </w:rPr>
        <w:t xml:space="preserve"> </w:t>
      </w:r>
      <w:r w:rsidRPr="00CD5FD1">
        <w:rPr>
          <w:bCs/>
        </w:rPr>
        <w:t>the</w:t>
      </w:r>
      <w:r w:rsidRPr="00CD5FD1">
        <w:rPr>
          <w:b/>
          <w:bCs/>
        </w:rPr>
        <w:t xml:space="preserve"> </w:t>
      </w:r>
      <w:r w:rsidRPr="00CD5FD1">
        <w:t xml:space="preserve">State hereby exercises its option for an additional term beginning </w:t>
      </w:r>
      <w:bookmarkStart w:id="129" w:name="Text20"/>
      <w:r w:rsidR="00B970C9" w:rsidRPr="00CD5FD1">
        <w:rPr>
          <w:iCs/>
        </w:rPr>
        <w:fldChar w:fldCharType="begin">
          <w:ffData>
            <w:name w:val="Text20"/>
            <w:enabled/>
            <w:calcOnExit w:val="0"/>
            <w:textInput>
              <w:default w:val="Insert start date"/>
            </w:textInput>
          </w:ffData>
        </w:fldChar>
      </w:r>
      <w:r w:rsidRPr="00CD5FD1">
        <w:rPr>
          <w:iCs/>
        </w:rPr>
        <w:instrText xml:space="preserve"> FORMTEXT </w:instrText>
      </w:r>
      <w:r w:rsidR="00B970C9" w:rsidRPr="00CD5FD1">
        <w:rPr>
          <w:iCs/>
        </w:rPr>
      </w:r>
      <w:r w:rsidR="00B970C9" w:rsidRPr="00CD5FD1">
        <w:rPr>
          <w:iCs/>
        </w:rPr>
        <w:fldChar w:fldCharType="separate"/>
      </w:r>
      <w:r w:rsidRPr="00CD5FD1">
        <w:rPr>
          <w:iCs/>
        </w:rPr>
        <w:t>Insert start date</w:t>
      </w:r>
      <w:r w:rsidR="00B970C9" w:rsidRPr="00CD5FD1">
        <w:rPr>
          <w:iCs/>
        </w:rPr>
        <w:fldChar w:fldCharType="end"/>
      </w:r>
      <w:bookmarkEnd w:id="129"/>
      <w:r w:rsidRPr="00CD5FD1">
        <w:rPr>
          <w:i/>
          <w:iCs/>
        </w:rPr>
        <w:t xml:space="preserve"> </w:t>
      </w:r>
      <w:r w:rsidRPr="00CD5FD1">
        <w:rPr>
          <w:iCs/>
        </w:rPr>
        <w:t xml:space="preserve">and ending on </w:t>
      </w:r>
      <w:bookmarkStart w:id="130" w:name="Text21"/>
      <w:r w:rsidR="00B970C9" w:rsidRPr="00CD5FD1">
        <w:rPr>
          <w:iCs/>
        </w:rPr>
        <w:fldChar w:fldCharType="begin">
          <w:ffData>
            <w:name w:val="Text21"/>
            <w:enabled/>
            <w:calcOnExit w:val="0"/>
            <w:textInput>
              <w:default w:val="Insert ending date"/>
            </w:textInput>
          </w:ffData>
        </w:fldChar>
      </w:r>
      <w:r w:rsidRPr="00CD5FD1">
        <w:rPr>
          <w:iCs/>
        </w:rPr>
        <w:instrText xml:space="preserve"> FORMTEXT </w:instrText>
      </w:r>
      <w:r w:rsidR="00B970C9" w:rsidRPr="00CD5FD1">
        <w:rPr>
          <w:iCs/>
        </w:rPr>
      </w:r>
      <w:r w:rsidR="00B970C9" w:rsidRPr="00CD5FD1">
        <w:rPr>
          <w:iCs/>
        </w:rPr>
        <w:fldChar w:fldCharType="separate"/>
      </w:r>
      <w:r w:rsidRPr="00CD5FD1">
        <w:rPr>
          <w:iCs/>
        </w:rPr>
        <w:t>Insert ending date</w:t>
      </w:r>
      <w:r w:rsidR="00B970C9" w:rsidRPr="00CD5FD1">
        <w:rPr>
          <w:iCs/>
        </w:rPr>
        <w:fldChar w:fldCharType="end"/>
      </w:r>
      <w:bookmarkEnd w:id="130"/>
      <w:r w:rsidRPr="00CD5FD1">
        <w:rPr>
          <w:iCs/>
        </w:rPr>
        <w:t xml:space="preserve"> </w:t>
      </w:r>
      <w:r w:rsidRPr="00CD5FD1">
        <w:t xml:space="preserve">at a cost/price specified in Section </w:t>
      </w:r>
      <w:r w:rsidR="00B970C9" w:rsidRPr="00CD5FD1">
        <w:fldChar w:fldCharType="begin">
          <w:ffData>
            <w:name w:val="Text8"/>
            <w:enabled/>
            <w:calcOnExit w:val="0"/>
            <w:textInput/>
          </w:ffData>
        </w:fldChar>
      </w:r>
      <w:r w:rsidRPr="00CD5FD1">
        <w:instrText xml:space="preserve"> FORMTEXT </w:instrText>
      </w:r>
      <w:r w:rsidR="00B970C9" w:rsidRPr="00CD5FD1">
        <w:fldChar w:fldCharType="separate"/>
      </w:r>
      <w:r w:rsidRPr="00CD5FD1">
        <w:t> </w:t>
      </w:r>
      <w:r w:rsidRPr="00CD5FD1">
        <w:t> </w:t>
      </w:r>
      <w:r w:rsidRPr="00CD5FD1">
        <w:t> </w:t>
      </w:r>
      <w:r w:rsidRPr="00CD5FD1">
        <w:t> </w:t>
      </w:r>
      <w:r w:rsidRPr="00CD5FD1">
        <w:t> </w:t>
      </w:r>
      <w:r w:rsidR="00B970C9" w:rsidRPr="00CD5FD1">
        <w:fldChar w:fldCharType="end"/>
      </w:r>
      <w:r w:rsidRPr="00CD5FD1">
        <w:t xml:space="preserve">, AND/OR an increase/decrease in the amount of goods/services at the same rate(s) as specified in </w:t>
      </w:r>
      <w:bookmarkStart w:id="131" w:name="Text9"/>
      <w:r w:rsidR="00B970C9" w:rsidRPr="00CD5FD1">
        <w:fldChar w:fldCharType="begin">
          <w:ffData>
            <w:name w:val="Text9"/>
            <w:enabled/>
            <w:calcOnExit w:val="0"/>
            <w:textInput>
              <w:default w:val="Identify the Section, Schedule, Attachment, Exhibit etc"/>
            </w:textInput>
          </w:ffData>
        </w:fldChar>
      </w:r>
      <w:r w:rsidRPr="00CD5FD1">
        <w:instrText xml:space="preserve"> FORMTEXT </w:instrText>
      </w:r>
      <w:r w:rsidR="00B970C9" w:rsidRPr="00CD5FD1">
        <w:fldChar w:fldCharType="separate"/>
      </w:r>
      <w:r w:rsidRPr="00CD5FD1">
        <w:t>Identify the Section, Schedule, Attachment, Exhibit etc</w:t>
      </w:r>
      <w:r w:rsidR="00B970C9" w:rsidRPr="00CD5FD1">
        <w:fldChar w:fldCharType="end"/>
      </w:r>
      <w:bookmarkEnd w:id="131"/>
      <w:r w:rsidRPr="00CD5FD1">
        <w:t>.</w:t>
      </w:r>
    </w:p>
    <w:p w:rsidR="00534689" w:rsidRPr="00CD5FD1" w:rsidRDefault="00534689" w:rsidP="00664D33">
      <w:pPr>
        <w:widowControl w:val="0"/>
        <w:numPr>
          <w:ilvl w:val="1"/>
          <w:numId w:val="22"/>
        </w:numPr>
        <w:tabs>
          <w:tab w:val="left" w:pos="476"/>
        </w:tabs>
        <w:autoSpaceDE w:val="0"/>
        <w:autoSpaceDN w:val="0"/>
        <w:adjustRightInd w:val="0"/>
        <w:rPr>
          <w:bCs/>
        </w:rPr>
      </w:pPr>
      <w:r w:rsidRPr="00CD5FD1">
        <w:rPr>
          <w:b/>
          <w:bCs/>
          <w:u w:val="single"/>
        </w:rPr>
        <w:t>For use with Option 1(f), please use the following:</w:t>
      </w:r>
      <w:r w:rsidRPr="00CD5FD1">
        <w:t xml:space="preserve"> </w:t>
      </w:r>
      <w:r w:rsidRPr="00CD5FD1">
        <w:rPr>
          <w:bCs/>
        </w:rPr>
        <w:t xml:space="preserve">In accordance with Section(s) </w:t>
      </w:r>
      <w:r w:rsidR="00B970C9" w:rsidRPr="00CD5FD1">
        <w:fldChar w:fldCharType="begin">
          <w:ffData>
            <w:name w:val="Text5"/>
            <w:enabled/>
            <w:calcOnExit w:val="0"/>
            <w:textInput/>
          </w:ffData>
        </w:fldChar>
      </w:r>
      <w:r w:rsidRPr="00CD5FD1">
        <w:instrText xml:space="preserve"> FORMTEXT </w:instrText>
      </w:r>
      <w:r w:rsidR="00B970C9" w:rsidRPr="00CD5FD1">
        <w:fldChar w:fldCharType="separate"/>
      </w:r>
      <w:r w:rsidRPr="00CD5FD1">
        <w:t> </w:t>
      </w:r>
      <w:r w:rsidRPr="00CD5FD1">
        <w:t> </w:t>
      </w:r>
      <w:r w:rsidRPr="00CD5FD1">
        <w:t> </w:t>
      </w:r>
      <w:r w:rsidRPr="00CD5FD1">
        <w:t> </w:t>
      </w:r>
      <w:r w:rsidRPr="00CD5FD1">
        <w:t> </w:t>
      </w:r>
      <w:r w:rsidR="00B970C9" w:rsidRPr="00CD5FD1">
        <w:fldChar w:fldCharType="end"/>
      </w:r>
      <w:r w:rsidRPr="00CD5FD1">
        <w:t xml:space="preserve"> </w:t>
      </w:r>
      <w:r w:rsidRPr="00CD5FD1">
        <w:rPr>
          <w:bCs/>
        </w:rPr>
        <w:t xml:space="preserve">of the Original </w:t>
      </w:r>
      <w:r w:rsidR="00B4766A">
        <w:rPr>
          <w:bCs/>
        </w:rPr>
        <w:t xml:space="preserve">Grant </w:t>
      </w:r>
      <w:r w:rsidRPr="00CD5FD1">
        <w:rPr>
          <w:bCs/>
        </w:rPr>
        <w:t xml:space="preserve">between the State of Colorado, </w:t>
      </w:r>
      <w:r w:rsidR="00B970C9" w:rsidRPr="00B970C9">
        <w:rPr>
          <w:bCs/>
        </w:rPr>
        <w:fldChar w:fldCharType="begin">
          <w:ffData>
            <w:name w:val="Text19"/>
            <w:enabled/>
            <w:calcOnExit w:val="0"/>
            <w:textInput>
              <w:default w:val="Insert Name of Department or Higher Ed Institution "/>
            </w:textInput>
          </w:ffData>
        </w:fldChar>
      </w:r>
      <w:r w:rsidRPr="00CD5FD1">
        <w:rPr>
          <w:bCs/>
        </w:rPr>
        <w:instrText xml:space="preserve"> FORMTEXT </w:instrText>
      </w:r>
      <w:r w:rsidR="00B970C9" w:rsidRPr="00B970C9">
        <w:rPr>
          <w:bCs/>
        </w:rPr>
      </w:r>
      <w:r w:rsidR="00B970C9" w:rsidRPr="00B970C9">
        <w:rPr>
          <w:bCs/>
        </w:rPr>
        <w:fldChar w:fldCharType="separate"/>
      </w:r>
      <w:r w:rsidRPr="00CD5FD1">
        <w:rPr>
          <w:bCs/>
        </w:rPr>
        <w:t>Insert Name of Department or Higher Ed Institution</w:t>
      </w:r>
      <w:r w:rsidRPr="00CD5FD1">
        <w:rPr>
          <w:b/>
          <w:bCs/>
        </w:rPr>
        <w:t xml:space="preserve"> </w:t>
      </w:r>
      <w:r w:rsidR="00B970C9" w:rsidRPr="00CD5FD1">
        <w:rPr>
          <w:b/>
          <w:bCs/>
        </w:rPr>
        <w:fldChar w:fldCharType="end"/>
      </w:r>
      <w:r w:rsidRPr="00CD5FD1">
        <w:rPr>
          <w:b/>
          <w:bCs/>
        </w:rPr>
        <w:t xml:space="preserve">, </w:t>
      </w:r>
      <w:r w:rsidRPr="00CD5FD1">
        <w:rPr>
          <w:bCs/>
        </w:rPr>
        <w:t>and</w:t>
      </w:r>
      <w:r w:rsidRPr="00CD5FD1">
        <w:rPr>
          <w:b/>
          <w:bCs/>
        </w:rPr>
        <w:t xml:space="preserve"> </w:t>
      </w:r>
      <w:r w:rsidR="00B970C9">
        <w:fldChar w:fldCharType="begin">
          <w:ffData>
            <w:name w:val="Text7"/>
            <w:enabled/>
            <w:calcOnExit w:val="0"/>
            <w:textInput>
              <w:default w:val="Grantee's Name"/>
            </w:textInput>
          </w:ffData>
        </w:fldChar>
      </w:r>
      <w:r w:rsidR="00B4766A">
        <w:instrText xml:space="preserve"> </w:instrText>
      </w:r>
      <w:bookmarkStart w:id="132" w:name="Text7"/>
      <w:r w:rsidR="00B4766A">
        <w:instrText xml:space="preserve">FORMTEXT </w:instrText>
      </w:r>
      <w:r w:rsidR="00B970C9">
        <w:fldChar w:fldCharType="separate"/>
      </w:r>
      <w:r w:rsidR="00B4766A">
        <w:t>Grantee's Name</w:t>
      </w:r>
      <w:r w:rsidR="00B970C9">
        <w:fldChar w:fldCharType="end"/>
      </w:r>
      <w:bookmarkEnd w:id="132"/>
      <w:r w:rsidRPr="00CD5FD1">
        <w:t>,</w:t>
      </w:r>
      <w:r w:rsidRPr="00CD5FD1">
        <w:rPr>
          <w:i/>
          <w:iCs/>
        </w:rPr>
        <w:t xml:space="preserve"> </w:t>
      </w:r>
      <w:r w:rsidRPr="00CD5FD1">
        <w:t>the</w:t>
      </w:r>
      <w:r w:rsidRPr="00CD5FD1">
        <w:rPr>
          <w:b/>
          <w:bCs/>
        </w:rPr>
        <w:t xml:space="preserve"> </w:t>
      </w:r>
      <w:r w:rsidRPr="00CD5FD1">
        <w:t xml:space="preserve">State hereby exercises its option to initiate Phase </w:t>
      </w:r>
      <w:r w:rsidR="00B970C9" w:rsidRPr="00CD5FD1">
        <w:fldChar w:fldCharType="begin">
          <w:ffData>
            <w:name w:val="Text10"/>
            <w:enabled/>
            <w:calcOnExit w:val="0"/>
            <w:textInput>
              <w:default w:val="indicate which Phase:  2, 3, 4, etc"/>
            </w:textInput>
          </w:ffData>
        </w:fldChar>
      </w:r>
      <w:r w:rsidRPr="00CD5FD1">
        <w:instrText xml:space="preserve"> FORMTEXT </w:instrText>
      </w:r>
      <w:r w:rsidR="00B970C9" w:rsidRPr="00CD5FD1">
        <w:fldChar w:fldCharType="separate"/>
      </w:r>
      <w:r w:rsidRPr="00CD5FD1">
        <w:t>indicate which Phase: 2, 3, 4, etc</w:t>
      </w:r>
      <w:r w:rsidR="00B970C9" w:rsidRPr="00CD5FD1">
        <w:fldChar w:fldCharType="end"/>
      </w:r>
      <w:r w:rsidRPr="00CD5FD1">
        <w:t xml:space="preserve"> for the term beginning </w:t>
      </w:r>
      <w:r w:rsidR="00B970C9" w:rsidRPr="00CD5FD1">
        <w:rPr>
          <w:iCs/>
        </w:rPr>
        <w:fldChar w:fldCharType="begin">
          <w:ffData>
            <w:name w:val="Text20"/>
            <w:enabled/>
            <w:calcOnExit w:val="0"/>
            <w:textInput>
              <w:default w:val="Insert start date"/>
            </w:textInput>
          </w:ffData>
        </w:fldChar>
      </w:r>
      <w:r w:rsidRPr="00CD5FD1">
        <w:rPr>
          <w:iCs/>
        </w:rPr>
        <w:instrText xml:space="preserve"> FORMTEXT </w:instrText>
      </w:r>
      <w:r w:rsidR="00B970C9" w:rsidRPr="00CD5FD1">
        <w:rPr>
          <w:iCs/>
        </w:rPr>
      </w:r>
      <w:r w:rsidR="00B970C9" w:rsidRPr="00CD5FD1">
        <w:rPr>
          <w:iCs/>
        </w:rPr>
        <w:fldChar w:fldCharType="separate"/>
      </w:r>
      <w:r w:rsidRPr="00CD5FD1">
        <w:rPr>
          <w:iCs/>
        </w:rPr>
        <w:t>Insert start date</w:t>
      </w:r>
      <w:r w:rsidR="00B970C9" w:rsidRPr="00CD5FD1">
        <w:rPr>
          <w:iCs/>
        </w:rPr>
        <w:fldChar w:fldCharType="end"/>
      </w:r>
      <w:r w:rsidRPr="00CD5FD1">
        <w:rPr>
          <w:i/>
          <w:iCs/>
        </w:rPr>
        <w:t xml:space="preserve"> </w:t>
      </w:r>
      <w:r w:rsidRPr="00CD5FD1">
        <w:rPr>
          <w:iCs/>
        </w:rPr>
        <w:t xml:space="preserve">and ending on </w:t>
      </w:r>
      <w:r w:rsidR="00B970C9" w:rsidRPr="00CD5FD1">
        <w:rPr>
          <w:iCs/>
        </w:rPr>
        <w:fldChar w:fldCharType="begin">
          <w:ffData>
            <w:name w:val="Text21"/>
            <w:enabled/>
            <w:calcOnExit w:val="0"/>
            <w:textInput>
              <w:default w:val="Insert ending date"/>
            </w:textInput>
          </w:ffData>
        </w:fldChar>
      </w:r>
      <w:r w:rsidRPr="00CD5FD1">
        <w:rPr>
          <w:iCs/>
        </w:rPr>
        <w:instrText xml:space="preserve"> FORMTEXT </w:instrText>
      </w:r>
      <w:r w:rsidR="00B970C9" w:rsidRPr="00CD5FD1">
        <w:rPr>
          <w:iCs/>
        </w:rPr>
      </w:r>
      <w:r w:rsidR="00B970C9" w:rsidRPr="00CD5FD1">
        <w:rPr>
          <w:iCs/>
        </w:rPr>
        <w:fldChar w:fldCharType="separate"/>
      </w:r>
      <w:r w:rsidRPr="00CD5FD1">
        <w:rPr>
          <w:iCs/>
        </w:rPr>
        <w:t>Insert ending date</w:t>
      </w:r>
      <w:r w:rsidR="00B970C9" w:rsidRPr="00CD5FD1">
        <w:rPr>
          <w:iCs/>
        </w:rPr>
        <w:fldChar w:fldCharType="end"/>
      </w:r>
      <w:r w:rsidRPr="00CD5FD1">
        <w:t xml:space="preserve"> at the cost/price specified in Section </w:t>
      </w:r>
      <w:r w:rsidR="00B970C9" w:rsidRPr="00CD5FD1">
        <w:fldChar w:fldCharType="begin">
          <w:ffData>
            <w:name w:val="Text8"/>
            <w:enabled/>
            <w:calcOnExit w:val="0"/>
            <w:textInput/>
          </w:ffData>
        </w:fldChar>
      </w:r>
      <w:r w:rsidRPr="00CD5FD1">
        <w:instrText xml:space="preserve"> FORMTEXT </w:instrText>
      </w:r>
      <w:r w:rsidR="00B970C9" w:rsidRPr="00CD5FD1">
        <w:fldChar w:fldCharType="separate"/>
      </w:r>
      <w:r w:rsidRPr="00CD5FD1">
        <w:t> </w:t>
      </w:r>
      <w:r w:rsidRPr="00CD5FD1">
        <w:t> </w:t>
      </w:r>
      <w:r w:rsidRPr="00CD5FD1">
        <w:t> </w:t>
      </w:r>
      <w:r w:rsidRPr="00CD5FD1">
        <w:t> </w:t>
      </w:r>
      <w:r w:rsidRPr="00CD5FD1">
        <w:t> </w:t>
      </w:r>
      <w:r w:rsidR="00B970C9" w:rsidRPr="00CD5FD1">
        <w:fldChar w:fldCharType="end"/>
      </w:r>
      <w:r w:rsidRPr="00CD5FD1">
        <w:t>.</w:t>
      </w:r>
    </w:p>
    <w:p w:rsidR="00534689" w:rsidRPr="00CD5FD1" w:rsidRDefault="00534689" w:rsidP="00664D33">
      <w:pPr>
        <w:widowControl w:val="0"/>
        <w:numPr>
          <w:ilvl w:val="1"/>
          <w:numId w:val="22"/>
        </w:numPr>
        <w:tabs>
          <w:tab w:val="left" w:pos="476"/>
        </w:tabs>
        <w:autoSpaceDE w:val="0"/>
        <w:autoSpaceDN w:val="0"/>
        <w:adjustRightInd w:val="0"/>
        <w:rPr>
          <w:bCs/>
        </w:rPr>
      </w:pPr>
      <w:r w:rsidRPr="00CD5FD1">
        <w:rPr>
          <w:b/>
          <w:bCs/>
          <w:u w:val="single"/>
        </w:rPr>
        <w:t>For use with all Options 1(a-f):</w:t>
      </w:r>
      <w:r w:rsidRPr="00CD5FD1">
        <w:t xml:space="preserve"> The amount of the current Fiscal Year contract value is increased/decreased by </w:t>
      </w:r>
      <w:bookmarkStart w:id="133" w:name="Text12"/>
      <w:r w:rsidR="00B970C9" w:rsidRPr="00CD5FD1">
        <w:fldChar w:fldCharType="begin">
          <w:ffData>
            <w:name w:val="Text12"/>
            <w:enabled/>
            <w:calcOnExit w:val="0"/>
            <w:textInput>
              <w:default w:val="$ amount of change"/>
            </w:textInput>
          </w:ffData>
        </w:fldChar>
      </w:r>
      <w:r w:rsidRPr="00CD5FD1">
        <w:instrText xml:space="preserve"> FORMTEXT </w:instrText>
      </w:r>
      <w:r w:rsidR="00B970C9" w:rsidRPr="00CD5FD1">
        <w:fldChar w:fldCharType="separate"/>
      </w:r>
      <w:r w:rsidRPr="00CD5FD1">
        <w:t>$ amount of change</w:t>
      </w:r>
      <w:r w:rsidR="00B970C9" w:rsidRPr="00CD5FD1">
        <w:fldChar w:fldCharType="end"/>
      </w:r>
      <w:bookmarkEnd w:id="133"/>
      <w:r w:rsidRPr="00CD5FD1">
        <w:rPr>
          <w:i/>
          <w:iCs/>
        </w:rPr>
        <w:t xml:space="preserve"> </w:t>
      </w:r>
      <w:r w:rsidRPr="00CD5FD1">
        <w:t xml:space="preserve">to a new contract value of </w:t>
      </w:r>
      <w:bookmarkStart w:id="134" w:name="Text13"/>
      <w:r w:rsidR="00B970C9" w:rsidRPr="00CD5FD1">
        <w:fldChar w:fldCharType="begin">
          <w:ffData>
            <w:name w:val="Text13"/>
            <w:enabled/>
            <w:calcOnExit w:val="0"/>
            <w:textInput>
              <w:type w:val="number"/>
              <w:default w:val="Insert New $ Amt"/>
            </w:textInput>
          </w:ffData>
        </w:fldChar>
      </w:r>
      <w:r w:rsidRPr="00CD5FD1">
        <w:instrText xml:space="preserve"> FORMTEXT </w:instrText>
      </w:r>
      <w:r w:rsidR="00B970C9" w:rsidRPr="00CD5FD1">
        <w:fldChar w:fldCharType="separate"/>
      </w:r>
      <w:r w:rsidRPr="00CD5FD1">
        <w:t>Insert New $ Amt</w:t>
      </w:r>
      <w:r w:rsidR="00B970C9" w:rsidRPr="00CD5FD1">
        <w:fldChar w:fldCharType="end"/>
      </w:r>
      <w:bookmarkEnd w:id="134"/>
      <w:r w:rsidRPr="00CD5FD1">
        <w:t xml:space="preserve"> to as consideration for services/goods ordered under the </w:t>
      </w:r>
      <w:r w:rsidR="00B4766A">
        <w:t xml:space="preserve">grant </w:t>
      </w:r>
      <w:r w:rsidRPr="00CD5FD1">
        <w:t>for the current fiscal year</w:t>
      </w:r>
      <w:bookmarkStart w:id="135" w:name="Text14"/>
      <w:r w:rsidRPr="00CD5FD1">
        <w:t xml:space="preserve"> </w:t>
      </w:r>
      <w:r w:rsidR="00B970C9" w:rsidRPr="00CD5FD1">
        <w:rPr>
          <w:iCs/>
        </w:rPr>
        <w:fldChar w:fldCharType="begin">
          <w:ffData>
            <w:name w:val="Text14"/>
            <w:enabled/>
            <w:calcOnExit w:val="0"/>
            <w:textInput>
              <w:type w:val="number"/>
              <w:default w:val="indicate Fiscal Year"/>
            </w:textInput>
          </w:ffData>
        </w:fldChar>
      </w:r>
      <w:r w:rsidRPr="00CD5FD1">
        <w:rPr>
          <w:iCs/>
        </w:rPr>
        <w:instrText xml:space="preserve"> FORMTEXT </w:instrText>
      </w:r>
      <w:r w:rsidR="00B970C9" w:rsidRPr="00CD5FD1">
        <w:rPr>
          <w:iCs/>
        </w:rPr>
      </w:r>
      <w:r w:rsidR="00B970C9" w:rsidRPr="00CD5FD1">
        <w:rPr>
          <w:iCs/>
        </w:rPr>
        <w:fldChar w:fldCharType="separate"/>
      </w:r>
      <w:r w:rsidRPr="00CD5FD1">
        <w:rPr>
          <w:iCs/>
        </w:rPr>
        <w:t>indicate Fiscal Year</w:t>
      </w:r>
      <w:r w:rsidR="00B970C9" w:rsidRPr="00CD5FD1">
        <w:rPr>
          <w:iCs/>
        </w:rPr>
        <w:fldChar w:fldCharType="end"/>
      </w:r>
      <w:bookmarkEnd w:id="135"/>
      <w:r w:rsidRPr="00CD5FD1">
        <w:rPr>
          <w:iCs/>
        </w:rPr>
        <w:t>.</w:t>
      </w:r>
      <w:r w:rsidRPr="00CD5FD1">
        <w:rPr>
          <w:i/>
          <w:iCs/>
        </w:rPr>
        <w:t xml:space="preserve"> </w:t>
      </w:r>
      <w:r w:rsidRPr="00CD5FD1">
        <w:t xml:space="preserve">The first sentence in Section </w:t>
      </w:r>
      <w:r w:rsidR="00B970C9" w:rsidRPr="00CD5FD1">
        <w:fldChar w:fldCharType="begin">
          <w:ffData>
            <w:name w:val="Text8"/>
            <w:enabled/>
            <w:calcOnExit w:val="0"/>
            <w:textInput/>
          </w:ffData>
        </w:fldChar>
      </w:r>
      <w:r w:rsidRPr="00CD5FD1">
        <w:instrText xml:space="preserve"> FORMTEXT </w:instrText>
      </w:r>
      <w:r w:rsidR="00B970C9" w:rsidRPr="00CD5FD1">
        <w:fldChar w:fldCharType="separate"/>
      </w:r>
      <w:r w:rsidRPr="00CD5FD1">
        <w:t> </w:t>
      </w:r>
      <w:r w:rsidRPr="00CD5FD1">
        <w:t> </w:t>
      </w:r>
      <w:r w:rsidRPr="00CD5FD1">
        <w:t> </w:t>
      </w:r>
      <w:r w:rsidRPr="00CD5FD1">
        <w:t> </w:t>
      </w:r>
      <w:r w:rsidRPr="00CD5FD1">
        <w:t> </w:t>
      </w:r>
      <w:r w:rsidR="00B970C9" w:rsidRPr="00CD5FD1">
        <w:fldChar w:fldCharType="end"/>
      </w:r>
      <w:r w:rsidRPr="00CD5FD1">
        <w:t xml:space="preserve"> is hereby modified accordingly. The total contract value including all previous amendments, option letters, etc. is </w:t>
      </w:r>
      <w:r w:rsidR="00B970C9" w:rsidRPr="00CD5FD1">
        <w:fldChar w:fldCharType="begin">
          <w:ffData>
            <w:name w:val="Text13"/>
            <w:enabled/>
            <w:calcOnExit w:val="0"/>
            <w:textInput>
              <w:type w:val="number"/>
              <w:default w:val="Insert New $ Amt"/>
            </w:textInput>
          </w:ffData>
        </w:fldChar>
      </w:r>
      <w:r w:rsidRPr="00CD5FD1">
        <w:instrText xml:space="preserve"> FORMTEXT </w:instrText>
      </w:r>
      <w:r w:rsidR="00B970C9" w:rsidRPr="00CD5FD1">
        <w:fldChar w:fldCharType="separate"/>
      </w:r>
      <w:r w:rsidRPr="00CD5FD1">
        <w:t>Insert New $ Amt</w:t>
      </w:r>
      <w:r w:rsidR="00B970C9" w:rsidRPr="00CD5FD1">
        <w:fldChar w:fldCharType="end"/>
      </w:r>
      <w:r w:rsidRPr="00CD5FD1">
        <w:t>.</w:t>
      </w:r>
      <w:r w:rsidRPr="00CD5FD1">
        <w:br/>
      </w:r>
    </w:p>
    <w:p w:rsidR="00534689" w:rsidRPr="00CD5FD1" w:rsidRDefault="00534689" w:rsidP="00664D33">
      <w:pPr>
        <w:widowControl w:val="0"/>
        <w:numPr>
          <w:ilvl w:val="0"/>
          <w:numId w:val="22"/>
        </w:numPr>
        <w:tabs>
          <w:tab w:val="left" w:pos="476"/>
        </w:tabs>
        <w:autoSpaceDE w:val="0"/>
        <w:autoSpaceDN w:val="0"/>
        <w:adjustRightInd w:val="0"/>
        <w:rPr>
          <w:bCs/>
        </w:rPr>
      </w:pPr>
      <w:r w:rsidRPr="00CD5FD1">
        <w:rPr>
          <w:b/>
          <w:bCs/>
        </w:rPr>
        <w:t>Effective Date</w:t>
      </w:r>
      <w:r w:rsidRPr="00CD5FD1">
        <w:rPr>
          <w:bCs/>
        </w:rPr>
        <w:t xml:space="preserve">. </w:t>
      </w:r>
      <w:r w:rsidRPr="00CD5FD1">
        <w:t xml:space="preserve">The effective date of this Option Letter is upon approval of the State Controller or </w:t>
      </w:r>
      <w:r w:rsidR="00B970C9" w:rsidRPr="00CD5FD1">
        <w:fldChar w:fldCharType="begin">
          <w:ffData>
            <w:name w:val=""/>
            <w:enabled/>
            <w:calcOnExit w:val="0"/>
            <w:textInput>
              <w:type w:val="date"/>
              <w:format w:val="M/d/yyyy"/>
            </w:textInput>
          </w:ffData>
        </w:fldChar>
      </w:r>
      <w:r w:rsidRPr="00CD5FD1">
        <w:instrText xml:space="preserve"> FORMTEXT </w:instrText>
      </w:r>
      <w:r w:rsidR="00B970C9" w:rsidRPr="00CD5FD1">
        <w:fldChar w:fldCharType="separate"/>
      </w:r>
      <w:r w:rsidRPr="00CD5FD1">
        <w:t> </w:t>
      </w:r>
      <w:r w:rsidRPr="00CD5FD1">
        <w:t> </w:t>
      </w:r>
      <w:r w:rsidRPr="00CD5FD1">
        <w:t> </w:t>
      </w:r>
      <w:r w:rsidRPr="00CD5FD1">
        <w:t> </w:t>
      </w:r>
      <w:r w:rsidRPr="00CD5FD1">
        <w:t> </w:t>
      </w:r>
      <w:r w:rsidR="00B970C9" w:rsidRPr="00CD5FD1">
        <w:fldChar w:fldCharType="end"/>
      </w:r>
      <w:r w:rsidRPr="00CD5FD1">
        <w:t>, whichever is later.</w:t>
      </w:r>
    </w:p>
    <w:p w:rsidR="00534689" w:rsidRPr="00CD5FD1" w:rsidRDefault="00534689" w:rsidP="00534689">
      <w:pPr>
        <w:widowControl w:val="0"/>
        <w:tabs>
          <w:tab w:val="left" w:pos="204"/>
        </w:tabs>
        <w:autoSpaceDE w:val="0"/>
        <w:autoSpaceDN w:val="0"/>
        <w:adjustRightInd w:val="0"/>
        <w:spacing w:line="277" w:lineRule="exact"/>
      </w:pPr>
    </w:p>
    <w:tbl>
      <w:tblPr>
        <w:tblW w:w="5736" w:type="dxa"/>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736"/>
      </w:tblGrid>
      <w:tr w:rsidR="00534689" w:rsidRPr="00CD5FD1" w:rsidTr="0004148D">
        <w:trPr>
          <w:trHeight w:val="2015"/>
          <w:jc w:val="center"/>
        </w:trPr>
        <w:tc>
          <w:tcPr>
            <w:tcW w:w="5736" w:type="dxa"/>
          </w:tcPr>
          <w:p w:rsidR="00534689" w:rsidRPr="00CD5FD1" w:rsidRDefault="00534689" w:rsidP="0004148D">
            <w:pPr>
              <w:jc w:val="center"/>
              <w:rPr>
                <w:b/>
              </w:rPr>
            </w:pPr>
            <w:r w:rsidRPr="00CD5FD1">
              <w:rPr>
                <w:b/>
              </w:rPr>
              <w:t>STATE OF COLORADO</w:t>
            </w:r>
          </w:p>
          <w:p w:rsidR="00534689" w:rsidRPr="00CD5FD1" w:rsidRDefault="00534689" w:rsidP="0004148D">
            <w:pPr>
              <w:jc w:val="center"/>
            </w:pPr>
            <w:r>
              <w:rPr>
                <w:b/>
              </w:rPr>
              <w:t>John W. Hickenlooper,</w:t>
            </w:r>
            <w:r w:rsidRPr="00CD5FD1">
              <w:rPr>
                <w:b/>
              </w:rPr>
              <w:t xml:space="preserve"> G</w:t>
            </w:r>
            <w:r>
              <w:rPr>
                <w:b/>
              </w:rPr>
              <w:t>overnor</w:t>
            </w:r>
          </w:p>
          <w:p w:rsidR="00534689" w:rsidRPr="00CD5FD1" w:rsidRDefault="00B970C9" w:rsidP="0004148D">
            <w:pPr>
              <w:tabs>
                <w:tab w:val="left" w:pos="4896"/>
              </w:tabs>
              <w:jc w:val="center"/>
              <w:rPr>
                <w:spacing w:val="-3"/>
              </w:rPr>
            </w:pPr>
            <w:r w:rsidRPr="00CD5FD1">
              <w:rPr>
                <w:spacing w:val="-3"/>
              </w:rPr>
              <w:fldChar w:fldCharType="begin">
                <w:ffData>
                  <w:name w:val="Text5"/>
                  <w:enabled/>
                  <w:calcOnExit w:val="0"/>
                  <w:textInput>
                    <w:default w:val="Name of Agency or IHE"/>
                  </w:textInput>
                </w:ffData>
              </w:fldChar>
            </w:r>
            <w:r w:rsidR="00534689" w:rsidRPr="00CD5FD1">
              <w:rPr>
                <w:spacing w:val="-3"/>
              </w:rPr>
              <w:instrText xml:space="preserve"> FORMTEXT </w:instrText>
            </w:r>
            <w:r w:rsidRPr="00CD5FD1">
              <w:rPr>
                <w:spacing w:val="-3"/>
              </w:rPr>
            </w:r>
            <w:r w:rsidRPr="00CD5FD1">
              <w:rPr>
                <w:spacing w:val="-3"/>
              </w:rPr>
              <w:fldChar w:fldCharType="separate"/>
            </w:r>
            <w:r w:rsidR="00534689" w:rsidRPr="00CD5FD1">
              <w:rPr>
                <w:spacing w:val="-3"/>
              </w:rPr>
              <w:t>Name of Agency or IHE</w:t>
            </w:r>
            <w:r w:rsidRPr="00CD5FD1">
              <w:rPr>
                <w:spacing w:val="-3"/>
              </w:rPr>
              <w:fldChar w:fldCharType="end"/>
            </w:r>
          </w:p>
          <w:p w:rsidR="00534689" w:rsidRPr="00CD5FD1" w:rsidRDefault="00534689" w:rsidP="0004148D">
            <w:pPr>
              <w:pStyle w:val="Header"/>
              <w:tabs>
                <w:tab w:val="clear" w:pos="4320"/>
                <w:tab w:val="clear" w:pos="8640"/>
                <w:tab w:val="left" w:pos="4896"/>
              </w:tabs>
              <w:jc w:val="center"/>
            </w:pPr>
          </w:p>
          <w:p w:rsidR="00534689" w:rsidRPr="00CD5FD1" w:rsidRDefault="00534689" w:rsidP="0004148D">
            <w:pPr>
              <w:pStyle w:val="Header"/>
              <w:pBdr>
                <w:bottom w:val="single" w:sz="12" w:space="1" w:color="auto"/>
              </w:pBdr>
              <w:tabs>
                <w:tab w:val="clear" w:pos="4320"/>
                <w:tab w:val="clear" w:pos="8640"/>
                <w:tab w:val="left" w:pos="4896"/>
              </w:tabs>
              <w:jc w:val="center"/>
            </w:pPr>
          </w:p>
          <w:p w:rsidR="00534689" w:rsidRPr="00CD5FD1" w:rsidRDefault="00534689" w:rsidP="0004148D">
            <w:pPr>
              <w:pStyle w:val="Header"/>
              <w:tabs>
                <w:tab w:val="clear" w:pos="4320"/>
                <w:tab w:val="clear" w:pos="8640"/>
                <w:tab w:val="left" w:pos="4896"/>
              </w:tabs>
              <w:jc w:val="center"/>
            </w:pPr>
            <w:r w:rsidRPr="00CD5FD1">
              <w:t xml:space="preserve">By: </w:t>
            </w:r>
            <w:r w:rsidR="00B970C9" w:rsidRPr="00CD5FD1">
              <w:fldChar w:fldCharType="begin">
                <w:ffData>
                  <w:name w:val="Text4"/>
                  <w:enabled/>
                  <w:calcOnExit w:val="0"/>
                  <w:textInput>
                    <w:default w:val="Name &amp; Title of Person Signing for Agency or IHE"/>
                  </w:textInput>
                </w:ffData>
              </w:fldChar>
            </w:r>
            <w:r w:rsidRPr="00CD5FD1">
              <w:instrText xml:space="preserve"> FORMTEXT </w:instrText>
            </w:r>
            <w:r w:rsidR="00B970C9" w:rsidRPr="00CD5FD1">
              <w:fldChar w:fldCharType="separate"/>
            </w:r>
            <w:r w:rsidRPr="00CD5FD1">
              <w:t>Insert Name &amp; Title of Person Signing for Agency or IHE</w:t>
            </w:r>
            <w:r w:rsidR="00B970C9" w:rsidRPr="00CD5FD1">
              <w:fldChar w:fldCharType="end"/>
            </w:r>
          </w:p>
          <w:p w:rsidR="00534689" w:rsidRPr="00CD5FD1" w:rsidRDefault="00534689" w:rsidP="0004148D">
            <w:pPr>
              <w:tabs>
                <w:tab w:val="left" w:pos="4896"/>
              </w:tabs>
              <w:rPr>
                <w:b/>
                <w:spacing w:val="-1"/>
              </w:rPr>
            </w:pPr>
          </w:p>
          <w:p w:rsidR="00534689" w:rsidRPr="00CD5FD1" w:rsidRDefault="00534689" w:rsidP="0004148D">
            <w:pPr>
              <w:tabs>
                <w:tab w:val="left" w:pos="4896"/>
              </w:tabs>
              <w:jc w:val="center"/>
            </w:pPr>
            <w:r w:rsidRPr="00CD5FD1">
              <w:t>Date: _________________________</w:t>
            </w:r>
          </w:p>
        </w:tc>
      </w:tr>
    </w:tbl>
    <w:p w:rsidR="00534689" w:rsidRPr="00CD5FD1" w:rsidRDefault="00534689" w:rsidP="00534689">
      <w:pPr>
        <w:pStyle w:val="StyleTitleUnderline"/>
        <w:spacing w:before="120" w:after="120"/>
        <w:rPr>
          <w:szCs w:val="22"/>
        </w:rPr>
      </w:pPr>
      <w:r w:rsidRPr="00CD5FD1">
        <w:rPr>
          <w:szCs w:val="22"/>
        </w:rPr>
        <w:t xml:space="preserve">ALL </w:t>
      </w:r>
      <w:r w:rsidR="00B4766A">
        <w:rPr>
          <w:szCs w:val="22"/>
        </w:rPr>
        <w:t xml:space="preserve">GRANTS </w:t>
      </w:r>
      <w:r w:rsidRPr="00CD5FD1">
        <w:rPr>
          <w:szCs w:val="22"/>
        </w:rPr>
        <w:t>REQUIRE APPROVAL BY THE STATE CONTROLLER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2"/>
      </w:tblGrid>
      <w:tr w:rsidR="00534689" w:rsidRPr="00CD5FD1" w:rsidTr="0004148D">
        <w:tc>
          <w:tcPr>
            <w:tcW w:w="10440" w:type="dxa"/>
          </w:tcPr>
          <w:p w:rsidR="00534689" w:rsidRPr="00CD5FD1" w:rsidRDefault="00534689" w:rsidP="00B4766A">
            <w:pPr>
              <w:widowControl w:val="0"/>
              <w:tabs>
                <w:tab w:val="left" w:pos="204"/>
              </w:tabs>
              <w:autoSpaceDE w:val="0"/>
              <w:autoSpaceDN w:val="0"/>
              <w:adjustRightInd w:val="0"/>
              <w:jc w:val="center"/>
              <w:rPr>
                <w:b/>
                <w:sz w:val="18"/>
                <w:szCs w:val="18"/>
              </w:rPr>
            </w:pPr>
            <w:r w:rsidRPr="00CD5FD1">
              <w:rPr>
                <w:b/>
                <w:sz w:val="18"/>
                <w:szCs w:val="18"/>
              </w:rPr>
              <w:t xml:space="preserve">CRS §24-30-202 requires the State Controller to approve all State </w:t>
            </w:r>
            <w:r w:rsidR="00B4766A">
              <w:rPr>
                <w:b/>
                <w:sz w:val="18"/>
                <w:szCs w:val="18"/>
              </w:rPr>
              <w:t>grants</w:t>
            </w:r>
            <w:r w:rsidRPr="00CD5FD1">
              <w:rPr>
                <w:b/>
                <w:sz w:val="18"/>
                <w:szCs w:val="18"/>
              </w:rPr>
              <w:t xml:space="preserve">. This Option Letter is not valid until signed and dated below by the State Controller or delegate. </w:t>
            </w:r>
            <w:r w:rsidR="00B4766A">
              <w:rPr>
                <w:b/>
                <w:sz w:val="18"/>
                <w:szCs w:val="18"/>
              </w:rPr>
              <w:t>Grantee</w:t>
            </w:r>
            <w:r w:rsidR="00B4766A" w:rsidRPr="00CD5FD1">
              <w:rPr>
                <w:b/>
                <w:sz w:val="18"/>
                <w:szCs w:val="18"/>
              </w:rPr>
              <w:t xml:space="preserve"> </w:t>
            </w:r>
            <w:r w:rsidRPr="00CD5FD1">
              <w:rPr>
                <w:b/>
                <w:sz w:val="18"/>
                <w:szCs w:val="18"/>
              </w:rPr>
              <w:t xml:space="preserve">is not authorized to begin performance until such time. If </w:t>
            </w:r>
            <w:r w:rsidR="00B4766A">
              <w:rPr>
                <w:b/>
                <w:sz w:val="18"/>
                <w:szCs w:val="18"/>
              </w:rPr>
              <w:t>Grantee</w:t>
            </w:r>
            <w:r w:rsidR="00B4766A" w:rsidRPr="00CD5FD1">
              <w:rPr>
                <w:b/>
                <w:sz w:val="18"/>
                <w:szCs w:val="18"/>
              </w:rPr>
              <w:t xml:space="preserve"> </w:t>
            </w:r>
            <w:r w:rsidRPr="00CD5FD1">
              <w:rPr>
                <w:b/>
                <w:sz w:val="18"/>
                <w:szCs w:val="18"/>
              </w:rPr>
              <w:t xml:space="preserve">begins performing prior thereto, the State of Colorado is not obligated to pay </w:t>
            </w:r>
            <w:r w:rsidR="00B4766A">
              <w:rPr>
                <w:b/>
                <w:sz w:val="18"/>
                <w:szCs w:val="18"/>
              </w:rPr>
              <w:t>Grantee</w:t>
            </w:r>
            <w:r w:rsidR="00B4766A" w:rsidRPr="00CD5FD1">
              <w:rPr>
                <w:b/>
                <w:sz w:val="18"/>
                <w:szCs w:val="18"/>
              </w:rPr>
              <w:t xml:space="preserve"> </w:t>
            </w:r>
            <w:r w:rsidRPr="00CD5FD1">
              <w:rPr>
                <w:b/>
                <w:sz w:val="18"/>
                <w:szCs w:val="18"/>
              </w:rPr>
              <w:t>for such performance or for any goods and/or services provided hereunder.</w:t>
            </w:r>
          </w:p>
        </w:tc>
      </w:tr>
    </w:tbl>
    <w:p w:rsidR="00534689" w:rsidRPr="00CD5FD1" w:rsidRDefault="00534689" w:rsidP="00534689">
      <w:pPr>
        <w:widowControl w:val="0"/>
        <w:tabs>
          <w:tab w:val="left" w:pos="476"/>
        </w:tabs>
        <w:autoSpaceDE w:val="0"/>
        <w:autoSpaceDN w:val="0"/>
        <w:adjustRightInd w:val="0"/>
        <w:jc w:val="center"/>
        <w:rPr>
          <w:b/>
          <w:bCs/>
          <w:u w:val="single"/>
        </w:rPr>
      </w:pPr>
    </w:p>
    <w:tbl>
      <w:tblPr>
        <w:tblW w:w="0" w:type="auto"/>
        <w:tblInd w:w="378" w:type="dxa"/>
        <w:tblLook w:val="00A0"/>
      </w:tblPr>
      <w:tblGrid>
        <w:gridCol w:w="8820"/>
      </w:tblGrid>
      <w:tr w:rsidR="00534689" w:rsidRPr="00CD5FD1" w:rsidTr="0004148D">
        <w:tc>
          <w:tcPr>
            <w:tcW w:w="8820" w:type="dxa"/>
          </w:tcPr>
          <w:p w:rsidR="00534689" w:rsidRPr="00CD5FD1" w:rsidRDefault="00534689" w:rsidP="0004148D">
            <w:pPr>
              <w:widowControl w:val="0"/>
              <w:tabs>
                <w:tab w:val="left" w:pos="204"/>
              </w:tabs>
              <w:autoSpaceDE w:val="0"/>
              <w:autoSpaceDN w:val="0"/>
              <w:adjustRightInd w:val="0"/>
              <w:jc w:val="center"/>
              <w:rPr>
                <w:b/>
                <w:bCs/>
                <w:szCs w:val="24"/>
              </w:rPr>
            </w:pPr>
            <w:r w:rsidRPr="00CD5FD1">
              <w:rPr>
                <w:b/>
                <w:bCs/>
                <w:szCs w:val="24"/>
              </w:rPr>
              <w:t>STATE CONTROLLER</w:t>
            </w:r>
          </w:p>
          <w:p w:rsidR="00534689" w:rsidRPr="00CD5FD1" w:rsidRDefault="00534689" w:rsidP="0004148D">
            <w:pPr>
              <w:widowControl w:val="0"/>
              <w:tabs>
                <w:tab w:val="left" w:pos="204"/>
              </w:tabs>
              <w:autoSpaceDE w:val="0"/>
              <w:autoSpaceDN w:val="0"/>
              <w:adjustRightInd w:val="0"/>
              <w:jc w:val="center"/>
              <w:rPr>
                <w:b/>
                <w:bCs/>
              </w:rPr>
            </w:pPr>
            <w:r w:rsidRPr="00CD5FD1">
              <w:rPr>
                <w:b/>
                <w:bCs/>
              </w:rPr>
              <w:t>Robert Jaros, CPA, MBA, JD</w:t>
            </w:r>
          </w:p>
          <w:p w:rsidR="00534689" w:rsidRPr="00CD5FD1" w:rsidRDefault="00534689" w:rsidP="0004148D">
            <w:pPr>
              <w:widowControl w:val="0"/>
              <w:tabs>
                <w:tab w:val="left" w:pos="204"/>
              </w:tabs>
              <w:autoSpaceDE w:val="0"/>
              <w:autoSpaceDN w:val="0"/>
              <w:adjustRightInd w:val="0"/>
              <w:rPr>
                <w:b/>
                <w:bCs/>
              </w:rPr>
            </w:pPr>
          </w:p>
          <w:p w:rsidR="00534689" w:rsidRPr="00CD5FD1" w:rsidRDefault="00534689" w:rsidP="0004148D">
            <w:pPr>
              <w:widowControl w:val="0"/>
              <w:tabs>
                <w:tab w:val="left" w:pos="2148"/>
              </w:tabs>
              <w:autoSpaceDE w:val="0"/>
              <w:autoSpaceDN w:val="0"/>
              <w:adjustRightInd w:val="0"/>
              <w:jc w:val="center"/>
            </w:pPr>
            <w:r w:rsidRPr="00CD5FD1">
              <w:t>By: ____________________________________</w:t>
            </w:r>
          </w:p>
          <w:p w:rsidR="00534689" w:rsidRPr="00CD5FD1" w:rsidRDefault="00534689" w:rsidP="0004148D">
            <w:pPr>
              <w:pStyle w:val="Header"/>
              <w:tabs>
                <w:tab w:val="clear" w:pos="4320"/>
                <w:tab w:val="clear" w:pos="8640"/>
              </w:tabs>
              <w:jc w:val="center"/>
            </w:pPr>
          </w:p>
          <w:p w:rsidR="00534689" w:rsidRPr="00CD5FD1" w:rsidRDefault="00534689" w:rsidP="0004148D">
            <w:pPr>
              <w:widowControl w:val="0"/>
              <w:tabs>
                <w:tab w:val="left" w:pos="2148"/>
              </w:tabs>
              <w:autoSpaceDE w:val="0"/>
              <w:autoSpaceDN w:val="0"/>
              <w:adjustRightInd w:val="0"/>
              <w:jc w:val="center"/>
            </w:pPr>
          </w:p>
          <w:p w:rsidR="00534689" w:rsidRPr="00CD5FD1" w:rsidRDefault="00534689" w:rsidP="0004148D">
            <w:pPr>
              <w:widowControl w:val="0"/>
              <w:tabs>
                <w:tab w:val="left" w:pos="2148"/>
              </w:tabs>
              <w:autoSpaceDE w:val="0"/>
              <w:autoSpaceDN w:val="0"/>
              <w:adjustRightInd w:val="0"/>
              <w:jc w:val="center"/>
            </w:pPr>
            <w:r w:rsidRPr="00CD5FD1">
              <w:t>Date: ___________________</w:t>
            </w:r>
          </w:p>
          <w:p w:rsidR="00534689" w:rsidRPr="00CD5FD1" w:rsidRDefault="00534689" w:rsidP="0004148D">
            <w:pPr>
              <w:widowControl w:val="0"/>
              <w:tabs>
                <w:tab w:val="left" w:pos="204"/>
              </w:tabs>
              <w:autoSpaceDE w:val="0"/>
              <w:autoSpaceDN w:val="0"/>
              <w:adjustRightInd w:val="0"/>
              <w:jc w:val="center"/>
              <w:rPr>
                <w:b/>
                <w:bCs/>
              </w:rPr>
            </w:pPr>
          </w:p>
        </w:tc>
      </w:tr>
    </w:tbl>
    <w:p w:rsidR="000151D7" w:rsidRPr="005A62D3" w:rsidRDefault="000151D7" w:rsidP="008A59BB">
      <w:pPr>
        <w:pStyle w:val="1HeadingText"/>
      </w:pPr>
    </w:p>
    <w:sectPr w:rsidR="000151D7" w:rsidRPr="005A62D3" w:rsidSect="0091701A">
      <w:footerReference w:type="first" r:id="rId30"/>
      <w:pgSz w:w="12240" w:h="15840" w:code="1"/>
      <w:pgMar w:top="1152" w:right="1152" w:bottom="1152" w:left="1152"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93" w:rsidRDefault="004A4693">
      <w:r>
        <w:separator/>
      </w:r>
    </w:p>
  </w:endnote>
  <w:endnote w:type="continuationSeparator" w:id="0">
    <w:p w:rsidR="004A4693" w:rsidRDefault="004A46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Pr="0011461A" w:rsidRDefault="004A4693" w:rsidP="00120D35">
    <w:pPr>
      <w:pStyle w:val="Footer"/>
      <w:jc w:val="center"/>
    </w:pPr>
    <w:r>
      <w:t xml:space="preserve">Page </w:t>
    </w:r>
    <w:fldSimple w:instr=" PAGE   \* MERGEFORMAT ">
      <w:r w:rsidR="00A95E13">
        <w:t>4</w:t>
      </w:r>
    </w:fldSimple>
    <w:r>
      <w:t xml:space="preserve"> of 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Pr="00517832" w:rsidRDefault="004A4693" w:rsidP="004F6CC6">
    <w:pPr>
      <w:pStyle w:val="Footer"/>
      <w:tabs>
        <w:tab w:val="clear" w:pos="8640"/>
        <w:tab w:val="right" w:pos="9360"/>
      </w:tabs>
      <w:jc w:val="center"/>
      <w:rPr>
        <w:sz w:val="18"/>
        <w:szCs w:val="18"/>
      </w:rPr>
    </w:pPr>
    <w:r>
      <w:rPr>
        <w:sz w:val="18"/>
        <w:szCs w:val="18"/>
      </w:rPr>
      <w:tab/>
    </w:r>
    <w:r>
      <w:rPr>
        <w:sz w:val="18"/>
        <w:szCs w:val="18"/>
      </w:rPr>
      <w:tab/>
      <w:t>Rev 1/13/15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Default="004A4693">
    <w:pPr>
      <w:pStyle w:val="Footer"/>
      <w:jc w:val="center"/>
    </w:pPr>
    <w:r>
      <w:t>A-</w:t>
    </w:r>
    <w:sdt>
      <w:sdtPr>
        <w:id w:val="83281963"/>
        <w:docPartObj>
          <w:docPartGallery w:val="Page Numbers (Bottom of Page)"/>
          <w:docPartUnique/>
        </w:docPartObj>
      </w:sdtPr>
      <w:sdtContent>
        <w:fldSimple w:instr=" PAGE   \* MERGEFORMAT ">
          <w:r w:rsidR="00905267">
            <w:t>1</w:t>
          </w:r>
        </w:fldSimple>
      </w:sdtContent>
    </w:sdt>
  </w:p>
  <w:p w:rsidR="004A4693" w:rsidRPr="0011461A" w:rsidRDefault="004A4693" w:rsidP="001F64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Pr="00517832" w:rsidRDefault="004A4693" w:rsidP="00BF33EC">
    <w:pPr>
      <w:pStyle w:val="Footer"/>
      <w:jc w:val="center"/>
      <w:rPr>
        <w:sz w:val="18"/>
        <w:szCs w:val="18"/>
      </w:rPr>
    </w:pPr>
    <w:r>
      <w:rPr>
        <w:sz w:val="18"/>
        <w:szCs w:val="18"/>
      </w:rPr>
      <w:t>C-1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Default="004A4693">
    <w:pPr>
      <w:pStyle w:val="Footer"/>
      <w:jc w:val="center"/>
    </w:pPr>
    <w:r>
      <w:t>B-1</w:t>
    </w:r>
  </w:p>
  <w:p w:rsidR="004A4693" w:rsidRPr="00517832" w:rsidRDefault="004A4693" w:rsidP="00BF33EC">
    <w:pPr>
      <w:pStyle w:val="Footer"/>
      <w:jc w:val="cen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2314"/>
      <w:docPartObj>
        <w:docPartGallery w:val="Page Numbers (Bottom of Page)"/>
        <w:docPartUnique/>
      </w:docPartObj>
    </w:sdtPr>
    <w:sdtContent>
      <w:p w:rsidR="004A4693" w:rsidRDefault="004A4693">
        <w:pPr>
          <w:pStyle w:val="Footer"/>
          <w:jc w:val="center"/>
        </w:pPr>
        <w:r>
          <w:t>C-</w:t>
        </w:r>
        <w:fldSimple w:instr=" PAGE   \* MERGEFORMAT ">
          <w:r w:rsidR="00556C6B">
            <w:t>26</w:t>
          </w:r>
        </w:fldSimple>
      </w:p>
    </w:sdtContent>
  </w:sdt>
  <w:p w:rsidR="004A4693" w:rsidRPr="002725DA" w:rsidRDefault="004A4693" w:rsidP="002725D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Default="004A4693">
    <w:pPr>
      <w:pStyle w:val="Footer"/>
      <w:jc w:val="center"/>
    </w:pPr>
    <w:r>
      <w:t>C-</w:t>
    </w:r>
    <w:sdt>
      <w:sdtPr>
        <w:id w:val="83282202"/>
        <w:docPartObj>
          <w:docPartGallery w:val="Page Numbers (Bottom of Page)"/>
          <w:docPartUnique/>
        </w:docPartObj>
      </w:sdtPr>
      <w:sdtContent>
        <w:fldSimple w:instr=" PAGE   \* MERGEFORMAT ">
          <w:r w:rsidR="00556C6B">
            <w:t>31</w:t>
          </w:r>
        </w:fldSimple>
      </w:sdtContent>
    </w:sdt>
  </w:p>
  <w:p w:rsidR="004A4693" w:rsidRPr="00B11D87" w:rsidRDefault="004A4693" w:rsidP="00B11D8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Default="004A4693">
    <w:pPr>
      <w:pStyle w:val="Footer"/>
      <w:jc w:val="center"/>
    </w:pPr>
    <w:r>
      <w:t>D-1</w:t>
    </w:r>
  </w:p>
  <w:p w:rsidR="004A4693" w:rsidRPr="00517832" w:rsidRDefault="004A4693" w:rsidP="00BF33E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93" w:rsidRDefault="004A4693">
      <w:r>
        <w:separator/>
      </w:r>
    </w:p>
  </w:footnote>
  <w:footnote w:type="continuationSeparator" w:id="0">
    <w:p w:rsidR="004A4693" w:rsidRDefault="004A4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93" w:rsidRDefault="004A4693" w:rsidP="008E341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D42CE8"/>
    <w:multiLevelType w:val="multilevel"/>
    <w:tmpl w:val="D4F455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52100D"/>
    <w:multiLevelType w:val="hybridMultilevel"/>
    <w:tmpl w:val="2C204414"/>
    <w:lvl w:ilvl="0" w:tplc="DD10491C">
      <w:start w:val="1"/>
      <w:numFmt w:val="lowerLetter"/>
      <w:lvlText w:val="%1."/>
      <w:lvlJc w:val="left"/>
      <w:pPr>
        <w:tabs>
          <w:tab w:val="num" w:pos="1080"/>
        </w:tabs>
        <w:ind w:left="108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414C8"/>
    <w:multiLevelType w:val="multilevel"/>
    <w:tmpl w:val="2C52A184"/>
    <w:lvl w:ilvl="0">
      <w:start w:val="3"/>
      <w:numFmt w:val="decimal"/>
      <w:lvlText w:val="%1"/>
      <w:lvlJc w:val="left"/>
      <w:pPr>
        <w:ind w:left="1080" w:hanging="360"/>
      </w:pPr>
      <w:rPr>
        <w:rFonts w:hint="default"/>
      </w:rPr>
    </w:lvl>
    <w:lvl w:ilvl="1">
      <w:start w:val="1"/>
      <w:numFmt w:val="decimal"/>
      <w:lvlText w:val="%1.%2"/>
      <w:lvlJc w:val="left"/>
      <w:pPr>
        <w:ind w:left="234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0980" w:hanging="1440"/>
      </w:pPr>
      <w:rPr>
        <w:rFonts w:hint="default"/>
      </w:rPr>
    </w:lvl>
    <w:lvl w:ilvl="8">
      <w:start w:val="1"/>
      <w:numFmt w:val="decimal"/>
      <w:lvlText w:val="%1.%2.%3.%4.%5.%6.%7.%8.%9"/>
      <w:lvlJc w:val="left"/>
      <w:pPr>
        <w:ind w:left="12240" w:hanging="1440"/>
      </w:pPr>
      <w:rPr>
        <w:rFonts w:hint="default"/>
      </w:rPr>
    </w:lvl>
  </w:abstractNum>
  <w:abstractNum w:abstractNumId="4">
    <w:nsid w:val="0EB15BAB"/>
    <w:multiLevelType w:val="multilevel"/>
    <w:tmpl w:val="A52052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5">
    <w:nsid w:val="14C90B8B"/>
    <w:multiLevelType w:val="hybridMultilevel"/>
    <w:tmpl w:val="2A9C1EAE"/>
    <w:lvl w:ilvl="0" w:tplc="CD6AD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03D1D"/>
    <w:multiLevelType w:val="multilevel"/>
    <w:tmpl w:val="F8A446DE"/>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52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2">
      <w:start w:val="4"/>
      <w:numFmt w:val="upperLetter"/>
      <w:lvlText w:val="%3."/>
      <w:lvlJc w:val="left"/>
      <w:pPr>
        <w:tabs>
          <w:tab w:val="num" w:pos="720"/>
        </w:tabs>
        <w:ind w:left="144" w:firstLine="288"/>
      </w:pPr>
      <w:rPr>
        <w:rFonts w:hint="default"/>
        <w:b w:val="0"/>
        <w:bCs/>
        <w:i w:val="0"/>
        <w:iCs w:val="0"/>
        <w:caps w:val="0"/>
        <w:smallCaps w:val="0"/>
        <w:strike w:val="0"/>
        <w:dstrike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7">
    <w:nsid w:val="195A5110"/>
    <w:multiLevelType w:val="hybridMultilevel"/>
    <w:tmpl w:val="839A3460"/>
    <w:lvl w:ilvl="0" w:tplc="47DC34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F952DD"/>
    <w:multiLevelType w:val="hybridMultilevel"/>
    <w:tmpl w:val="FB9C2F3A"/>
    <w:lvl w:ilvl="0" w:tplc="3D72BDB6">
      <w:start w:val="1"/>
      <w:numFmt w:val="lowerLetter"/>
      <w:lvlText w:val="%1."/>
      <w:lvlJc w:val="left"/>
      <w:pPr>
        <w:tabs>
          <w:tab w:val="num" w:pos="1080"/>
        </w:tabs>
        <w:ind w:left="1080" w:hanging="360"/>
      </w:pPr>
      <w:rPr>
        <w:rFonts w:hint="default"/>
        <w:b/>
        <w:color w:val="auto"/>
      </w:rPr>
    </w:lvl>
    <w:lvl w:ilvl="1" w:tplc="45AE7F8C">
      <w:start w:val="1"/>
      <w:numFmt w:val="decimal"/>
      <w:lvlText w:val="(%2)"/>
      <w:lvlJc w:val="left"/>
      <w:pPr>
        <w:tabs>
          <w:tab w:val="num" w:pos="1830"/>
        </w:tabs>
        <w:ind w:left="1830" w:hanging="39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1F7C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11">
    <w:nsid w:val="20C025B4"/>
    <w:multiLevelType w:val="hybridMultilevel"/>
    <w:tmpl w:val="7E980710"/>
    <w:lvl w:ilvl="0" w:tplc="04090001">
      <w:start w:val="1"/>
      <w:numFmt w:val="bullet"/>
      <w:lvlText w:val=""/>
      <w:lvlJc w:val="left"/>
      <w:pPr>
        <w:tabs>
          <w:tab w:val="num" w:pos="1440"/>
        </w:tabs>
        <w:ind w:left="1440" w:hanging="360"/>
      </w:pPr>
      <w:rPr>
        <w:rFonts w:ascii="Symbol" w:hAnsi="Symbol" w:hint="default"/>
        <w:b w:val="0"/>
      </w:rPr>
    </w:lvl>
    <w:lvl w:ilvl="1" w:tplc="FFFFFFFF">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13">
    <w:nsid w:val="242A1B28"/>
    <w:multiLevelType w:val="hybridMultilevel"/>
    <w:tmpl w:val="5F86346A"/>
    <w:lvl w:ilvl="0" w:tplc="C1A44630">
      <w:start w:val="4"/>
      <w:numFmt w:val="upperLetter"/>
      <w:lvlText w:val="%1."/>
      <w:lvlJc w:val="left"/>
      <w:pPr>
        <w:tabs>
          <w:tab w:val="num" w:pos="1440"/>
        </w:tabs>
        <w:ind w:left="1440" w:hanging="720"/>
      </w:pPr>
      <w:rPr>
        <w:rFonts w:hint="default"/>
      </w:rPr>
    </w:lvl>
    <w:lvl w:ilvl="1" w:tplc="8260326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rPr>
        <w:rFonts w:hint="default"/>
      </w:rPr>
    </w:lvl>
    <w:lvl w:ilvl="4" w:tplc="5600C6AE">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623C8E"/>
    <w:multiLevelType w:val="multilevel"/>
    <w:tmpl w:val="DE8EA668"/>
    <w:lvl w:ilvl="0">
      <w:start w:val="1"/>
      <w:numFmt w:val="decimal"/>
      <w:pStyle w:val="Heading2-Contracts"/>
      <w:lvlText w:val="%1."/>
      <w:lvlJc w:val="left"/>
      <w:pPr>
        <w:tabs>
          <w:tab w:val="num" w:pos="360"/>
        </w:tabs>
        <w:ind w:left="360" w:hanging="360"/>
      </w:pPr>
      <w:rPr>
        <w:rFonts w:hint="default"/>
        <w:b/>
        <w:i w:val="0"/>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F8D6E8D"/>
    <w:multiLevelType w:val="hybridMultilevel"/>
    <w:tmpl w:val="7EF4D7E2"/>
    <w:lvl w:ilvl="0" w:tplc="2DBAACA4">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C5D0967"/>
    <w:multiLevelType w:val="multilevel"/>
    <w:tmpl w:val="ED16196E"/>
    <w:lvl w:ilvl="0">
      <w:start w:val="3"/>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8">
    <w:nsid w:val="3D1B045E"/>
    <w:multiLevelType w:val="hybridMultilevel"/>
    <w:tmpl w:val="F3360D12"/>
    <w:lvl w:ilvl="0" w:tplc="B96CF44E">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D8B3983"/>
    <w:multiLevelType w:val="hybridMultilevel"/>
    <w:tmpl w:val="273203EE"/>
    <w:lvl w:ilvl="0" w:tplc="EAFEC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7678EA"/>
    <w:multiLevelType w:val="hybridMultilevel"/>
    <w:tmpl w:val="F5543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5748B5"/>
    <w:multiLevelType w:val="hybridMultilevel"/>
    <w:tmpl w:val="DAB6F0EC"/>
    <w:lvl w:ilvl="0" w:tplc="AE06BBE4">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6BBCA186">
      <w:start w:val="1"/>
      <w:numFmt w:val="decimal"/>
      <w:lvlText w:val="%3."/>
      <w:lvlJc w:val="left"/>
      <w:pPr>
        <w:tabs>
          <w:tab w:val="num" w:pos="2340"/>
        </w:tabs>
        <w:ind w:left="2340" w:hanging="360"/>
      </w:pPr>
      <w:rPr>
        <w:rFonts w:hint="default"/>
      </w:rPr>
    </w:lvl>
    <w:lvl w:ilvl="3" w:tplc="346A5736">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FF68DD"/>
    <w:multiLevelType w:val="hybridMultilevel"/>
    <w:tmpl w:val="7D50D6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9520F0"/>
    <w:multiLevelType w:val="multilevel"/>
    <w:tmpl w:val="2C52A184"/>
    <w:lvl w:ilvl="0">
      <w:start w:val="3"/>
      <w:numFmt w:val="decimal"/>
      <w:lvlText w:val="%1"/>
      <w:lvlJc w:val="left"/>
      <w:pPr>
        <w:ind w:left="1080" w:hanging="360"/>
      </w:pPr>
      <w:rPr>
        <w:rFonts w:hint="default"/>
      </w:rPr>
    </w:lvl>
    <w:lvl w:ilvl="1">
      <w:start w:val="1"/>
      <w:numFmt w:val="decimal"/>
      <w:lvlText w:val="%1.%2"/>
      <w:lvlJc w:val="left"/>
      <w:pPr>
        <w:ind w:left="234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10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0980" w:hanging="1440"/>
      </w:pPr>
      <w:rPr>
        <w:rFonts w:hint="default"/>
      </w:rPr>
    </w:lvl>
    <w:lvl w:ilvl="8">
      <w:start w:val="1"/>
      <w:numFmt w:val="decimal"/>
      <w:lvlText w:val="%1.%2.%3.%4.%5.%6.%7.%8.%9"/>
      <w:lvlJc w:val="left"/>
      <w:pPr>
        <w:ind w:left="12240" w:hanging="1440"/>
      </w:pPr>
      <w:rPr>
        <w:rFonts w:hint="default"/>
      </w:rPr>
    </w:lvl>
  </w:abstractNum>
  <w:abstractNum w:abstractNumId="24">
    <w:nsid w:val="4EC06168"/>
    <w:multiLevelType w:val="hybridMultilevel"/>
    <w:tmpl w:val="4C9C6D8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CD4386"/>
    <w:multiLevelType w:val="multilevel"/>
    <w:tmpl w:val="F6A0E0CC"/>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089553C"/>
    <w:multiLevelType w:val="multilevel"/>
    <w:tmpl w:val="680E3BB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nsid w:val="532B71DA"/>
    <w:multiLevelType w:val="hybridMultilevel"/>
    <w:tmpl w:val="1DE0A462"/>
    <w:lvl w:ilvl="0" w:tplc="AE06BBE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D402B8A"/>
    <w:multiLevelType w:val="hybridMultilevel"/>
    <w:tmpl w:val="2AD8EA9E"/>
    <w:lvl w:ilvl="0" w:tplc="DD10491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5A21F2"/>
    <w:multiLevelType w:val="hybridMultilevel"/>
    <w:tmpl w:val="201E78F8"/>
    <w:lvl w:ilvl="0" w:tplc="7B7497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567365"/>
    <w:multiLevelType w:val="hybridMultilevel"/>
    <w:tmpl w:val="5332FE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3295664"/>
    <w:multiLevelType w:val="hybridMultilevel"/>
    <w:tmpl w:val="6A0CC242"/>
    <w:lvl w:ilvl="0" w:tplc="DD10491C">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4">
    <w:nsid w:val="6E131D0D"/>
    <w:multiLevelType w:val="hybridMultilevel"/>
    <w:tmpl w:val="7BF04164"/>
    <w:lvl w:ilvl="0" w:tplc="234473D6">
      <w:start w:val="1"/>
      <w:numFmt w:val="decimal"/>
      <w:lvlText w:val="%1)"/>
      <w:lvlJc w:val="left"/>
      <w:pPr>
        <w:tabs>
          <w:tab w:val="num" w:pos="288"/>
        </w:tabs>
        <w:ind w:left="288" w:hanging="288"/>
      </w:pPr>
      <w:rPr>
        <w:rFonts w:hint="default"/>
        <w:b/>
        <w:i w:val="0"/>
        <w:sz w:val="20"/>
        <w:szCs w:val="20"/>
      </w:rPr>
    </w:lvl>
    <w:lvl w:ilvl="1" w:tplc="05C488A4">
      <w:start w:val="1"/>
      <w:numFmt w:val="lowerLetter"/>
      <w:lvlText w:val="%2."/>
      <w:lvlJc w:val="left"/>
      <w:pPr>
        <w:tabs>
          <w:tab w:val="num" w:pos="576"/>
        </w:tabs>
        <w:ind w:left="576" w:hanging="72"/>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68063E"/>
    <w:multiLevelType w:val="multilevel"/>
    <w:tmpl w:val="640CA8E8"/>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1512"/>
        </w:tabs>
        <w:ind w:left="1512" w:hanging="432"/>
      </w:pPr>
      <w:rPr>
        <w:rFonts w:hint="default"/>
        <w:b/>
      </w:rPr>
    </w:lvl>
    <w:lvl w:ilvl="2">
      <w:start w:val="1"/>
      <w:numFmt w:val="decimal"/>
      <w:lvlText w:val="%1.%2.%3."/>
      <w:lvlJc w:val="left"/>
      <w:pPr>
        <w:tabs>
          <w:tab w:val="num" w:pos="1980"/>
        </w:tabs>
        <w:ind w:left="176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1A22EF6"/>
    <w:multiLevelType w:val="hybridMultilevel"/>
    <w:tmpl w:val="F7E6C672"/>
    <w:lvl w:ilvl="0" w:tplc="0409000F">
      <w:start w:val="1"/>
      <w:numFmt w:val="decimal"/>
      <w:lvlText w:val="%1."/>
      <w:lvlJc w:val="left"/>
      <w:pPr>
        <w:ind w:left="720" w:hanging="360"/>
      </w:pPr>
    </w:lvl>
    <w:lvl w:ilvl="1" w:tplc="A05EE7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536E3"/>
    <w:multiLevelType w:val="hybridMultilevel"/>
    <w:tmpl w:val="E28CAFC8"/>
    <w:lvl w:ilvl="0" w:tplc="4AE0C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A710D"/>
    <w:multiLevelType w:val="hybridMultilevel"/>
    <w:tmpl w:val="AEB62D18"/>
    <w:lvl w:ilvl="0" w:tplc="DD10491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067987"/>
    <w:multiLevelType w:val="singleLevel"/>
    <w:tmpl w:val="F7CACBE0"/>
    <w:lvl w:ilvl="0">
      <w:start w:val="21"/>
      <w:numFmt w:val="decimal"/>
      <w:lvlText w:val="%1."/>
      <w:lvlJc w:val="left"/>
      <w:pPr>
        <w:tabs>
          <w:tab w:val="num" w:pos="936"/>
        </w:tabs>
        <w:ind w:left="936" w:hanging="432"/>
      </w:pPr>
      <w:rPr>
        <w:rFonts w:ascii="Times New Roman" w:eastAsia="Times New Roman" w:hAnsi="Times New Roman" w:cs="Times New Roman" w:hint="default"/>
      </w:rPr>
    </w:lvl>
  </w:abstractNum>
  <w:num w:numId="1">
    <w:abstractNumId w:val="10"/>
  </w:num>
  <w:num w:numId="2">
    <w:abstractNumId w:val="28"/>
  </w:num>
  <w:num w:numId="3">
    <w:abstractNumId w:val="32"/>
  </w:num>
  <w:num w:numId="4">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26"/>
  </w:num>
  <w:num w:numId="18">
    <w:abstractNumId w:val="25"/>
  </w:num>
  <w:num w:numId="19">
    <w:abstractNumId w:val="35"/>
  </w:num>
  <w:num w:numId="20">
    <w:abstractNumId w:val="18"/>
  </w:num>
  <w:num w:numId="21">
    <w:abstractNumId w:val="36"/>
  </w:num>
  <w:num w:numId="22">
    <w:abstractNumId w:val="34"/>
  </w:num>
  <w:num w:numId="23">
    <w:abstractNumId w:val="24"/>
  </w:num>
  <w:num w:numId="24">
    <w:abstractNumId w:val="5"/>
  </w:num>
  <w:num w:numId="25">
    <w:abstractNumId w:val="39"/>
  </w:num>
  <w:num w:numId="26">
    <w:abstractNumId w:val="14"/>
  </w:num>
  <w:num w:numId="27">
    <w:abstractNumId w:val="37"/>
  </w:num>
  <w:num w:numId="28">
    <w:abstractNumId w:val="8"/>
  </w:num>
  <w:num w:numId="29">
    <w:abstractNumId w:val="13"/>
  </w:num>
  <w:num w:numId="30">
    <w:abstractNumId w:val="30"/>
  </w:num>
  <w:num w:numId="31">
    <w:abstractNumId w:val="11"/>
  </w:num>
  <w:num w:numId="32">
    <w:abstractNumId w:val="33"/>
  </w:num>
  <w:num w:numId="33">
    <w:abstractNumId w:val="21"/>
  </w:num>
  <w:num w:numId="34">
    <w:abstractNumId w:val="27"/>
  </w:num>
  <w:num w:numId="35">
    <w:abstractNumId w:val="2"/>
  </w:num>
  <w:num w:numId="36">
    <w:abstractNumId w:val="29"/>
  </w:num>
  <w:num w:numId="37">
    <w:abstractNumId w:val="38"/>
  </w:num>
  <w:num w:numId="38">
    <w:abstractNumId w:val="7"/>
  </w:num>
  <w:num w:numId="39">
    <w:abstractNumId w:val="22"/>
  </w:num>
  <w:num w:numId="40">
    <w:abstractNumId w:val="15"/>
  </w:num>
  <w:num w:numId="41">
    <w:abstractNumId w:val="19"/>
  </w:num>
  <w:num w:numId="42">
    <w:abstractNumId w:val="3"/>
  </w:num>
  <w:num w:numId="43">
    <w:abstractNumId w:val="1"/>
  </w:num>
  <w:num w:numId="44">
    <w:abstractNumId w:val="9"/>
  </w:num>
  <w:num w:numId="45">
    <w:abstractNumId w:val="17"/>
  </w:num>
  <w:num w:numId="46">
    <w:abstractNumId w:val="6"/>
  </w:num>
  <w:num w:numId="47">
    <w:abstractNumId w:val="6"/>
    <w:lvlOverride w:ilvl="0">
      <w:startOverride w:val="2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F08"/>
  <w:trackRevisions/>
  <w:doNotTrackFormatting/>
  <w:documentProtection w:edit="trackedChanges" w:enforcement="1" w:cryptProviderType="rsaFull" w:cryptAlgorithmClass="hash" w:cryptAlgorithmType="typeAny" w:cryptAlgorithmSid="4" w:cryptSpinCount="100000" w:hash="O8HYxwgzXgE8/EgzvNRBXoSB078=" w:salt="HRrwNP3DAaaRaKBKGSdNnQ=="/>
  <w:defaultTabStop w:val="720"/>
  <w:drawingGridHorizontalSpacing w:val="10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rsids>
    <w:rsidRoot w:val="008A13F3"/>
    <w:rsid w:val="00000F30"/>
    <w:rsid w:val="000011DD"/>
    <w:rsid w:val="00001412"/>
    <w:rsid w:val="0000270A"/>
    <w:rsid w:val="000028D7"/>
    <w:rsid w:val="00002933"/>
    <w:rsid w:val="00003264"/>
    <w:rsid w:val="00003CFB"/>
    <w:rsid w:val="00004F11"/>
    <w:rsid w:val="00006426"/>
    <w:rsid w:val="000105A6"/>
    <w:rsid w:val="00011006"/>
    <w:rsid w:val="000125BC"/>
    <w:rsid w:val="000138BD"/>
    <w:rsid w:val="000151D7"/>
    <w:rsid w:val="00017B30"/>
    <w:rsid w:val="000213F1"/>
    <w:rsid w:val="00021973"/>
    <w:rsid w:val="00021E60"/>
    <w:rsid w:val="00022555"/>
    <w:rsid w:val="00022583"/>
    <w:rsid w:val="000233FD"/>
    <w:rsid w:val="00023806"/>
    <w:rsid w:val="00030024"/>
    <w:rsid w:val="000302A1"/>
    <w:rsid w:val="000304B2"/>
    <w:rsid w:val="00031174"/>
    <w:rsid w:val="00031863"/>
    <w:rsid w:val="00032A76"/>
    <w:rsid w:val="00032C57"/>
    <w:rsid w:val="00034C56"/>
    <w:rsid w:val="00037B3D"/>
    <w:rsid w:val="000410C8"/>
    <w:rsid w:val="0004148D"/>
    <w:rsid w:val="000433E9"/>
    <w:rsid w:val="00044D43"/>
    <w:rsid w:val="00044F54"/>
    <w:rsid w:val="00045FEF"/>
    <w:rsid w:val="00047AFC"/>
    <w:rsid w:val="0005003B"/>
    <w:rsid w:val="000542D6"/>
    <w:rsid w:val="00054A1B"/>
    <w:rsid w:val="00057DE0"/>
    <w:rsid w:val="0006044C"/>
    <w:rsid w:val="000627AA"/>
    <w:rsid w:val="00065A9C"/>
    <w:rsid w:val="000665E0"/>
    <w:rsid w:val="000667DA"/>
    <w:rsid w:val="00067677"/>
    <w:rsid w:val="000679D8"/>
    <w:rsid w:val="00067E1C"/>
    <w:rsid w:val="00071D0D"/>
    <w:rsid w:val="00072AD2"/>
    <w:rsid w:val="00072D28"/>
    <w:rsid w:val="00073483"/>
    <w:rsid w:val="00076679"/>
    <w:rsid w:val="0008293C"/>
    <w:rsid w:val="00082C95"/>
    <w:rsid w:val="00082F97"/>
    <w:rsid w:val="00083254"/>
    <w:rsid w:val="0008373B"/>
    <w:rsid w:val="00083AD3"/>
    <w:rsid w:val="00083C90"/>
    <w:rsid w:val="00083FC3"/>
    <w:rsid w:val="00084431"/>
    <w:rsid w:val="000848BD"/>
    <w:rsid w:val="00085C02"/>
    <w:rsid w:val="000867D0"/>
    <w:rsid w:val="00087BE7"/>
    <w:rsid w:val="000905D4"/>
    <w:rsid w:val="000907C5"/>
    <w:rsid w:val="0009266D"/>
    <w:rsid w:val="00096351"/>
    <w:rsid w:val="000965EC"/>
    <w:rsid w:val="00096FFD"/>
    <w:rsid w:val="000A0D6F"/>
    <w:rsid w:val="000A0D94"/>
    <w:rsid w:val="000A20B4"/>
    <w:rsid w:val="000A2BB0"/>
    <w:rsid w:val="000A2FC5"/>
    <w:rsid w:val="000A5645"/>
    <w:rsid w:val="000A692D"/>
    <w:rsid w:val="000B0CA6"/>
    <w:rsid w:val="000B2038"/>
    <w:rsid w:val="000B3C87"/>
    <w:rsid w:val="000B45D3"/>
    <w:rsid w:val="000B625C"/>
    <w:rsid w:val="000B65DE"/>
    <w:rsid w:val="000B6C76"/>
    <w:rsid w:val="000C2414"/>
    <w:rsid w:val="000C3498"/>
    <w:rsid w:val="000C45C2"/>
    <w:rsid w:val="000C4DB3"/>
    <w:rsid w:val="000C50BC"/>
    <w:rsid w:val="000C5461"/>
    <w:rsid w:val="000C785F"/>
    <w:rsid w:val="000D09B3"/>
    <w:rsid w:val="000D1AFC"/>
    <w:rsid w:val="000D229B"/>
    <w:rsid w:val="000D269F"/>
    <w:rsid w:val="000D3AD9"/>
    <w:rsid w:val="000D74D6"/>
    <w:rsid w:val="000E08CB"/>
    <w:rsid w:val="000E10FF"/>
    <w:rsid w:val="000E3941"/>
    <w:rsid w:val="000F0778"/>
    <w:rsid w:val="000F1C2F"/>
    <w:rsid w:val="000F1F5B"/>
    <w:rsid w:val="000F291E"/>
    <w:rsid w:val="000F598E"/>
    <w:rsid w:val="000F5BDE"/>
    <w:rsid w:val="000F63AB"/>
    <w:rsid w:val="000F63E1"/>
    <w:rsid w:val="000F6DE9"/>
    <w:rsid w:val="00100FB5"/>
    <w:rsid w:val="00101A37"/>
    <w:rsid w:val="00101B2E"/>
    <w:rsid w:val="00102941"/>
    <w:rsid w:val="001046D7"/>
    <w:rsid w:val="00105D16"/>
    <w:rsid w:val="00105EAB"/>
    <w:rsid w:val="001104A7"/>
    <w:rsid w:val="00110684"/>
    <w:rsid w:val="001116A0"/>
    <w:rsid w:val="001133BD"/>
    <w:rsid w:val="0011461A"/>
    <w:rsid w:val="00114C48"/>
    <w:rsid w:val="0011601D"/>
    <w:rsid w:val="0011626C"/>
    <w:rsid w:val="001165DC"/>
    <w:rsid w:val="00116741"/>
    <w:rsid w:val="0011747B"/>
    <w:rsid w:val="00117C91"/>
    <w:rsid w:val="00120CE8"/>
    <w:rsid w:val="00120D35"/>
    <w:rsid w:val="00125B17"/>
    <w:rsid w:val="001271B3"/>
    <w:rsid w:val="001277E2"/>
    <w:rsid w:val="001303A6"/>
    <w:rsid w:val="00130C85"/>
    <w:rsid w:val="00130D19"/>
    <w:rsid w:val="0013132A"/>
    <w:rsid w:val="001318FF"/>
    <w:rsid w:val="00133146"/>
    <w:rsid w:val="001332E1"/>
    <w:rsid w:val="00133D2A"/>
    <w:rsid w:val="00135C94"/>
    <w:rsid w:val="001364E4"/>
    <w:rsid w:val="00136959"/>
    <w:rsid w:val="00136FAA"/>
    <w:rsid w:val="0013728C"/>
    <w:rsid w:val="00137CB0"/>
    <w:rsid w:val="00137E81"/>
    <w:rsid w:val="00140883"/>
    <w:rsid w:val="00140E56"/>
    <w:rsid w:val="0014274A"/>
    <w:rsid w:val="00143AC1"/>
    <w:rsid w:val="00143D2A"/>
    <w:rsid w:val="00143DE2"/>
    <w:rsid w:val="00144114"/>
    <w:rsid w:val="001453ED"/>
    <w:rsid w:val="00145403"/>
    <w:rsid w:val="001467EB"/>
    <w:rsid w:val="0015036B"/>
    <w:rsid w:val="0015085C"/>
    <w:rsid w:val="001515C1"/>
    <w:rsid w:val="00151AF3"/>
    <w:rsid w:val="0015599E"/>
    <w:rsid w:val="00155BD9"/>
    <w:rsid w:val="00157714"/>
    <w:rsid w:val="00157814"/>
    <w:rsid w:val="00157FA7"/>
    <w:rsid w:val="00160C7D"/>
    <w:rsid w:val="001617A0"/>
    <w:rsid w:val="00161A62"/>
    <w:rsid w:val="001621B1"/>
    <w:rsid w:val="00165488"/>
    <w:rsid w:val="00166324"/>
    <w:rsid w:val="00172362"/>
    <w:rsid w:val="0017303A"/>
    <w:rsid w:val="001746EF"/>
    <w:rsid w:val="00174A14"/>
    <w:rsid w:val="00174AC7"/>
    <w:rsid w:val="00175492"/>
    <w:rsid w:val="001759D1"/>
    <w:rsid w:val="001765BD"/>
    <w:rsid w:val="00176B43"/>
    <w:rsid w:val="00177354"/>
    <w:rsid w:val="001828FF"/>
    <w:rsid w:val="0018696D"/>
    <w:rsid w:val="00191CF0"/>
    <w:rsid w:val="00191E18"/>
    <w:rsid w:val="00195010"/>
    <w:rsid w:val="00196C08"/>
    <w:rsid w:val="00196D4C"/>
    <w:rsid w:val="00197019"/>
    <w:rsid w:val="001A03B2"/>
    <w:rsid w:val="001A2449"/>
    <w:rsid w:val="001A278C"/>
    <w:rsid w:val="001A2C7D"/>
    <w:rsid w:val="001A3147"/>
    <w:rsid w:val="001A35CA"/>
    <w:rsid w:val="001A46CB"/>
    <w:rsid w:val="001A538E"/>
    <w:rsid w:val="001A69D0"/>
    <w:rsid w:val="001A6B8A"/>
    <w:rsid w:val="001B1ABD"/>
    <w:rsid w:val="001B3172"/>
    <w:rsid w:val="001B4B78"/>
    <w:rsid w:val="001B4D93"/>
    <w:rsid w:val="001B55F0"/>
    <w:rsid w:val="001B587E"/>
    <w:rsid w:val="001C2224"/>
    <w:rsid w:val="001C30F2"/>
    <w:rsid w:val="001C3400"/>
    <w:rsid w:val="001C5799"/>
    <w:rsid w:val="001C6563"/>
    <w:rsid w:val="001D02FF"/>
    <w:rsid w:val="001D035C"/>
    <w:rsid w:val="001D063F"/>
    <w:rsid w:val="001D0B79"/>
    <w:rsid w:val="001D15FD"/>
    <w:rsid w:val="001D3823"/>
    <w:rsid w:val="001D5F35"/>
    <w:rsid w:val="001D67F0"/>
    <w:rsid w:val="001D69D2"/>
    <w:rsid w:val="001E067E"/>
    <w:rsid w:val="001E1BC8"/>
    <w:rsid w:val="001E27BB"/>
    <w:rsid w:val="001E562D"/>
    <w:rsid w:val="001E5BF5"/>
    <w:rsid w:val="001F05CF"/>
    <w:rsid w:val="001F289E"/>
    <w:rsid w:val="001F4080"/>
    <w:rsid w:val="001F5741"/>
    <w:rsid w:val="001F64E5"/>
    <w:rsid w:val="001F677E"/>
    <w:rsid w:val="001F6B5D"/>
    <w:rsid w:val="001F6D91"/>
    <w:rsid w:val="001F79AC"/>
    <w:rsid w:val="00201952"/>
    <w:rsid w:val="00202852"/>
    <w:rsid w:val="0020376C"/>
    <w:rsid w:val="00203CD2"/>
    <w:rsid w:val="00204C2B"/>
    <w:rsid w:val="00204C3C"/>
    <w:rsid w:val="00205903"/>
    <w:rsid w:val="00205B0A"/>
    <w:rsid w:val="00205E80"/>
    <w:rsid w:val="002067CE"/>
    <w:rsid w:val="0020724E"/>
    <w:rsid w:val="002105D5"/>
    <w:rsid w:val="00210E55"/>
    <w:rsid w:val="00210F3A"/>
    <w:rsid w:val="002137B1"/>
    <w:rsid w:val="00213F39"/>
    <w:rsid w:val="0021407E"/>
    <w:rsid w:val="002163E6"/>
    <w:rsid w:val="0021739C"/>
    <w:rsid w:val="00217602"/>
    <w:rsid w:val="0022060B"/>
    <w:rsid w:val="00221091"/>
    <w:rsid w:val="00224543"/>
    <w:rsid w:val="00224DE0"/>
    <w:rsid w:val="00224F73"/>
    <w:rsid w:val="00225362"/>
    <w:rsid w:val="00225831"/>
    <w:rsid w:val="00226820"/>
    <w:rsid w:val="0023048F"/>
    <w:rsid w:val="00233AC4"/>
    <w:rsid w:val="002345FA"/>
    <w:rsid w:val="00235CFB"/>
    <w:rsid w:val="002362BE"/>
    <w:rsid w:val="0023677E"/>
    <w:rsid w:val="002422C5"/>
    <w:rsid w:val="00245490"/>
    <w:rsid w:val="00246889"/>
    <w:rsid w:val="00246C54"/>
    <w:rsid w:val="00246CEB"/>
    <w:rsid w:val="00246E1F"/>
    <w:rsid w:val="00247821"/>
    <w:rsid w:val="00250316"/>
    <w:rsid w:val="00250B16"/>
    <w:rsid w:val="00250E28"/>
    <w:rsid w:val="00251056"/>
    <w:rsid w:val="002522B6"/>
    <w:rsid w:val="00254EC2"/>
    <w:rsid w:val="0025769D"/>
    <w:rsid w:val="0026044B"/>
    <w:rsid w:val="0026226A"/>
    <w:rsid w:val="0026449B"/>
    <w:rsid w:val="002658D3"/>
    <w:rsid w:val="00265E5C"/>
    <w:rsid w:val="002669A4"/>
    <w:rsid w:val="00266C38"/>
    <w:rsid w:val="00267547"/>
    <w:rsid w:val="00267EAE"/>
    <w:rsid w:val="002707C0"/>
    <w:rsid w:val="002725DA"/>
    <w:rsid w:val="00272F21"/>
    <w:rsid w:val="00273A8A"/>
    <w:rsid w:val="00275406"/>
    <w:rsid w:val="002771C4"/>
    <w:rsid w:val="00280E0F"/>
    <w:rsid w:val="002817BD"/>
    <w:rsid w:val="002817ED"/>
    <w:rsid w:val="00281C05"/>
    <w:rsid w:val="00282FBB"/>
    <w:rsid w:val="00283BCB"/>
    <w:rsid w:val="0028513F"/>
    <w:rsid w:val="00287047"/>
    <w:rsid w:val="00287619"/>
    <w:rsid w:val="00287FC5"/>
    <w:rsid w:val="0029160A"/>
    <w:rsid w:val="00291926"/>
    <w:rsid w:val="002922B6"/>
    <w:rsid w:val="0029232D"/>
    <w:rsid w:val="00293339"/>
    <w:rsid w:val="00293AE0"/>
    <w:rsid w:val="00293E64"/>
    <w:rsid w:val="00294576"/>
    <w:rsid w:val="00294ED7"/>
    <w:rsid w:val="00296C47"/>
    <w:rsid w:val="002A0F3D"/>
    <w:rsid w:val="002A1E86"/>
    <w:rsid w:val="002A21ED"/>
    <w:rsid w:val="002A2AAF"/>
    <w:rsid w:val="002A3A21"/>
    <w:rsid w:val="002A5A65"/>
    <w:rsid w:val="002B0562"/>
    <w:rsid w:val="002B2499"/>
    <w:rsid w:val="002B276A"/>
    <w:rsid w:val="002B5527"/>
    <w:rsid w:val="002B569B"/>
    <w:rsid w:val="002C198B"/>
    <w:rsid w:val="002C2801"/>
    <w:rsid w:val="002C2B7C"/>
    <w:rsid w:val="002C34C6"/>
    <w:rsid w:val="002C3F0B"/>
    <w:rsid w:val="002C40F4"/>
    <w:rsid w:val="002C6DB8"/>
    <w:rsid w:val="002C70FE"/>
    <w:rsid w:val="002D102A"/>
    <w:rsid w:val="002D1804"/>
    <w:rsid w:val="002D1951"/>
    <w:rsid w:val="002D1FFD"/>
    <w:rsid w:val="002D33B8"/>
    <w:rsid w:val="002D5866"/>
    <w:rsid w:val="002D6EF9"/>
    <w:rsid w:val="002D70B7"/>
    <w:rsid w:val="002E2B38"/>
    <w:rsid w:val="002E622D"/>
    <w:rsid w:val="002F2783"/>
    <w:rsid w:val="002F4836"/>
    <w:rsid w:val="002F68E9"/>
    <w:rsid w:val="002F6B0D"/>
    <w:rsid w:val="002F75DC"/>
    <w:rsid w:val="002F76FD"/>
    <w:rsid w:val="002F7F76"/>
    <w:rsid w:val="00301A07"/>
    <w:rsid w:val="00301BA9"/>
    <w:rsid w:val="00301CD3"/>
    <w:rsid w:val="00302F83"/>
    <w:rsid w:val="00303477"/>
    <w:rsid w:val="00303FB3"/>
    <w:rsid w:val="00304291"/>
    <w:rsid w:val="00304B30"/>
    <w:rsid w:val="00306E55"/>
    <w:rsid w:val="00307113"/>
    <w:rsid w:val="00310124"/>
    <w:rsid w:val="0031032D"/>
    <w:rsid w:val="00310AB1"/>
    <w:rsid w:val="003119F8"/>
    <w:rsid w:val="00313ADB"/>
    <w:rsid w:val="00313F9E"/>
    <w:rsid w:val="003200AC"/>
    <w:rsid w:val="00320E2D"/>
    <w:rsid w:val="00321608"/>
    <w:rsid w:val="0032245E"/>
    <w:rsid w:val="00322797"/>
    <w:rsid w:val="00324FF1"/>
    <w:rsid w:val="0033032B"/>
    <w:rsid w:val="00333486"/>
    <w:rsid w:val="00334718"/>
    <w:rsid w:val="00336897"/>
    <w:rsid w:val="003401E9"/>
    <w:rsid w:val="0034041F"/>
    <w:rsid w:val="00340A8D"/>
    <w:rsid w:val="00340E58"/>
    <w:rsid w:val="0034179C"/>
    <w:rsid w:val="0034239D"/>
    <w:rsid w:val="00342902"/>
    <w:rsid w:val="00343080"/>
    <w:rsid w:val="00345F06"/>
    <w:rsid w:val="003460DF"/>
    <w:rsid w:val="00347365"/>
    <w:rsid w:val="00347E1A"/>
    <w:rsid w:val="00350346"/>
    <w:rsid w:val="003529D7"/>
    <w:rsid w:val="00352E4B"/>
    <w:rsid w:val="00356162"/>
    <w:rsid w:val="0035678A"/>
    <w:rsid w:val="00357C60"/>
    <w:rsid w:val="00360142"/>
    <w:rsid w:val="00360680"/>
    <w:rsid w:val="00361045"/>
    <w:rsid w:val="00362D14"/>
    <w:rsid w:val="00362F12"/>
    <w:rsid w:val="00362FE1"/>
    <w:rsid w:val="00364210"/>
    <w:rsid w:val="00364AB7"/>
    <w:rsid w:val="00365233"/>
    <w:rsid w:val="0036589F"/>
    <w:rsid w:val="00365E36"/>
    <w:rsid w:val="003660D8"/>
    <w:rsid w:val="00366518"/>
    <w:rsid w:val="00366F27"/>
    <w:rsid w:val="0037006C"/>
    <w:rsid w:val="00371168"/>
    <w:rsid w:val="00373FDA"/>
    <w:rsid w:val="00374113"/>
    <w:rsid w:val="0037671A"/>
    <w:rsid w:val="00376809"/>
    <w:rsid w:val="00376F9B"/>
    <w:rsid w:val="00377F30"/>
    <w:rsid w:val="00381AAC"/>
    <w:rsid w:val="00384E6B"/>
    <w:rsid w:val="00387107"/>
    <w:rsid w:val="0038734C"/>
    <w:rsid w:val="003874BC"/>
    <w:rsid w:val="003909A7"/>
    <w:rsid w:val="003909EF"/>
    <w:rsid w:val="003948B4"/>
    <w:rsid w:val="00395CE3"/>
    <w:rsid w:val="0039610E"/>
    <w:rsid w:val="0039676A"/>
    <w:rsid w:val="00397CAE"/>
    <w:rsid w:val="003A2195"/>
    <w:rsid w:val="003A2357"/>
    <w:rsid w:val="003A76FC"/>
    <w:rsid w:val="003A7BFA"/>
    <w:rsid w:val="003B1C52"/>
    <w:rsid w:val="003B2033"/>
    <w:rsid w:val="003B25C3"/>
    <w:rsid w:val="003B3E07"/>
    <w:rsid w:val="003B4627"/>
    <w:rsid w:val="003B46AB"/>
    <w:rsid w:val="003B7AAC"/>
    <w:rsid w:val="003C03B2"/>
    <w:rsid w:val="003C0446"/>
    <w:rsid w:val="003C299D"/>
    <w:rsid w:val="003C41C4"/>
    <w:rsid w:val="003C55FB"/>
    <w:rsid w:val="003C60BA"/>
    <w:rsid w:val="003C63DE"/>
    <w:rsid w:val="003C644A"/>
    <w:rsid w:val="003C6715"/>
    <w:rsid w:val="003D0754"/>
    <w:rsid w:val="003D0CF0"/>
    <w:rsid w:val="003D3E48"/>
    <w:rsid w:val="003D47FA"/>
    <w:rsid w:val="003D4DFF"/>
    <w:rsid w:val="003D590E"/>
    <w:rsid w:val="003D6469"/>
    <w:rsid w:val="003D6ACC"/>
    <w:rsid w:val="003E0132"/>
    <w:rsid w:val="003E090E"/>
    <w:rsid w:val="003E0B3E"/>
    <w:rsid w:val="003E181E"/>
    <w:rsid w:val="003E1AC8"/>
    <w:rsid w:val="003E368A"/>
    <w:rsid w:val="003E3CA0"/>
    <w:rsid w:val="003E42CE"/>
    <w:rsid w:val="003E48BE"/>
    <w:rsid w:val="003E52D7"/>
    <w:rsid w:val="003E5DBD"/>
    <w:rsid w:val="003E64D6"/>
    <w:rsid w:val="003E6564"/>
    <w:rsid w:val="003E66A5"/>
    <w:rsid w:val="003E72F3"/>
    <w:rsid w:val="003E7867"/>
    <w:rsid w:val="003F0669"/>
    <w:rsid w:val="003F1BCA"/>
    <w:rsid w:val="003F20F3"/>
    <w:rsid w:val="003F27DA"/>
    <w:rsid w:val="003F40B6"/>
    <w:rsid w:val="003F450C"/>
    <w:rsid w:val="003F4873"/>
    <w:rsid w:val="003F48BE"/>
    <w:rsid w:val="003F48F8"/>
    <w:rsid w:val="003F4E26"/>
    <w:rsid w:val="003F6911"/>
    <w:rsid w:val="003F729C"/>
    <w:rsid w:val="003F73E5"/>
    <w:rsid w:val="003F79F3"/>
    <w:rsid w:val="00400139"/>
    <w:rsid w:val="00401371"/>
    <w:rsid w:val="0040278A"/>
    <w:rsid w:val="00402C7E"/>
    <w:rsid w:val="00402CD0"/>
    <w:rsid w:val="00403FC7"/>
    <w:rsid w:val="00405963"/>
    <w:rsid w:val="00405E24"/>
    <w:rsid w:val="004066CA"/>
    <w:rsid w:val="00407CFE"/>
    <w:rsid w:val="00412132"/>
    <w:rsid w:val="004122C3"/>
    <w:rsid w:val="00412E1D"/>
    <w:rsid w:val="004142D4"/>
    <w:rsid w:val="00414AFB"/>
    <w:rsid w:val="00414D24"/>
    <w:rsid w:val="0041595B"/>
    <w:rsid w:val="00417E3D"/>
    <w:rsid w:val="00421573"/>
    <w:rsid w:val="0042224E"/>
    <w:rsid w:val="00424291"/>
    <w:rsid w:val="00424900"/>
    <w:rsid w:val="00424AEC"/>
    <w:rsid w:val="00425A88"/>
    <w:rsid w:val="00425B68"/>
    <w:rsid w:val="00425D09"/>
    <w:rsid w:val="0042640E"/>
    <w:rsid w:val="00427518"/>
    <w:rsid w:val="004301C4"/>
    <w:rsid w:val="00430438"/>
    <w:rsid w:val="0043102E"/>
    <w:rsid w:val="00431586"/>
    <w:rsid w:val="00432523"/>
    <w:rsid w:val="00432534"/>
    <w:rsid w:val="00433017"/>
    <w:rsid w:val="00434FBB"/>
    <w:rsid w:val="00436366"/>
    <w:rsid w:val="00436AFB"/>
    <w:rsid w:val="0043715F"/>
    <w:rsid w:val="00437A46"/>
    <w:rsid w:val="00437ADB"/>
    <w:rsid w:val="00437E93"/>
    <w:rsid w:val="004408E9"/>
    <w:rsid w:val="0044136E"/>
    <w:rsid w:val="004420A9"/>
    <w:rsid w:val="00442D1C"/>
    <w:rsid w:val="00443B55"/>
    <w:rsid w:val="004454E4"/>
    <w:rsid w:val="00447890"/>
    <w:rsid w:val="00447BBB"/>
    <w:rsid w:val="00450CEB"/>
    <w:rsid w:val="00450D81"/>
    <w:rsid w:val="0045134F"/>
    <w:rsid w:val="0045202B"/>
    <w:rsid w:val="00452FCA"/>
    <w:rsid w:val="004542D3"/>
    <w:rsid w:val="00454884"/>
    <w:rsid w:val="004549BE"/>
    <w:rsid w:val="00456FFB"/>
    <w:rsid w:val="00460F36"/>
    <w:rsid w:val="0046151B"/>
    <w:rsid w:val="004617F4"/>
    <w:rsid w:val="00461889"/>
    <w:rsid w:val="004618BC"/>
    <w:rsid w:val="00464AB3"/>
    <w:rsid w:val="0046613B"/>
    <w:rsid w:val="00467FF5"/>
    <w:rsid w:val="00470280"/>
    <w:rsid w:val="00471742"/>
    <w:rsid w:val="0047244C"/>
    <w:rsid w:val="00472A95"/>
    <w:rsid w:val="00472FA2"/>
    <w:rsid w:val="004745A8"/>
    <w:rsid w:val="00475653"/>
    <w:rsid w:val="00475696"/>
    <w:rsid w:val="00475966"/>
    <w:rsid w:val="00475CAA"/>
    <w:rsid w:val="0048076E"/>
    <w:rsid w:val="0048113D"/>
    <w:rsid w:val="0048242F"/>
    <w:rsid w:val="00482793"/>
    <w:rsid w:val="00483568"/>
    <w:rsid w:val="00483D31"/>
    <w:rsid w:val="00484A38"/>
    <w:rsid w:val="00485D63"/>
    <w:rsid w:val="00486584"/>
    <w:rsid w:val="0048661F"/>
    <w:rsid w:val="00486BB6"/>
    <w:rsid w:val="004902A4"/>
    <w:rsid w:val="0049078C"/>
    <w:rsid w:val="00490872"/>
    <w:rsid w:val="00490C44"/>
    <w:rsid w:val="00493A93"/>
    <w:rsid w:val="00497C89"/>
    <w:rsid w:val="004A026D"/>
    <w:rsid w:val="004A09CE"/>
    <w:rsid w:val="004A15B3"/>
    <w:rsid w:val="004A1D9C"/>
    <w:rsid w:val="004A4485"/>
    <w:rsid w:val="004A4693"/>
    <w:rsid w:val="004A644A"/>
    <w:rsid w:val="004A6E7B"/>
    <w:rsid w:val="004B1F7E"/>
    <w:rsid w:val="004B1FF4"/>
    <w:rsid w:val="004B393C"/>
    <w:rsid w:val="004B3F76"/>
    <w:rsid w:val="004B4D5D"/>
    <w:rsid w:val="004B62BA"/>
    <w:rsid w:val="004B643E"/>
    <w:rsid w:val="004B688C"/>
    <w:rsid w:val="004B6D11"/>
    <w:rsid w:val="004C1151"/>
    <w:rsid w:val="004C18D5"/>
    <w:rsid w:val="004C54B2"/>
    <w:rsid w:val="004C761B"/>
    <w:rsid w:val="004D2367"/>
    <w:rsid w:val="004D4033"/>
    <w:rsid w:val="004D5594"/>
    <w:rsid w:val="004D5C2C"/>
    <w:rsid w:val="004D7C0E"/>
    <w:rsid w:val="004E1D69"/>
    <w:rsid w:val="004E484D"/>
    <w:rsid w:val="004E53D2"/>
    <w:rsid w:val="004E6A5A"/>
    <w:rsid w:val="004E7917"/>
    <w:rsid w:val="004F0714"/>
    <w:rsid w:val="004F1916"/>
    <w:rsid w:val="004F1A90"/>
    <w:rsid w:val="004F1BE3"/>
    <w:rsid w:val="004F47F6"/>
    <w:rsid w:val="004F5974"/>
    <w:rsid w:val="004F6351"/>
    <w:rsid w:val="004F6CC6"/>
    <w:rsid w:val="004F7D86"/>
    <w:rsid w:val="005019AB"/>
    <w:rsid w:val="00502FB9"/>
    <w:rsid w:val="00505AFE"/>
    <w:rsid w:val="00506926"/>
    <w:rsid w:val="00506E81"/>
    <w:rsid w:val="0050722A"/>
    <w:rsid w:val="0050748B"/>
    <w:rsid w:val="00507EA3"/>
    <w:rsid w:val="005101FC"/>
    <w:rsid w:val="00510666"/>
    <w:rsid w:val="00510739"/>
    <w:rsid w:val="0051088D"/>
    <w:rsid w:val="00510F59"/>
    <w:rsid w:val="00511327"/>
    <w:rsid w:val="00512FFF"/>
    <w:rsid w:val="00515522"/>
    <w:rsid w:val="00517832"/>
    <w:rsid w:val="005228EE"/>
    <w:rsid w:val="005247D5"/>
    <w:rsid w:val="00525703"/>
    <w:rsid w:val="00526B13"/>
    <w:rsid w:val="0053134D"/>
    <w:rsid w:val="005329E5"/>
    <w:rsid w:val="00532D03"/>
    <w:rsid w:val="00533345"/>
    <w:rsid w:val="00533B99"/>
    <w:rsid w:val="0053427D"/>
    <w:rsid w:val="00534593"/>
    <w:rsid w:val="00534689"/>
    <w:rsid w:val="00535E38"/>
    <w:rsid w:val="005372F0"/>
    <w:rsid w:val="00537332"/>
    <w:rsid w:val="0053746B"/>
    <w:rsid w:val="00537DEC"/>
    <w:rsid w:val="005401A2"/>
    <w:rsid w:val="005406A4"/>
    <w:rsid w:val="005409B7"/>
    <w:rsid w:val="00541DB3"/>
    <w:rsid w:val="00542E18"/>
    <w:rsid w:val="005433FD"/>
    <w:rsid w:val="0054442A"/>
    <w:rsid w:val="00544850"/>
    <w:rsid w:val="00544F70"/>
    <w:rsid w:val="0054658F"/>
    <w:rsid w:val="0055008B"/>
    <w:rsid w:val="005507C7"/>
    <w:rsid w:val="005508DF"/>
    <w:rsid w:val="00552C58"/>
    <w:rsid w:val="005530F1"/>
    <w:rsid w:val="0055569F"/>
    <w:rsid w:val="00556068"/>
    <w:rsid w:val="005563BF"/>
    <w:rsid w:val="00556879"/>
    <w:rsid w:val="005569EE"/>
    <w:rsid w:val="00556C6B"/>
    <w:rsid w:val="005608D8"/>
    <w:rsid w:val="00562537"/>
    <w:rsid w:val="00564490"/>
    <w:rsid w:val="00564EC0"/>
    <w:rsid w:val="005652D8"/>
    <w:rsid w:val="00567C77"/>
    <w:rsid w:val="00572574"/>
    <w:rsid w:val="0057280A"/>
    <w:rsid w:val="00572951"/>
    <w:rsid w:val="00572A0B"/>
    <w:rsid w:val="00572E29"/>
    <w:rsid w:val="005742D0"/>
    <w:rsid w:val="00574E2A"/>
    <w:rsid w:val="0057533A"/>
    <w:rsid w:val="00577784"/>
    <w:rsid w:val="0058131F"/>
    <w:rsid w:val="00581B96"/>
    <w:rsid w:val="00581F23"/>
    <w:rsid w:val="00582492"/>
    <w:rsid w:val="00582990"/>
    <w:rsid w:val="005843E4"/>
    <w:rsid w:val="00585B09"/>
    <w:rsid w:val="0058610E"/>
    <w:rsid w:val="00587165"/>
    <w:rsid w:val="00590725"/>
    <w:rsid w:val="00592035"/>
    <w:rsid w:val="005929DE"/>
    <w:rsid w:val="0059636F"/>
    <w:rsid w:val="005A025C"/>
    <w:rsid w:val="005A0EE2"/>
    <w:rsid w:val="005A13EF"/>
    <w:rsid w:val="005A253A"/>
    <w:rsid w:val="005A3FCB"/>
    <w:rsid w:val="005A516C"/>
    <w:rsid w:val="005A5FFA"/>
    <w:rsid w:val="005A62D3"/>
    <w:rsid w:val="005A7B26"/>
    <w:rsid w:val="005B0112"/>
    <w:rsid w:val="005B1B49"/>
    <w:rsid w:val="005B35ED"/>
    <w:rsid w:val="005B3F9A"/>
    <w:rsid w:val="005B47D1"/>
    <w:rsid w:val="005B567F"/>
    <w:rsid w:val="005B77C4"/>
    <w:rsid w:val="005C02AD"/>
    <w:rsid w:val="005C4796"/>
    <w:rsid w:val="005C4D2E"/>
    <w:rsid w:val="005C4F33"/>
    <w:rsid w:val="005C72D0"/>
    <w:rsid w:val="005D07AF"/>
    <w:rsid w:val="005D0DA7"/>
    <w:rsid w:val="005D0F98"/>
    <w:rsid w:val="005D2A61"/>
    <w:rsid w:val="005D4BB0"/>
    <w:rsid w:val="005D6A7A"/>
    <w:rsid w:val="005E015D"/>
    <w:rsid w:val="005E1268"/>
    <w:rsid w:val="005E240A"/>
    <w:rsid w:val="005E2D1B"/>
    <w:rsid w:val="005E3263"/>
    <w:rsid w:val="005E373F"/>
    <w:rsid w:val="005E3D5F"/>
    <w:rsid w:val="005E59BB"/>
    <w:rsid w:val="005E6597"/>
    <w:rsid w:val="005E6794"/>
    <w:rsid w:val="005E6850"/>
    <w:rsid w:val="005E6A89"/>
    <w:rsid w:val="005F00DA"/>
    <w:rsid w:val="005F17F8"/>
    <w:rsid w:val="005F1F65"/>
    <w:rsid w:val="005F26BD"/>
    <w:rsid w:val="005F2964"/>
    <w:rsid w:val="005F4660"/>
    <w:rsid w:val="005F47C8"/>
    <w:rsid w:val="005F568E"/>
    <w:rsid w:val="005F5955"/>
    <w:rsid w:val="005F66AB"/>
    <w:rsid w:val="005F7A09"/>
    <w:rsid w:val="005F7B12"/>
    <w:rsid w:val="0060074F"/>
    <w:rsid w:val="006007FC"/>
    <w:rsid w:val="00600824"/>
    <w:rsid w:val="0060119F"/>
    <w:rsid w:val="0060408D"/>
    <w:rsid w:val="00604BBF"/>
    <w:rsid w:val="00604BEF"/>
    <w:rsid w:val="006052D0"/>
    <w:rsid w:val="00605F79"/>
    <w:rsid w:val="006069BF"/>
    <w:rsid w:val="00607034"/>
    <w:rsid w:val="006100EF"/>
    <w:rsid w:val="006113F9"/>
    <w:rsid w:val="0061251E"/>
    <w:rsid w:val="00612E91"/>
    <w:rsid w:val="00613C4E"/>
    <w:rsid w:val="00613FB1"/>
    <w:rsid w:val="00614518"/>
    <w:rsid w:val="006179A4"/>
    <w:rsid w:val="0062011C"/>
    <w:rsid w:val="00620EAB"/>
    <w:rsid w:val="006239CC"/>
    <w:rsid w:val="006242BA"/>
    <w:rsid w:val="00625258"/>
    <w:rsid w:val="00625E6D"/>
    <w:rsid w:val="00627D8E"/>
    <w:rsid w:val="00631CB3"/>
    <w:rsid w:val="0063345E"/>
    <w:rsid w:val="00634A0F"/>
    <w:rsid w:val="00635B2F"/>
    <w:rsid w:val="00636056"/>
    <w:rsid w:val="00640674"/>
    <w:rsid w:val="006406A1"/>
    <w:rsid w:val="00641606"/>
    <w:rsid w:val="00641A40"/>
    <w:rsid w:val="00642784"/>
    <w:rsid w:val="00644A77"/>
    <w:rsid w:val="0064709D"/>
    <w:rsid w:val="006477F1"/>
    <w:rsid w:val="006508D7"/>
    <w:rsid w:val="00651F22"/>
    <w:rsid w:val="006525C9"/>
    <w:rsid w:val="00652F85"/>
    <w:rsid w:val="006534F5"/>
    <w:rsid w:val="00654F76"/>
    <w:rsid w:val="00655C46"/>
    <w:rsid w:val="006568BD"/>
    <w:rsid w:val="00657546"/>
    <w:rsid w:val="00660052"/>
    <w:rsid w:val="006613C2"/>
    <w:rsid w:val="00661656"/>
    <w:rsid w:val="00663E60"/>
    <w:rsid w:val="006648E0"/>
    <w:rsid w:val="006648EB"/>
    <w:rsid w:val="00664BED"/>
    <w:rsid w:val="00664D33"/>
    <w:rsid w:val="0066655D"/>
    <w:rsid w:val="006669FA"/>
    <w:rsid w:val="00667BE2"/>
    <w:rsid w:val="00670AE7"/>
    <w:rsid w:val="00670CD0"/>
    <w:rsid w:val="00672C59"/>
    <w:rsid w:val="00673986"/>
    <w:rsid w:val="00675471"/>
    <w:rsid w:val="00675DAC"/>
    <w:rsid w:val="006763CC"/>
    <w:rsid w:val="00682603"/>
    <w:rsid w:val="0068311D"/>
    <w:rsid w:val="00683167"/>
    <w:rsid w:val="006833ED"/>
    <w:rsid w:val="00683807"/>
    <w:rsid w:val="00684FDF"/>
    <w:rsid w:val="006910D8"/>
    <w:rsid w:val="00691E93"/>
    <w:rsid w:val="006936CA"/>
    <w:rsid w:val="00694477"/>
    <w:rsid w:val="006946A0"/>
    <w:rsid w:val="00696294"/>
    <w:rsid w:val="006967F1"/>
    <w:rsid w:val="006A17F9"/>
    <w:rsid w:val="006A3A38"/>
    <w:rsid w:val="006A3C02"/>
    <w:rsid w:val="006A42A9"/>
    <w:rsid w:val="006A4B38"/>
    <w:rsid w:val="006A7AF7"/>
    <w:rsid w:val="006B1DAA"/>
    <w:rsid w:val="006B25A6"/>
    <w:rsid w:val="006B3421"/>
    <w:rsid w:val="006C0308"/>
    <w:rsid w:val="006C18E0"/>
    <w:rsid w:val="006C18E3"/>
    <w:rsid w:val="006C1DE1"/>
    <w:rsid w:val="006C3866"/>
    <w:rsid w:val="006C3DF3"/>
    <w:rsid w:val="006C51A7"/>
    <w:rsid w:val="006C52CC"/>
    <w:rsid w:val="006C61F9"/>
    <w:rsid w:val="006C646C"/>
    <w:rsid w:val="006C6EF9"/>
    <w:rsid w:val="006C6F17"/>
    <w:rsid w:val="006C7E68"/>
    <w:rsid w:val="006C7F85"/>
    <w:rsid w:val="006D102E"/>
    <w:rsid w:val="006D2319"/>
    <w:rsid w:val="006D4807"/>
    <w:rsid w:val="006D5A06"/>
    <w:rsid w:val="006E0C0E"/>
    <w:rsid w:val="006E280B"/>
    <w:rsid w:val="006E2C13"/>
    <w:rsid w:val="006E3C1F"/>
    <w:rsid w:val="006E5D78"/>
    <w:rsid w:val="006E6BB0"/>
    <w:rsid w:val="006E7E64"/>
    <w:rsid w:val="006F0E29"/>
    <w:rsid w:val="006F2200"/>
    <w:rsid w:val="006F23AE"/>
    <w:rsid w:val="006F3FDF"/>
    <w:rsid w:val="006F68AB"/>
    <w:rsid w:val="006F769D"/>
    <w:rsid w:val="006F7C41"/>
    <w:rsid w:val="00701ECB"/>
    <w:rsid w:val="0070241D"/>
    <w:rsid w:val="00705C0A"/>
    <w:rsid w:val="00705E90"/>
    <w:rsid w:val="00707E0E"/>
    <w:rsid w:val="007112E6"/>
    <w:rsid w:val="00711913"/>
    <w:rsid w:val="007130DA"/>
    <w:rsid w:val="00713670"/>
    <w:rsid w:val="00714726"/>
    <w:rsid w:val="00715227"/>
    <w:rsid w:val="007153D7"/>
    <w:rsid w:val="00715FEB"/>
    <w:rsid w:val="00720B8E"/>
    <w:rsid w:val="00721574"/>
    <w:rsid w:val="0072180F"/>
    <w:rsid w:val="00721DC5"/>
    <w:rsid w:val="00722002"/>
    <w:rsid w:val="007222C5"/>
    <w:rsid w:val="00727391"/>
    <w:rsid w:val="007336C8"/>
    <w:rsid w:val="0073512C"/>
    <w:rsid w:val="00736AB2"/>
    <w:rsid w:val="007404A0"/>
    <w:rsid w:val="00743FD9"/>
    <w:rsid w:val="007450AD"/>
    <w:rsid w:val="00745FE1"/>
    <w:rsid w:val="00746000"/>
    <w:rsid w:val="007460B8"/>
    <w:rsid w:val="00746732"/>
    <w:rsid w:val="007518B4"/>
    <w:rsid w:val="00751C30"/>
    <w:rsid w:val="0075373C"/>
    <w:rsid w:val="0075422A"/>
    <w:rsid w:val="007547C6"/>
    <w:rsid w:val="00754F57"/>
    <w:rsid w:val="00755CCF"/>
    <w:rsid w:val="007560C0"/>
    <w:rsid w:val="00756EE2"/>
    <w:rsid w:val="00757720"/>
    <w:rsid w:val="00762855"/>
    <w:rsid w:val="00762997"/>
    <w:rsid w:val="00763D4C"/>
    <w:rsid w:val="007661CE"/>
    <w:rsid w:val="0076622C"/>
    <w:rsid w:val="0076705D"/>
    <w:rsid w:val="00767DFD"/>
    <w:rsid w:val="00770697"/>
    <w:rsid w:val="00771EB7"/>
    <w:rsid w:val="007720D0"/>
    <w:rsid w:val="007752AF"/>
    <w:rsid w:val="00775324"/>
    <w:rsid w:val="00775B8A"/>
    <w:rsid w:val="007764C8"/>
    <w:rsid w:val="0077752E"/>
    <w:rsid w:val="00781392"/>
    <w:rsid w:val="007821CB"/>
    <w:rsid w:val="007838B3"/>
    <w:rsid w:val="00784453"/>
    <w:rsid w:val="00784836"/>
    <w:rsid w:val="0078489A"/>
    <w:rsid w:val="00784E22"/>
    <w:rsid w:val="007853C3"/>
    <w:rsid w:val="00785405"/>
    <w:rsid w:val="00785C93"/>
    <w:rsid w:val="00785FFF"/>
    <w:rsid w:val="00786198"/>
    <w:rsid w:val="00786A70"/>
    <w:rsid w:val="00786F93"/>
    <w:rsid w:val="00787952"/>
    <w:rsid w:val="00791544"/>
    <w:rsid w:val="0079219D"/>
    <w:rsid w:val="00793175"/>
    <w:rsid w:val="00796EC6"/>
    <w:rsid w:val="0079753D"/>
    <w:rsid w:val="007A00A2"/>
    <w:rsid w:val="007A0BB5"/>
    <w:rsid w:val="007A1334"/>
    <w:rsid w:val="007A2254"/>
    <w:rsid w:val="007A25E0"/>
    <w:rsid w:val="007A29DA"/>
    <w:rsid w:val="007A2D16"/>
    <w:rsid w:val="007A32F7"/>
    <w:rsid w:val="007A365B"/>
    <w:rsid w:val="007A4263"/>
    <w:rsid w:val="007A53CA"/>
    <w:rsid w:val="007A6027"/>
    <w:rsid w:val="007A6A29"/>
    <w:rsid w:val="007A7BA2"/>
    <w:rsid w:val="007B0568"/>
    <w:rsid w:val="007B0E14"/>
    <w:rsid w:val="007B1354"/>
    <w:rsid w:val="007B3F96"/>
    <w:rsid w:val="007B4467"/>
    <w:rsid w:val="007B46CE"/>
    <w:rsid w:val="007B66AF"/>
    <w:rsid w:val="007B67DA"/>
    <w:rsid w:val="007C147B"/>
    <w:rsid w:val="007C1A93"/>
    <w:rsid w:val="007C1EC4"/>
    <w:rsid w:val="007C4C2C"/>
    <w:rsid w:val="007C5698"/>
    <w:rsid w:val="007C608E"/>
    <w:rsid w:val="007C708F"/>
    <w:rsid w:val="007C7F46"/>
    <w:rsid w:val="007D0166"/>
    <w:rsid w:val="007D0716"/>
    <w:rsid w:val="007D0A0A"/>
    <w:rsid w:val="007D0B77"/>
    <w:rsid w:val="007D0CF0"/>
    <w:rsid w:val="007D2F84"/>
    <w:rsid w:val="007D34A7"/>
    <w:rsid w:val="007D472A"/>
    <w:rsid w:val="007D65CE"/>
    <w:rsid w:val="007D7188"/>
    <w:rsid w:val="007D75D2"/>
    <w:rsid w:val="007D7AE6"/>
    <w:rsid w:val="007E17B8"/>
    <w:rsid w:val="007E1D65"/>
    <w:rsid w:val="007E2039"/>
    <w:rsid w:val="007E2C18"/>
    <w:rsid w:val="007E405D"/>
    <w:rsid w:val="007E4800"/>
    <w:rsid w:val="007E4B55"/>
    <w:rsid w:val="007E65D9"/>
    <w:rsid w:val="007E6796"/>
    <w:rsid w:val="007E74F9"/>
    <w:rsid w:val="007F005D"/>
    <w:rsid w:val="007F01B5"/>
    <w:rsid w:val="007F0B95"/>
    <w:rsid w:val="007F1236"/>
    <w:rsid w:val="007F1520"/>
    <w:rsid w:val="007F170D"/>
    <w:rsid w:val="007F1873"/>
    <w:rsid w:val="007F1A41"/>
    <w:rsid w:val="007F1AA1"/>
    <w:rsid w:val="007F3CB7"/>
    <w:rsid w:val="007F4175"/>
    <w:rsid w:val="007F5692"/>
    <w:rsid w:val="007F6255"/>
    <w:rsid w:val="007F635B"/>
    <w:rsid w:val="007F636B"/>
    <w:rsid w:val="007F72B7"/>
    <w:rsid w:val="008003DB"/>
    <w:rsid w:val="00801A18"/>
    <w:rsid w:val="008031A9"/>
    <w:rsid w:val="00803504"/>
    <w:rsid w:val="00804627"/>
    <w:rsid w:val="008060B3"/>
    <w:rsid w:val="00806E10"/>
    <w:rsid w:val="008072E9"/>
    <w:rsid w:val="008075FD"/>
    <w:rsid w:val="00811078"/>
    <w:rsid w:val="0081157F"/>
    <w:rsid w:val="0081162E"/>
    <w:rsid w:val="00811753"/>
    <w:rsid w:val="008125AC"/>
    <w:rsid w:val="00812DC1"/>
    <w:rsid w:val="00813591"/>
    <w:rsid w:val="00815512"/>
    <w:rsid w:val="00816485"/>
    <w:rsid w:val="008207C5"/>
    <w:rsid w:val="00821D4D"/>
    <w:rsid w:val="00822CCB"/>
    <w:rsid w:val="0082334C"/>
    <w:rsid w:val="00823C03"/>
    <w:rsid w:val="00826075"/>
    <w:rsid w:val="008261EC"/>
    <w:rsid w:val="00827147"/>
    <w:rsid w:val="00830FCE"/>
    <w:rsid w:val="008310D7"/>
    <w:rsid w:val="00831118"/>
    <w:rsid w:val="008321E9"/>
    <w:rsid w:val="0083272A"/>
    <w:rsid w:val="00832BFE"/>
    <w:rsid w:val="0083518D"/>
    <w:rsid w:val="00837054"/>
    <w:rsid w:val="0084069B"/>
    <w:rsid w:val="0084144A"/>
    <w:rsid w:val="00841DA9"/>
    <w:rsid w:val="0084257A"/>
    <w:rsid w:val="00843C47"/>
    <w:rsid w:val="00845989"/>
    <w:rsid w:val="00845B12"/>
    <w:rsid w:val="00847861"/>
    <w:rsid w:val="00850FB5"/>
    <w:rsid w:val="00852551"/>
    <w:rsid w:val="00852FDB"/>
    <w:rsid w:val="008534F3"/>
    <w:rsid w:val="008542C6"/>
    <w:rsid w:val="00854D3C"/>
    <w:rsid w:val="00856B50"/>
    <w:rsid w:val="0085789B"/>
    <w:rsid w:val="00857C03"/>
    <w:rsid w:val="00857D52"/>
    <w:rsid w:val="00857FBE"/>
    <w:rsid w:val="00860104"/>
    <w:rsid w:val="008603B1"/>
    <w:rsid w:val="00860DA5"/>
    <w:rsid w:val="008612A0"/>
    <w:rsid w:val="008615F2"/>
    <w:rsid w:val="00861AE0"/>
    <w:rsid w:val="00861C69"/>
    <w:rsid w:val="008627E2"/>
    <w:rsid w:val="00863A88"/>
    <w:rsid w:val="008644F4"/>
    <w:rsid w:val="00864E3A"/>
    <w:rsid w:val="00865697"/>
    <w:rsid w:val="00866C4A"/>
    <w:rsid w:val="008678FD"/>
    <w:rsid w:val="00871DAB"/>
    <w:rsid w:val="00872B28"/>
    <w:rsid w:val="00873A83"/>
    <w:rsid w:val="00873E95"/>
    <w:rsid w:val="008745AC"/>
    <w:rsid w:val="0087783C"/>
    <w:rsid w:val="00880887"/>
    <w:rsid w:val="00880AE0"/>
    <w:rsid w:val="00881E5C"/>
    <w:rsid w:val="008824B3"/>
    <w:rsid w:val="00883054"/>
    <w:rsid w:val="008838F2"/>
    <w:rsid w:val="008856A4"/>
    <w:rsid w:val="00886242"/>
    <w:rsid w:val="008872C1"/>
    <w:rsid w:val="00887C4E"/>
    <w:rsid w:val="00887C82"/>
    <w:rsid w:val="00890163"/>
    <w:rsid w:val="00890B89"/>
    <w:rsid w:val="00892739"/>
    <w:rsid w:val="00892A90"/>
    <w:rsid w:val="008A01D9"/>
    <w:rsid w:val="008A0476"/>
    <w:rsid w:val="008A13F3"/>
    <w:rsid w:val="008A1E0C"/>
    <w:rsid w:val="008A2111"/>
    <w:rsid w:val="008A27B4"/>
    <w:rsid w:val="008A3718"/>
    <w:rsid w:val="008A3833"/>
    <w:rsid w:val="008A4B59"/>
    <w:rsid w:val="008A59BB"/>
    <w:rsid w:val="008A7440"/>
    <w:rsid w:val="008B0490"/>
    <w:rsid w:val="008B0636"/>
    <w:rsid w:val="008B43E9"/>
    <w:rsid w:val="008B5354"/>
    <w:rsid w:val="008B5973"/>
    <w:rsid w:val="008B71F0"/>
    <w:rsid w:val="008B7639"/>
    <w:rsid w:val="008B7A86"/>
    <w:rsid w:val="008C284F"/>
    <w:rsid w:val="008C2EAB"/>
    <w:rsid w:val="008C2F21"/>
    <w:rsid w:val="008C3069"/>
    <w:rsid w:val="008C4200"/>
    <w:rsid w:val="008C5D17"/>
    <w:rsid w:val="008C5ED9"/>
    <w:rsid w:val="008D0F23"/>
    <w:rsid w:val="008D131B"/>
    <w:rsid w:val="008D1971"/>
    <w:rsid w:val="008D5F1E"/>
    <w:rsid w:val="008D750B"/>
    <w:rsid w:val="008D7513"/>
    <w:rsid w:val="008D7999"/>
    <w:rsid w:val="008E0CB2"/>
    <w:rsid w:val="008E115B"/>
    <w:rsid w:val="008E1CAE"/>
    <w:rsid w:val="008E2852"/>
    <w:rsid w:val="008E3413"/>
    <w:rsid w:val="008E56EE"/>
    <w:rsid w:val="008E5CC4"/>
    <w:rsid w:val="008E6317"/>
    <w:rsid w:val="008E7E78"/>
    <w:rsid w:val="008F1D3D"/>
    <w:rsid w:val="008F20B5"/>
    <w:rsid w:val="008F3DDB"/>
    <w:rsid w:val="008F3EB4"/>
    <w:rsid w:val="008F5C9D"/>
    <w:rsid w:val="008F6881"/>
    <w:rsid w:val="008F724D"/>
    <w:rsid w:val="008F7A0F"/>
    <w:rsid w:val="008F7AA3"/>
    <w:rsid w:val="009000EA"/>
    <w:rsid w:val="00900FC6"/>
    <w:rsid w:val="0090117F"/>
    <w:rsid w:val="00901A19"/>
    <w:rsid w:val="009038BF"/>
    <w:rsid w:val="00903E52"/>
    <w:rsid w:val="00904575"/>
    <w:rsid w:val="00904921"/>
    <w:rsid w:val="00904E74"/>
    <w:rsid w:val="00905267"/>
    <w:rsid w:val="00905CCB"/>
    <w:rsid w:val="009073B7"/>
    <w:rsid w:val="00907AD6"/>
    <w:rsid w:val="00907E89"/>
    <w:rsid w:val="009124C2"/>
    <w:rsid w:val="0091342A"/>
    <w:rsid w:val="00914C42"/>
    <w:rsid w:val="00915692"/>
    <w:rsid w:val="00916E4F"/>
    <w:rsid w:val="0091701A"/>
    <w:rsid w:val="00917D0F"/>
    <w:rsid w:val="009203F5"/>
    <w:rsid w:val="00920A4F"/>
    <w:rsid w:val="00922CFA"/>
    <w:rsid w:val="00923EEC"/>
    <w:rsid w:val="009243D4"/>
    <w:rsid w:val="009244E0"/>
    <w:rsid w:val="00924B4B"/>
    <w:rsid w:val="00925A44"/>
    <w:rsid w:val="0092686B"/>
    <w:rsid w:val="009278B8"/>
    <w:rsid w:val="00930664"/>
    <w:rsid w:val="009306CF"/>
    <w:rsid w:val="00930FAA"/>
    <w:rsid w:val="009311B8"/>
    <w:rsid w:val="00932369"/>
    <w:rsid w:val="00932EE2"/>
    <w:rsid w:val="009332CA"/>
    <w:rsid w:val="00933352"/>
    <w:rsid w:val="00933874"/>
    <w:rsid w:val="00933D2E"/>
    <w:rsid w:val="0093435C"/>
    <w:rsid w:val="009366B2"/>
    <w:rsid w:val="0093738A"/>
    <w:rsid w:val="009402A6"/>
    <w:rsid w:val="009405FF"/>
    <w:rsid w:val="0094112E"/>
    <w:rsid w:val="00942668"/>
    <w:rsid w:val="00943632"/>
    <w:rsid w:val="00943E30"/>
    <w:rsid w:val="00945B70"/>
    <w:rsid w:val="00945C71"/>
    <w:rsid w:val="00946359"/>
    <w:rsid w:val="00946A51"/>
    <w:rsid w:val="00947629"/>
    <w:rsid w:val="009500B4"/>
    <w:rsid w:val="00950E61"/>
    <w:rsid w:val="0095263F"/>
    <w:rsid w:val="00954821"/>
    <w:rsid w:val="0095576B"/>
    <w:rsid w:val="00955EA4"/>
    <w:rsid w:val="00955EB9"/>
    <w:rsid w:val="00956041"/>
    <w:rsid w:val="00957A63"/>
    <w:rsid w:val="00957EE4"/>
    <w:rsid w:val="00961884"/>
    <w:rsid w:val="0096189C"/>
    <w:rsid w:val="0096222B"/>
    <w:rsid w:val="0096258B"/>
    <w:rsid w:val="00962F7B"/>
    <w:rsid w:val="00964309"/>
    <w:rsid w:val="009665CD"/>
    <w:rsid w:val="00966BFB"/>
    <w:rsid w:val="00971116"/>
    <w:rsid w:val="0097121F"/>
    <w:rsid w:val="00971446"/>
    <w:rsid w:val="00973FAF"/>
    <w:rsid w:val="0097497E"/>
    <w:rsid w:val="00976190"/>
    <w:rsid w:val="00977B99"/>
    <w:rsid w:val="00981319"/>
    <w:rsid w:val="00983829"/>
    <w:rsid w:val="00983D0F"/>
    <w:rsid w:val="00983E45"/>
    <w:rsid w:val="00983E56"/>
    <w:rsid w:val="009842EC"/>
    <w:rsid w:val="00984D37"/>
    <w:rsid w:val="009850F2"/>
    <w:rsid w:val="00985865"/>
    <w:rsid w:val="00987BF6"/>
    <w:rsid w:val="0099001B"/>
    <w:rsid w:val="0099017A"/>
    <w:rsid w:val="00990EC5"/>
    <w:rsid w:val="00990FB8"/>
    <w:rsid w:val="009914CB"/>
    <w:rsid w:val="009916B8"/>
    <w:rsid w:val="00992233"/>
    <w:rsid w:val="00992FA8"/>
    <w:rsid w:val="0099438B"/>
    <w:rsid w:val="00995FDE"/>
    <w:rsid w:val="009966A6"/>
    <w:rsid w:val="0099749E"/>
    <w:rsid w:val="0099788A"/>
    <w:rsid w:val="00997D87"/>
    <w:rsid w:val="009A0BAB"/>
    <w:rsid w:val="009A12E0"/>
    <w:rsid w:val="009A131F"/>
    <w:rsid w:val="009A22B9"/>
    <w:rsid w:val="009A2442"/>
    <w:rsid w:val="009A2B29"/>
    <w:rsid w:val="009A2B95"/>
    <w:rsid w:val="009A3978"/>
    <w:rsid w:val="009A4295"/>
    <w:rsid w:val="009A4781"/>
    <w:rsid w:val="009A4A78"/>
    <w:rsid w:val="009A5A85"/>
    <w:rsid w:val="009A768B"/>
    <w:rsid w:val="009A7D4F"/>
    <w:rsid w:val="009B1184"/>
    <w:rsid w:val="009B1756"/>
    <w:rsid w:val="009B1AC5"/>
    <w:rsid w:val="009B2075"/>
    <w:rsid w:val="009B2F10"/>
    <w:rsid w:val="009B587E"/>
    <w:rsid w:val="009B72A9"/>
    <w:rsid w:val="009B7814"/>
    <w:rsid w:val="009C003F"/>
    <w:rsid w:val="009C0CF7"/>
    <w:rsid w:val="009C18B1"/>
    <w:rsid w:val="009C1EA4"/>
    <w:rsid w:val="009C4282"/>
    <w:rsid w:val="009C488A"/>
    <w:rsid w:val="009C4C2F"/>
    <w:rsid w:val="009C54F1"/>
    <w:rsid w:val="009C67A4"/>
    <w:rsid w:val="009C6804"/>
    <w:rsid w:val="009C69A2"/>
    <w:rsid w:val="009C6D8D"/>
    <w:rsid w:val="009C769E"/>
    <w:rsid w:val="009C7DF0"/>
    <w:rsid w:val="009D0C22"/>
    <w:rsid w:val="009D1159"/>
    <w:rsid w:val="009D2707"/>
    <w:rsid w:val="009D3033"/>
    <w:rsid w:val="009D3DAC"/>
    <w:rsid w:val="009D4016"/>
    <w:rsid w:val="009D4431"/>
    <w:rsid w:val="009D449D"/>
    <w:rsid w:val="009D48DE"/>
    <w:rsid w:val="009D4CEA"/>
    <w:rsid w:val="009D4E92"/>
    <w:rsid w:val="009D50D1"/>
    <w:rsid w:val="009D5F89"/>
    <w:rsid w:val="009D6BF1"/>
    <w:rsid w:val="009D776A"/>
    <w:rsid w:val="009D7CBA"/>
    <w:rsid w:val="009E011A"/>
    <w:rsid w:val="009E1AFA"/>
    <w:rsid w:val="009E1EB0"/>
    <w:rsid w:val="009E4D17"/>
    <w:rsid w:val="009E56E4"/>
    <w:rsid w:val="009E5720"/>
    <w:rsid w:val="009F222E"/>
    <w:rsid w:val="009F2FFE"/>
    <w:rsid w:val="009F3314"/>
    <w:rsid w:val="009F35AF"/>
    <w:rsid w:val="009F4FEF"/>
    <w:rsid w:val="009F5CD9"/>
    <w:rsid w:val="009F60DA"/>
    <w:rsid w:val="009F663D"/>
    <w:rsid w:val="00A00F01"/>
    <w:rsid w:val="00A01513"/>
    <w:rsid w:val="00A019CD"/>
    <w:rsid w:val="00A02202"/>
    <w:rsid w:val="00A0312C"/>
    <w:rsid w:val="00A044E4"/>
    <w:rsid w:val="00A04CBA"/>
    <w:rsid w:val="00A055C4"/>
    <w:rsid w:val="00A05889"/>
    <w:rsid w:val="00A05CAE"/>
    <w:rsid w:val="00A062BD"/>
    <w:rsid w:val="00A065ED"/>
    <w:rsid w:val="00A06B81"/>
    <w:rsid w:val="00A10E39"/>
    <w:rsid w:val="00A13503"/>
    <w:rsid w:val="00A14BC9"/>
    <w:rsid w:val="00A14DA7"/>
    <w:rsid w:val="00A1686A"/>
    <w:rsid w:val="00A17C9D"/>
    <w:rsid w:val="00A20009"/>
    <w:rsid w:val="00A20B23"/>
    <w:rsid w:val="00A20DF2"/>
    <w:rsid w:val="00A22BE5"/>
    <w:rsid w:val="00A230C6"/>
    <w:rsid w:val="00A233EB"/>
    <w:rsid w:val="00A23E33"/>
    <w:rsid w:val="00A273D1"/>
    <w:rsid w:val="00A27D45"/>
    <w:rsid w:val="00A305DF"/>
    <w:rsid w:val="00A308D4"/>
    <w:rsid w:val="00A313A4"/>
    <w:rsid w:val="00A316B9"/>
    <w:rsid w:val="00A322FA"/>
    <w:rsid w:val="00A32837"/>
    <w:rsid w:val="00A32A6E"/>
    <w:rsid w:val="00A330CE"/>
    <w:rsid w:val="00A33FC6"/>
    <w:rsid w:val="00A348B4"/>
    <w:rsid w:val="00A34D88"/>
    <w:rsid w:val="00A35121"/>
    <w:rsid w:val="00A35258"/>
    <w:rsid w:val="00A35E80"/>
    <w:rsid w:val="00A37016"/>
    <w:rsid w:val="00A401AB"/>
    <w:rsid w:val="00A41150"/>
    <w:rsid w:val="00A4232B"/>
    <w:rsid w:val="00A43C42"/>
    <w:rsid w:val="00A451C8"/>
    <w:rsid w:val="00A45543"/>
    <w:rsid w:val="00A45751"/>
    <w:rsid w:val="00A47928"/>
    <w:rsid w:val="00A47D4C"/>
    <w:rsid w:val="00A515B7"/>
    <w:rsid w:val="00A51AFF"/>
    <w:rsid w:val="00A520B3"/>
    <w:rsid w:val="00A55E35"/>
    <w:rsid w:val="00A60CFE"/>
    <w:rsid w:val="00A60E53"/>
    <w:rsid w:val="00A6744F"/>
    <w:rsid w:val="00A704E1"/>
    <w:rsid w:val="00A722F3"/>
    <w:rsid w:val="00A72632"/>
    <w:rsid w:val="00A727FB"/>
    <w:rsid w:val="00A737DD"/>
    <w:rsid w:val="00A75994"/>
    <w:rsid w:val="00A76620"/>
    <w:rsid w:val="00A77241"/>
    <w:rsid w:val="00A80FCF"/>
    <w:rsid w:val="00A818A2"/>
    <w:rsid w:val="00A819C8"/>
    <w:rsid w:val="00A82253"/>
    <w:rsid w:val="00A823AC"/>
    <w:rsid w:val="00A83E2A"/>
    <w:rsid w:val="00A844A4"/>
    <w:rsid w:val="00A86461"/>
    <w:rsid w:val="00A87EA1"/>
    <w:rsid w:val="00A87F0E"/>
    <w:rsid w:val="00A90054"/>
    <w:rsid w:val="00A908FA"/>
    <w:rsid w:val="00A90AB9"/>
    <w:rsid w:val="00A92008"/>
    <w:rsid w:val="00A9290A"/>
    <w:rsid w:val="00A95227"/>
    <w:rsid w:val="00A954C9"/>
    <w:rsid w:val="00A95876"/>
    <w:rsid w:val="00A95E13"/>
    <w:rsid w:val="00A9646E"/>
    <w:rsid w:val="00A968CC"/>
    <w:rsid w:val="00A97BE3"/>
    <w:rsid w:val="00A97E98"/>
    <w:rsid w:val="00AA1141"/>
    <w:rsid w:val="00AA1427"/>
    <w:rsid w:val="00AA27DC"/>
    <w:rsid w:val="00AA3BC0"/>
    <w:rsid w:val="00AA630E"/>
    <w:rsid w:val="00AA693D"/>
    <w:rsid w:val="00AB2A0D"/>
    <w:rsid w:val="00AB378A"/>
    <w:rsid w:val="00AB3ED6"/>
    <w:rsid w:val="00AB4F10"/>
    <w:rsid w:val="00AB5712"/>
    <w:rsid w:val="00AB5A05"/>
    <w:rsid w:val="00AB60AD"/>
    <w:rsid w:val="00AB6955"/>
    <w:rsid w:val="00AB6E64"/>
    <w:rsid w:val="00AC02E2"/>
    <w:rsid w:val="00AC2489"/>
    <w:rsid w:val="00AC26C8"/>
    <w:rsid w:val="00AC2D2B"/>
    <w:rsid w:val="00AC61EB"/>
    <w:rsid w:val="00AC6793"/>
    <w:rsid w:val="00AC7E22"/>
    <w:rsid w:val="00AD0C88"/>
    <w:rsid w:val="00AD1942"/>
    <w:rsid w:val="00AD1C2D"/>
    <w:rsid w:val="00AD2543"/>
    <w:rsid w:val="00AD3968"/>
    <w:rsid w:val="00AD4525"/>
    <w:rsid w:val="00AE22C5"/>
    <w:rsid w:val="00AE2671"/>
    <w:rsid w:val="00AE3242"/>
    <w:rsid w:val="00AE3457"/>
    <w:rsid w:val="00AE3CF3"/>
    <w:rsid w:val="00AE45BE"/>
    <w:rsid w:val="00AE6E6F"/>
    <w:rsid w:val="00AF0C39"/>
    <w:rsid w:val="00AF0E3E"/>
    <w:rsid w:val="00AF126A"/>
    <w:rsid w:val="00AF1575"/>
    <w:rsid w:val="00AF31AB"/>
    <w:rsid w:val="00AF7CFA"/>
    <w:rsid w:val="00B01AF9"/>
    <w:rsid w:val="00B03AD5"/>
    <w:rsid w:val="00B04F92"/>
    <w:rsid w:val="00B07001"/>
    <w:rsid w:val="00B07759"/>
    <w:rsid w:val="00B07A57"/>
    <w:rsid w:val="00B10209"/>
    <w:rsid w:val="00B11130"/>
    <w:rsid w:val="00B11D87"/>
    <w:rsid w:val="00B147C4"/>
    <w:rsid w:val="00B15064"/>
    <w:rsid w:val="00B15CA6"/>
    <w:rsid w:val="00B16E10"/>
    <w:rsid w:val="00B21686"/>
    <w:rsid w:val="00B219A9"/>
    <w:rsid w:val="00B2255F"/>
    <w:rsid w:val="00B23ECF"/>
    <w:rsid w:val="00B24C1C"/>
    <w:rsid w:val="00B25F75"/>
    <w:rsid w:val="00B26008"/>
    <w:rsid w:val="00B2672D"/>
    <w:rsid w:val="00B26B4E"/>
    <w:rsid w:val="00B32257"/>
    <w:rsid w:val="00B32614"/>
    <w:rsid w:val="00B32958"/>
    <w:rsid w:val="00B33D40"/>
    <w:rsid w:val="00B3416C"/>
    <w:rsid w:val="00B35FBC"/>
    <w:rsid w:val="00B3651C"/>
    <w:rsid w:val="00B40637"/>
    <w:rsid w:val="00B40B25"/>
    <w:rsid w:val="00B450A8"/>
    <w:rsid w:val="00B45E38"/>
    <w:rsid w:val="00B45ECA"/>
    <w:rsid w:val="00B46323"/>
    <w:rsid w:val="00B4672D"/>
    <w:rsid w:val="00B475D8"/>
    <w:rsid w:val="00B4766A"/>
    <w:rsid w:val="00B4778A"/>
    <w:rsid w:val="00B47A44"/>
    <w:rsid w:val="00B53776"/>
    <w:rsid w:val="00B54F8D"/>
    <w:rsid w:val="00B56117"/>
    <w:rsid w:val="00B57DEA"/>
    <w:rsid w:val="00B634A1"/>
    <w:rsid w:val="00B6398E"/>
    <w:rsid w:val="00B6497E"/>
    <w:rsid w:val="00B6571A"/>
    <w:rsid w:val="00B662BE"/>
    <w:rsid w:val="00B67659"/>
    <w:rsid w:val="00B67891"/>
    <w:rsid w:val="00B71024"/>
    <w:rsid w:val="00B71051"/>
    <w:rsid w:val="00B7171C"/>
    <w:rsid w:val="00B729AF"/>
    <w:rsid w:val="00B75146"/>
    <w:rsid w:val="00B76358"/>
    <w:rsid w:val="00B807AA"/>
    <w:rsid w:val="00B8281F"/>
    <w:rsid w:val="00B82D1B"/>
    <w:rsid w:val="00B83C47"/>
    <w:rsid w:val="00B83CE2"/>
    <w:rsid w:val="00B84230"/>
    <w:rsid w:val="00B844D2"/>
    <w:rsid w:val="00B848CB"/>
    <w:rsid w:val="00B8569E"/>
    <w:rsid w:val="00B86F6B"/>
    <w:rsid w:val="00B879A4"/>
    <w:rsid w:val="00B943C1"/>
    <w:rsid w:val="00B96449"/>
    <w:rsid w:val="00B96999"/>
    <w:rsid w:val="00B96A0D"/>
    <w:rsid w:val="00B970C9"/>
    <w:rsid w:val="00B970E0"/>
    <w:rsid w:val="00BA3011"/>
    <w:rsid w:val="00BA5E0C"/>
    <w:rsid w:val="00BB1331"/>
    <w:rsid w:val="00BB246F"/>
    <w:rsid w:val="00BB2668"/>
    <w:rsid w:val="00BB2C2D"/>
    <w:rsid w:val="00BB36C5"/>
    <w:rsid w:val="00BB393E"/>
    <w:rsid w:val="00BB3BF1"/>
    <w:rsid w:val="00BB3E34"/>
    <w:rsid w:val="00BB4A80"/>
    <w:rsid w:val="00BB5D36"/>
    <w:rsid w:val="00BB5EDF"/>
    <w:rsid w:val="00BB6005"/>
    <w:rsid w:val="00BB6750"/>
    <w:rsid w:val="00BB6BC4"/>
    <w:rsid w:val="00BB6ED0"/>
    <w:rsid w:val="00BC1F5F"/>
    <w:rsid w:val="00BC3480"/>
    <w:rsid w:val="00BC54AC"/>
    <w:rsid w:val="00BC5915"/>
    <w:rsid w:val="00BC6B6B"/>
    <w:rsid w:val="00BC7732"/>
    <w:rsid w:val="00BD0496"/>
    <w:rsid w:val="00BD2CBC"/>
    <w:rsid w:val="00BD2DF4"/>
    <w:rsid w:val="00BD34CB"/>
    <w:rsid w:val="00BD3F14"/>
    <w:rsid w:val="00BD452D"/>
    <w:rsid w:val="00BD7016"/>
    <w:rsid w:val="00BD78D8"/>
    <w:rsid w:val="00BD7A19"/>
    <w:rsid w:val="00BE0B16"/>
    <w:rsid w:val="00BE0B6B"/>
    <w:rsid w:val="00BF0E06"/>
    <w:rsid w:val="00BF33EC"/>
    <w:rsid w:val="00BF468F"/>
    <w:rsid w:val="00BF5021"/>
    <w:rsid w:val="00BF561A"/>
    <w:rsid w:val="00BF5C61"/>
    <w:rsid w:val="00BF65F1"/>
    <w:rsid w:val="00BF6D8B"/>
    <w:rsid w:val="00C00709"/>
    <w:rsid w:val="00C01628"/>
    <w:rsid w:val="00C02FD7"/>
    <w:rsid w:val="00C04016"/>
    <w:rsid w:val="00C0410D"/>
    <w:rsid w:val="00C056FD"/>
    <w:rsid w:val="00C05A4D"/>
    <w:rsid w:val="00C05E0B"/>
    <w:rsid w:val="00C06533"/>
    <w:rsid w:val="00C07725"/>
    <w:rsid w:val="00C10409"/>
    <w:rsid w:val="00C11F26"/>
    <w:rsid w:val="00C12189"/>
    <w:rsid w:val="00C121B9"/>
    <w:rsid w:val="00C12B57"/>
    <w:rsid w:val="00C12BFB"/>
    <w:rsid w:val="00C147E4"/>
    <w:rsid w:val="00C14855"/>
    <w:rsid w:val="00C15C84"/>
    <w:rsid w:val="00C15D13"/>
    <w:rsid w:val="00C168FF"/>
    <w:rsid w:val="00C17955"/>
    <w:rsid w:val="00C20447"/>
    <w:rsid w:val="00C20A13"/>
    <w:rsid w:val="00C20CC1"/>
    <w:rsid w:val="00C20DC7"/>
    <w:rsid w:val="00C2329F"/>
    <w:rsid w:val="00C24968"/>
    <w:rsid w:val="00C24EF3"/>
    <w:rsid w:val="00C2531F"/>
    <w:rsid w:val="00C257AF"/>
    <w:rsid w:val="00C27017"/>
    <w:rsid w:val="00C2743E"/>
    <w:rsid w:val="00C276CA"/>
    <w:rsid w:val="00C31C13"/>
    <w:rsid w:val="00C328FC"/>
    <w:rsid w:val="00C3345D"/>
    <w:rsid w:val="00C339E4"/>
    <w:rsid w:val="00C3434F"/>
    <w:rsid w:val="00C34519"/>
    <w:rsid w:val="00C3490E"/>
    <w:rsid w:val="00C34C3A"/>
    <w:rsid w:val="00C3666D"/>
    <w:rsid w:val="00C37E91"/>
    <w:rsid w:val="00C408B3"/>
    <w:rsid w:val="00C41630"/>
    <w:rsid w:val="00C42F8C"/>
    <w:rsid w:val="00C477C2"/>
    <w:rsid w:val="00C5095F"/>
    <w:rsid w:val="00C510EB"/>
    <w:rsid w:val="00C51118"/>
    <w:rsid w:val="00C519D7"/>
    <w:rsid w:val="00C52003"/>
    <w:rsid w:val="00C52A7B"/>
    <w:rsid w:val="00C52ABA"/>
    <w:rsid w:val="00C52AF5"/>
    <w:rsid w:val="00C555A2"/>
    <w:rsid w:val="00C57B16"/>
    <w:rsid w:val="00C6052D"/>
    <w:rsid w:val="00C617C9"/>
    <w:rsid w:val="00C626BA"/>
    <w:rsid w:val="00C644FF"/>
    <w:rsid w:val="00C645C0"/>
    <w:rsid w:val="00C64B4C"/>
    <w:rsid w:val="00C64F1B"/>
    <w:rsid w:val="00C6567F"/>
    <w:rsid w:val="00C66FA9"/>
    <w:rsid w:val="00C672DC"/>
    <w:rsid w:val="00C7187C"/>
    <w:rsid w:val="00C71B06"/>
    <w:rsid w:val="00C7289D"/>
    <w:rsid w:val="00C747BC"/>
    <w:rsid w:val="00C76197"/>
    <w:rsid w:val="00C76B18"/>
    <w:rsid w:val="00C76B74"/>
    <w:rsid w:val="00C76DA4"/>
    <w:rsid w:val="00C76FEC"/>
    <w:rsid w:val="00C774AD"/>
    <w:rsid w:val="00C776DB"/>
    <w:rsid w:val="00C8081E"/>
    <w:rsid w:val="00C80831"/>
    <w:rsid w:val="00C80C6E"/>
    <w:rsid w:val="00C83BE7"/>
    <w:rsid w:val="00C84F50"/>
    <w:rsid w:val="00C86132"/>
    <w:rsid w:val="00C872BB"/>
    <w:rsid w:val="00C87D88"/>
    <w:rsid w:val="00C87F3E"/>
    <w:rsid w:val="00C91A8D"/>
    <w:rsid w:val="00C92DA6"/>
    <w:rsid w:val="00C94841"/>
    <w:rsid w:val="00C979F2"/>
    <w:rsid w:val="00CA1236"/>
    <w:rsid w:val="00CA2F19"/>
    <w:rsid w:val="00CA3231"/>
    <w:rsid w:val="00CA39A9"/>
    <w:rsid w:val="00CA569A"/>
    <w:rsid w:val="00CA59E6"/>
    <w:rsid w:val="00CA70E4"/>
    <w:rsid w:val="00CA74F2"/>
    <w:rsid w:val="00CA7E2E"/>
    <w:rsid w:val="00CB0976"/>
    <w:rsid w:val="00CB0A63"/>
    <w:rsid w:val="00CB1211"/>
    <w:rsid w:val="00CB28F0"/>
    <w:rsid w:val="00CB36CD"/>
    <w:rsid w:val="00CB4CA5"/>
    <w:rsid w:val="00CB571B"/>
    <w:rsid w:val="00CB5CE1"/>
    <w:rsid w:val="00CB6A06"/>
    <w:rsid w:val="00CC0BD3"/>
    <w:rsid w:val="00CC18C8"/>
    <w:rsid w:val="00CC2598"/>
    <w:rsid w:val="00CD0D13"/>
    <w:rsid w:val="00CD11F1"/>
    <w:rsid w:val="00CD30E1"/>
    <w:rsid w:val="00CD3A3C"/>
    <w:rsid w:val="00CD559F"/>
    <w:rsid w:val="00CD69E8"/>
    <w:rsid w:val="00CE1BED"/>
    <w:rsid w:val="00CE3F32"/>
    <w:rsid w:val="00CE4C3B"/>
    <w:rsid w:val="00CF129B"/>
    <w:rsid w:val="00CF14F7"/>
    <w:rsid w:val="00CF1C51"/>
    <w:rsid w:val="00CF3648"/>
    <w:rsid w:val="00CF5BDE"/>
    <w:rsid w:val="00CF5DA3"/>
    <w:rsid w:val="00CF5DE8"/>
    <w:rsid w:val="00CF66CF"/>
    <w:rsid w:val="00D001C2"/>
    <w:rsid w:val="00D0029E"/>
    <w:rsid w:val="00D01BC7"/>
    <w:rsid w:val="00D028D8"/>
    <w:rsid w:val="00D03735"/>
    <w:rsid w:val="00D03828"/>
    <w:rsid w:val="00D04A15"/>
    <w:rsid w:val="00D04CCE"/>
    <w:rsid w:val="00D05B50"/>
    <w:rsid w:val="00D06157"/>
    <w:rsid w:val="00D06D98"/>
    <w:rsid w:val="00D10669"/>
    <w:rsid w:val="00D10767"/>
    <w:rsid w:val="00D11535"/>
    <w:rsid w:val="00D13C25"/>
    <w:rsid w:val="00D13E22"/>
    <w:rsid w:val="00D141A8"/>
    <w:rsid w:val="00D14B35"/>
    <w:rsid w:val="00D16C4B"/>
    <w:rsid w:val="00D17E51"/>
    <w:rsid w:val="00D20FA4"/>
    <w:rsid w:val="00D2418D"/>
    <w:rsid w:val="00D25C7B"/>
    <w:rsid w:val="00D270EB"/>
    <w:rsid w:val="00D30468"/>
    <w:rsid w:val="00D3099B"/>
    <w:rsid w:val="00D3418A"/>
    <w:rsid w:val="00D35811"/>
    <w:rsid w:val="00D370E9"/>
    <w:rsid w:val="00D42048"/>
    <w:rsid w:val="00D42331"/>
    <w:rsid w:val="00D45474"/>
    <w:rsid w:val="00D46992"/>
    <w:rsid w:val="00D4743A"/>
    <w:rsid w:val="00D4752F"/>
    <w:rsid w:val="00D517F2"/>
    <w:rsid w:val="00D51C1C"/>
    <w:rsid w:val="00D52249"/>
    <w:rsid w:val="00D54230"/>
    <w:rsid w:val="00D543CB"/>
    <w:rsid w:val="00D54D42"/>
    <w:rsid w:val="00D563A3"/>
    <w:rsid w:val="00D568AB"/>
    <w:rsid w:val="00D56C8A"/>
    <w:rsid w:val="00D56DD4"/>
    <w:rsid w:val="00D575FA"/>
    <w:rsid w:val="00D57C46"/>
    <w:rsid w:val="00D60652"/>
    <w:rsid w:val="00D6155B"/>
    <w:rsid w:val="00D6283C"/>
    <w:rsid w:val="00D630A9"/>
    <w:rsid w:val="00D64E7F"/>
    <w:rsid w:val="00D70335"/>
    <w:rsid w:val="00D7184B"/>
    <w:rsid w:val="00D728F6"/>
    <w:rsid w:val="00D73342"/>
    <w:rsid w:val="00D73A4F"/>
    <w:rsid w:val="00D7443F"/>
    <w:rsid w:val="00D77881"/>
    <w:rsid w:val="00D77F10"/>
    <w:rsid w:val="00D80C96"/>
    <w:rsid w:val="00D828E9"/>
    <w:rsid w:val="00D831C6"/>
    <w:rsid w:val="00D859DA"/>
    <w:rsid w:val="00D92604"/>
    <w:rsid w:val="00D9270D"/>
    <w:rsid w:val="00D95691"/>
    <w:rsid w:val="00D96D07"/>
    <w:rsid w:val="00DA2223"/>
    <w:rsid w:val="00DA29F1"/>
    <w:rsid w:val="00DA35BA"/>
    <w:rsid w:val="00DA5168"/>
    <w:rsid w:val="00DA5B20"/>
    <w:rsid w:val="00DA6A90"/>
    <w:rsid w:val="00DA715F"/>
    <w:rsid w:val="00DB0002"/>
    <w:rsid w:val="00DB0523"/>
    <w:rsid w:val="00DB2911"/>
    <w:rsid w:val="00DB2F8A"/>
    <w:rsid w:val="00DB3D03"/>
    <w:rsid w:val="00DB4B80"/>
    <w:rsid w:val="00DB5FD8"/>
    <w:rsid w:val="00DB6787"/>
    <w:rsid w:val="00DC0BD5"/>
    <w:rsid w:val="00DC0C36"/>
    <w:rsid w:val="00DC0D8C"/>
    <w:rsid w:val="00DC135B"/>
    <w:rsid w:val="00DC1547"/>
    <w:rsid w:val="00DC458D"/>
    <w:rsid w:val="00DC55A9"/>
    <w:rsid w:val="00DC5E89"/>
    <w:rsid w:val="00DC70E1"/>
    <w:rsid w:val="00DC7AE6"/>
    <w:rsid w:val="00DC7D46"/>
    <w:rsid w:val="00DC7E96"/>
    <w:rsid w:val="00DD12B1"/>
    <w:rsid w:val="00DD204E"/>
    <w:rsid w:val="00DD3AE6"/>
    <w:rsid w:val="00DD451E"/>
    <w:rsid w:val="00DD4B4F"/>
    <w:rsid w:val="00DD5483"/>
    <w:rsid w:val="00DD69EB"/>
    <w:rsid w:val="00DE0686"/>
    <w:rsid w:val="00DE0F7E"/>
    <w:rsid w:val="00DE2E37"/>
    <w:rsid w:val="00DE3760"/>
    <w:rsid w:val="00DE5921"/>
    <w:rsid w:val="00DE59C0"/>
    <w:rsid w:val="00DE64B0"/>
    <w:rsid w:val="00DE6949"/>
    <w:rsid w:val="00DF2BD5"/>
    <w:rsid w:val="00DF2C05"/>
    <w:rsid w:val="00DF2E6B"/>
    <w:rsid w:val="00DF36B2"/>
    <w:rsid w:val="00DF4F26"/>
    <w:rsid w:val="00DF4F5F"/>
    <w:rsid w:val="00DF7B86"/>
    <w:rsid w:val="00E00925"/>
    <w:rsid w:val="00E013A8"/>
    <w:rsid w:val="00E01BBF"/>
    <w:rsid w:val="00E023A6"/>
    <w:rsid w:val="00E023D4"/>
    <w:rsid w:val="00E02408"/>
    <w:rsid w:val="00E06835"/>
    <w:rsid w:val="00E1026D"/>
    <w:rsid w:val="00E112DC"/>
    <w:rsid w:val="00E1166B"/>
    <w:rsid w:val="00E117AA"/>
    <w:rsid w:val="00E11E46"/>
    <w:rsid w:val="00E1228C"/>
    <w:rsid w:val="00E13397"/>
    <w:rsid w:val="00E1411E"/>
    <w:rsid w:val="00E142B0"/>
    <w:rsid w:val="00E146F2"/>
    <w:rsid w:val="00E1781F"/>
    <w:rsid w:val="00E2117B"/>
    <w:rsid w:val="00E23AB7"/>
    <w:rsid w:val="00E2523F"/>
    <w:rsid w:val="00E25646"/>
    <w:rsid w:val="00E25838"/>
    <w:rsid w:val="00E260C1"/>
    <w:rsid w:val="00E262D6"/>
    <w:rsid w:val="00E26744"/>
    <w:rsid w:val="00E26DFC"/>
    <w:rsid w:val="00E312E8"/>
    <w:rsid w:val="00E313FD"/>
    <w:rsid w:val="00E33954"/>
    <w:rsid w:val="00E354F9"/>
    <w:rsid w:val="00E35C4B"/>
    <w:rsid w:val="00E35D6C"/>
    <w:rsid w:val="00E40C77"/>
    <w:rsid w:val="00E41162"/>
    <w:rsid w:val="00E418CF"/>
    <w:rsid w:val="00E4208F"/>
    <w:rsid w:val="00E42C73"/>
    <w:rsid w:val="00E42E8E"/>
    <w:rsid w:val="00E43C92"/>
    <w:rsid w:val="00E44FE2"/>
    <w:rsid w:val="00E4581A"/>
    <w:rsid w:val="00E45D47"/>
    <w:rsid w:val="00E469EC"/>
    <w:rsid w:val="00E472F9"/>
    <w:rsid w:val="00E47E82"/>
    <w:rsid w:val="00E534F2"/>
    <w:rsid w:val="00E54236"/>
    <w:rsid w:val="00E54C2C"/>
    <w:rsid w:val="00E62F79"/>
    <w:rsid w:val="00E632E7"/>
    <w:rsid w:val="00E649C3"/>
    <w:rsid w:val="00E66365"/>
    <w:rsid w:val="00E67CFA"/>
    <w:rsid w:val="00E70777"/>
    <w:rsid w:val="00E710F0"/>
    <w:rsid w:val="00E7201F"/>
    <w:rsid w:val="00E729EB"/>
    <w:rsid w:val="00E73593"/>
    <w:rsid w:val="00E73856"/>
    <w:rsid w:val="00E7503E"/>
    <w:rsid w:val="00E76CCD"/>
    <w:rsid w:val="00E805D4"/>
    <w:rsid w:val="00E80E35"/>
    <w:rsid w:val="00E82BAF"/>
    <w:rsid w:val="00E83AB7"/>
    <w:rsid w:val="00E84496"/>
    <w:rsid w:val="00E84BBA"/>
    <w:rsid w:val="00E85AB5"/>
    <w:rsid w:val="00E85E1B"/>
    <w:rsid w:val="00E91081"/>
    <w:rsid w:val="00E9185D"/>
    <w:rsid w:val="00E91B82"/>
    <w:rsid w:val="00E92D83"/>
    <w:rsid w:val="00E938C4"/>
    <w:rsid w:val="00E9474D"/>
    <w:rsid w:val="00E96592"/>
    <w:rsid w:val="00E966F0"/>
    <w:rsid w:val="00E975E2"/>
    <w:rsid w:val="00E9784F"/>
    <w:rsid w:val="00EA01CD"/>
    <w:rsid w:val="00EA0382"/>
    <w:rsid w:val="00EA6957"/>
    <w:rsid w:val="00EA6DE9"/>
    <w:rsid w:val="00EA7C68"/>
    <w:rsid w:val="00EB01E9"/>
    <w:rsid w:val="00EB0204"/>
    <w:rsid w:val="00EB22F5"/>
    <w:rsid w:val="00EB30B8"/>
    <w:rsid w:val="00EB3900"/>
    <w:rsid w:val="00EB54B3"/>
    <w:rsid w:val="00EB59CC"/>
    <w:rsid w:val="00EB6193"/>
    <w:rsid w:val="00EB64F1"/>
    <w:rsid w:val="00EB6695"/>
    <w:rsid w:val="00EB7DAF"/>
    <w:rsid w:val="00EC0061"/>
    <w:rsid w:val="00EC01F8"/>
    <w:rsid w:val="00EC0252"/>
    <w:rsid w:val="00EC07CE"/>
    <w:rsid w:val="00EC0A52"/>
    <w:rsid w:val="00EC0D50"/>
    <w:rsid w:val="00EC2D35"/>
    <w:rsid w:val="00EC4119"/>
    <w:rsid w:val="00EC485A"/>
    <w:rsid w:val="00EC5773"/>
    <w:rsid w:val="00EC59B2"/>
    <w:rsid w:val="00EC668D"/>
    <w:rsid w:val="00EC6B84"/>
    <w:rsid w:val="00EC6BA8"/>
    <w:rsid w:val="00ED0F9A"/>
    <w:rsid w:val="00ED3A92"/>
    <w:rsid w:val="00ED3F68"/>
    <w:rsid w:val="00ED447D"/>
    <w:rsid w:val="00ED54AA"/>
    <w:rsid w:val="00ED6EC8"/>
    <w:rsid w:val="00ED7953"/>
    <w:rsid w:val="00EE1888"/>
    <w:rsid w:val="00EE1C74"/>
    <w:rsid w:val="00EE22ED"/>
    <w:rsid w:val="00EE2648"/>
    <w:rsid w:val="00EE2BE1"/>
    <w:rsid w:val="00EE327C"/>
    <w:rsid w:val="00EE3588"/>
    <w:rsid w:val="00EE4225"/>
    <w:rsid w:val="00EE4EC5"/>
    <w:rsid w:val="00EE53AD"/>
    <w:rsid w:val="00EE554F"/>
    <w:rsid w:val="00EE56AF"/>
    <w:rsid w:val="00EF0F2E"/>
    <w:rsid w:val="00EF317B"/>
    <w:rsid w:val="00EF34FE"/>
    <w:rsid w:val="00EF3E6F"/>
    <w:rsid w:val="00EF4851"/>
    <w:rsid w:val="00EF50C3"/>
    <w:rsid w:val="00EF5C54"/>
    <w:rsid w:val="00EF65D1"/>
    <w:rsid w:val="00EF6FB0"/>
    <w:rsid w:val="00EF7E56"/>
    <w:rsid w:val="00F00D03"/>
    <w:rsid w:val="00F00F17"/>
    <w:rsid w:val="00F029C6"/>
    <w:rsid w:val="00F02E8C"/>
    <w:rsid w:val="00F03618"/>
    <w:rsid w:val="00F038B1"/>
    <w:rsid w:val="00F05EAA"/>
    <w:rsid w:val="00F06236"/>
    <w:rsid w:val="00F07296"/>
    <w:rsid w:val="00F11E2A"/>
    <w:rsid w:val="00F14E0B"/>
    <w:rsid w:val="00F1546A"/>
    <w:rsid w:val="00F154A5"/>
    <w:rsid w:val="00F1702F"/>
    <w:rsid w:val="00F170C7"/>
    <w:rsid w:val="00F17449"/>
    <w:rsid w:val="00F17C6A"/>
    <w:rsid w:val="00F2039E"/>
    <w:rsid w:val="00F2116B"/>
    <w:rsid w:val="00F21DCC"/>
    <w:rsid w:val="00F23CA0"/>
    <w:rsid w:val="00F24584"/>
    <w:rsid w:val="00F25B51"/>
    <w:rsid w:val="00F269D2"/>
    <w:rsid w:val="00F27B97"/>
    <w:rsid w:val="00F27D6B"/>
    <w:rsid w:val="00F3196A"/>
    <w:rsid w:val="00F3345F"/>
    <w:rsid w:val="00F35A24"/>
    <w:rsid w:val="00F3736E"/>
    <w:rsid w:val="00F40A01"/>
    <w:rsid w:val="00F40A47"/>
    <w:rsid w:val="00F4159A"/>
    <w:rsid w:val="00F421BB"/>
    <w:rsid w:val="00F44813"/>
    <w:rsid w:val="00F45C90"/>
    <w:rsid w:val="00F46953"/>
    <w:rsid w:val="00F46ACD"/>
    <w:rsid w:val="00F504FA"/>
    <w:rsid w:val="00F509B1"/>
    <w:rsid w:val="00F50E21"/>
    <w:rsid w:val="00F51C1D"/>
    <w:rsid w:val="00F53708"/>
    <w:rsid w:val="00F53A2F"/>
    <w:rsid w:val="00F54449"/>
    <w:rsid w:val="00F57398"/>
    <w:rsid w:val="00F60516"/>
    <w:rsid w:val="00F60DD8"/>
    <w:rsid w:val="00F61716"/>
    <w:rsid w:val="00F64427"/>
    <w:rsid w:val="00F64C7E"/>
    <w:rsid w:val="00F677FF"/>
    <w:rsid w:val="00F701D3"/>
    <w:rsid w:val="00F70223"/>
    <w:rsid w:val="00F7157C"/>
    <w:rsid w:val="00F71602"/>
    <w:rsid w:val="00F71D54"/>
    <w:rsid w:val="00F72642"/>
    <w:rsid w:val="00F72881"/>
    <w:rsid w:val="00F76311"/>
    <w:rsid w:val="00F77737"/>
    <w:rsid w:val="00F80DB6"/>
    <w:rsid w:val="00F849CD"/>
    <w:rsid w:val="00F85420"/>
    <w:rsid w:val="00F85F61"/>
    <w:rsid w:val="00F87076"/>
    <w:rsid w:val="00F902F0"/>
    <w:rsid w:val="00F927B5"/>
    <w:rsid w:val="00F94ACB"/>
    <w:rsid w:val="00F94F7B"/>
    <w:rsid w:val="00F9507A"/>
    <w:rsid w:val="00F95563"/>
    <w:rsid w:val="00F95EE6"/>
    <w:rsid w:val="00F9708B"/>
    <w:rsid w:val="00FA020B"/>
    <w:rsid w:val="00FA0E79"/>
    <w:rsid w:val="00FA28A9"/>
    <w:rsid w:val="00FA35CC"/>
    <w:rsid w:val="00FA3A00"/>
    <w:rsid w:val="00FA4D50"/>
    <w:rsid w:val="00FA54FB"/>
    <w:rsid w:val="00FA5F1F"/>
    <w:rsid w:val="00FA7E7F"/>
    <w:rsid w:val="00FB0C4B"/>
    <w:rsid w:val="00FB1DAB"/>
    <w:rsid w:val="00FB20FC"/>
    <w:rsid w:val="00FB4014"/>
    <w:rsid w:val="00FB4955"/>
    <w:rsid w:val="00FB7018"/>
    <w:rsid w:val="00FB7AF2"/>
    <w:rsid w:val="00FC0076"/>
    <w:rsid w:val="00FC0668"/>
    <w:rsid w:val="00FC15F6"/>
    <w:rsid w:val="00FC348D"/>
    <w:rsid w:val="00FC44F5"/>
    <w:rsid w:val="00FC4FB1"/>
    <w:rsid w:val="00FC5211"/>
    <w:rsid w:val="00FC5E91"/>
    <w:rsid w:val="00FC5FA9"/>
    <w:rsid w:val="00FC7A77"/>
    <w:rsid w:val="00FD1089"/>
    <w:rsid w:val="00FD27DF"/>
    <w:rsid w:val="00FD37E4"/>
    <w:rsid w:val="00FD4654"/>
    <w:rsid w:val="00FD474A"/>
    <w:rsid w:val="00FD4CBF"/>
    <w:rsid w:val="00FD561C"/>
    <w:rsid w:val="00FD5B19"/>
    <w:rsid w:val="00FD61FE"/>
    <w:rsid w:val="00FD6A4D"/>
    <w:rsid w:val="00FD716F"/>
    <w:rsid w:val="00FD7EAE"/>
    <w:rsid w:val="00FE29CA"/>
    <w:rsid w:val="00FE40BD"/>
    <w:rsid w:val="00FE4E34"/>
    <w:rsid w:val="00FE6071"/>
    <w:rsid w:val="00FE7543"/>
    <w:rsid w:val="00FE7997"/>
    <w:rsid w:val="00FF1745"/>
    <w:rsid w:val="00FF1E63"/>
    <w:rsid w:val="00FF2D05"/>
    <w:rsid w:val="00FF37B8"/>
    <w:rsid w:val="00FF3BA6"/>
    <w:rsid w:val="00FF48D9"/>
    <w:rsid w:val="00FF4ABB"/>
    <w:rsid w:val="00FF5B82"/>
    <w:rsid w:val="00FF7961"/>
    <w:rsid w:val="00FF7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77825"/>
    <o:shapelayout v:ext="edit">
      <o:idmap v:ext="edit" data="1"/>
      <o:rules v:ext="edit">
        <o:r id="V:Rule6" type="connector" idref="#_x0000_s1183"/>
        <o:r id="V:Rule7" type="connector" idref="#_x0000_s1182"/>
        <o:r id="V:Rule8" type="connector" idref="#_x0000_s1191"/>
        <o:r id="V:Rule9" type="connector" idref="#_x0000_s1192"/>
        <o:r id="V:Rule10"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99"/>
    <w:lsdException w:name="footer" w:uiPriority="99"/>
    <w:lsdException w:name="caption" w:semiHidden="1" w:uiPriority="0" w:unhideWhenUsed="1" w:qFormat="1"/>
    <w:lsdException w:name="annotation reference" w:uiPriority="0"/>
    <w:lsdException w:name="Title" w:qFormat="1"/>
    <w:lsdException w:name="Subtitle" w:qFormat="1"/>
    <w:lsdException w:name="Hyperlink" w:uiPriority="99"/>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E4581A"/>
    <w:rPr>
      <w:noProof/>
    </w:rPr>
  </w:style>
  <w:style w:type="paragraph" w:styleId="Heading1">
    <w:name w:val="heading 1"/>
    <w:next w:val="1HeadingText"/>
    <w:link w:val="Heading1Char"/>
    <w:qFormat/>
    <w:rsid w:val="001332E1"/>
    <w:pPr>
      <w:numPr>
        <w:numId w:val="46"/>
      </w:numPr>
      <w:spacing w:before="120"/>
      <w:outlineLvl w:val="0"/>
    </w:pPr>
    <w:rPr>
      <w:b/>
      <w:noProof/>
      <w:sz w:val="22"/>
    </w:rPr>
  </w:style>
  <w:style w:type="paragraph" w:styleId="Heading2">
    <w:name w:val="heading 2"/>
    <w:next w:val="AHeadingText"/>
    <w:link w:val="Heading2Char"/>
    <w:qFormat/>
    <w:rsid w:val="00313ADB"/>
    <w:pPr>
      <w:numPr>
        <w:ilvl w:val="1"/>
        <w:numId w:val="46"/>
      </w:numPr>
      <w:spacing w:before="40"/>
      <w:outlineLvl w:val="1"/>
    </w:pPr>
    <w:rPr>
      <w:b/>
      <w:noProof/>
      <w:sz w:val="22"/>
    </w:rPr>
  </w:style>
  <w:style w:type="paragraph" w:styleId="Heading3">
    <w:name w:val="heading 3"/>
    <w:next w:val="iHeadingText"/>
    <w:link w:val="Heading3Char"/>
    <w:qFormat/>
    <w:rsid w:val="00FA020B"/>
    <w:pPr>
      <w:numPr>
        <w:ilvl w:val="2"/>
        <w:numId w:val="7"/>
      </w:numPr>
      <w:outlineLvl w:val="2"/>
    </w:pPr>
    <w:rPr>
      <w:b/>
      <w:noProof/>
      <w:sz w:val="22"/>
    </w:rPr>
  </w:style>
  <w:style w:type="paragraph" w:styleId="Heading4">
    <w:name w:val="heading 4"/>
    <w:next w:val="Normal"/>
    <w:qFormat/>
    <w:rsid w:val="009243D4"/>
    <w:pPr>
      <w:numPr>
        <w:ilvl w:val="3"/>
        <w:numId w:val="46"/>
      </w:numPr>
      <w:outlineLvl w:val="3"/>
    </w:pPr>
    <w:rPr>
      <w:noProof/>
    </w:rPr>
  </w:style>
  <w:style w:type="paragraph" w:styleId="Heading5">
    <w:name w:val="heading 5"/>
    <w:next w:val="Normal"/>
    <w:qFormat/>
    <w:rsid w:val="009243D4"/>
    <w:pPr>
      <w:numPr>
        <w:ilvl w:val="4"/>
        <w:numId w:val="46"/>
      </w:numPr>
      <w:outlineLvl w:val="4"/>
    </w:pPr>
    <w:rPr>
      <w:noProof/>
    </w:rPr>
  </w:style>
  <w:style w:type="paragraph" w:styleId="Heading6">
    <w:name w:val="heading 6"/>
    <w:next w:val="Normal"/>
    <w:qFormat/>
    <w:rsid w:val="009243D4"/>
    <w:pPr>
      <w:numPr>
        <w:ilvl w:val="5"/>
        <w:numId w:val="46"/>
      </w:numPr>
      <w:outlineLvl w:val="5"/>
    </w:pPr>
    <w:rPr>
      <w:noProof/>
    </w:rPr>
  </w:style>
  <w:style w:type="paragraph" w:styleId="Heading7">
    <w:name w:val="heading 7"/>
    <w:next w:val="Normal"/>
    <w:qFormat/>
    <w:rsid w:val="009243D4"/>
    <w:pPr>
      <w:numPr>
        <w:ilvl w:val="6"/>
        <w:numId w:val="46"/>
      </w:numPr>
      <w:outlineLvl w:val="6"/>
    </w:pPr>
    <w:rPr>
      <w:noProof/>
    </w:rPr>
  </w:style>
  <w:style w:type="paragraph" w:styleId="Heading8">
    <w:name w:val="heading 8"/>
    <w:next w:val="Normal"/>
    <w:qFormat/>
    <w:rsid w:val="009243D4"/>
    <w:pPr>
      <w:numPr>
        <w:ilvl w:val="7"/>
        <w:numId w:val="46"/>
      </w:numPr>
      <w:outlineLvl w:val="7"/>
    </w:pPr>
    <w:rPr>
      <w:noProof/>
    </w:rPr>
  </w:style>
  <w:style w:type="paragraph" w:styleId="Heading9">
    <w:name w:val="heading 9"/>
    <w:next w:val="Normal"/>
    <w:qFormat/>
    <w:rsid w:val="009243D4"/>
    <w:pPr>
      <w:numPr>
        <w:ilvl w:val="8"/>
        <w:numId w:val="46"/>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1"/>
    <w:rsid w:val="00BF33EC"/>
    <w:rPr>
      <w:noProof w:val="0"/>
      <w:sz w:val="24"/>
    </w:rPr>
  </w:style>
  <w:style w:type="paragraph" w:styleId="BodyText">
    <w:name w:val="Body Text"/>
    <w:basedOn w:val="Normal"/>
    <w:link w:val="BodyTextChar"/>
    <w:uiPriority w:val="1"/>
    <w:rsid w:val="00BF33E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Header">
    <w:name w:val="header"/>
    <w:basedOn w:val="Normal"/>
    <w:link w:val="HeaderChar"/>
    <w:uiPriority w:val="99"/>
    <w:rsid w:val="00BF33EC"/>
    <w:pPr>
      <w:tabs>
        <w:tab w:val="center" w:pos="4320"/>
        <w:tab w:val="right" w:pos="8640"/>
      </w:tabs>
    </w:pPr>
  </w:style>
  <w:style w:type="paragraph" w:styleId="Footer">
    <w:name w:val="footer"/>
    <w:basedOn w:val="Normal"/>
    <w:link w:val="FooterChar"/>
    <w:uiPriority w:val="99"/>
    <w:rsid w:val="00BF33EC"/>
    <w:pPr>
      <w:tabs>
        <w:tab w:val="center" w:pos="4320"/>
        <w:tab w:val="right" w:pos="8640"/>
      </w:tabs>
    </w:pPr>
  </w:style>
  <w:style w:type="paragraph" w:styleId="Title">
    <w:name w:val="Title"/>
    <w:basedOn w:val="Normal"/>
    <w:link w:val="TitleChar"/>
    <w:uiPriority w:val="1"/>
    <w:qFormat/>
    <w:rsid w:val="00F71602"/>
    <w:pPr>
      <w:jc w:val="center"/>
    </w:pPr>
    <w:rPr>
      <w:b/>
      <w:noProof w:val="0"/>
      <w:sz w:val="22"/>
    </w:rPr>
  </w:style>
  <w:style w:type="table" w:styleId="TableGrid">
    <w:name w:val="Table Grid"/>
    <w:basedOn w:val="TableNormal"/>
    <w:rsid w:val="00BF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332E1"/>
    <w:rPr>
      <w:b/>
      <w:noProof/>
      <w:sz w:val="22"/>
    </w:rPr>
  </w:style>
  <w:style w:type="paragraph" w:customStyle="1" w:styleId="1HeadingText">
    <w:name w:val="1. Heading Text"/>
    <w:basedOn w:val="BodyText"/>
    <w:link w:val="1HeadingTextCharChar"/>
    <w:autoRedefine/>
    <w:rsid w:val="008A59BB"/>
    <w:pPr>
      <w:tabs>
        <w:tab w:val="clear" w:pos="0"/>
        <w:tab w:val="clear" w:pos="1152"/>
        <w:tab w:val="left" w:pos="720"/>
      </w:tabs>
      <w:spacing w:before="0" w:after="0" w:afterAutospacing="0"/>
      <w:ind w:left="360" w:right="-144"/>
      <w:outlineLvl w:val="0"/>
    </w:pPr>
    <w:rPr>
      <w:noProof/>
      <w:sz w:val="22"/>
      <w:szCs w:val="24"/>
    </w:rPr>
  </w:style>
  <w:style w:type="paragraph" w:customStyle="1" w:styleId="StyleBodyTextIndentRight05">
    <w:name w:val="Style Body Text Indent + Right:  0.5&quot;"/>
    <w:basedOn w:val="BodyTextIndent"/>
    <w:uiPriority w:val="1"/>
    <w:rsid w:val="00BF33EC"/>
    <w:pPr>
      <w:ind w:left="720" w:right="720"/>
    </w:pPr>
  </w:style>
  <w:style w:type="paragraph" w:customStyle="1" w:styleId="AHeadingText">
    <w:name w:val="A Heading Text"/>
    <w:link w:val="AHeadingTextCharChar"/>
    <w:rsid w:val="00FF1745"/>
    <w:pPr>
      <w:ind w:left="432"/>
    </w:pPr>
    <w:rPr>
      <w:noProof/>
      <w:sz w:val="22"/>
      <w:szCs w:val="24"/>
    </w:rPr>
  </w:style>
  <w:style w:type="paragraph" w:customStyle="1" w:styleId="StyleHeading4Bold">
    <w:name w:val="Style Heading 4 + Bold"/>
    <w:basedOn w:val="Heading4"/>
    <w:link w:val="StyleHeading4BoldChar"/>
    <w:uiPriority w:val="1"/>
    <w:rsid w:val="00BF33EC"/>
    <w:pPr>
      <w:tabs>
        <w:tab w:val="left" w:pos="2448"/>
      </w:tabs>
      <w:ind w:left="2448" w:hanging="288"/>
    </w:pPr>
    <w:rPr>
      <w:bCs/>
      <w:sz w:val="24"/>
    </w:rPr>
  </w:style>
  <w:style w:type="character" w:customStyle="1" w:styleId="StyleHeading4BoldChar">
    <w:name w:val="Style Heading 4 + Bold Char"/>
    <w:basedOn w:val="DefaultParagraphFont"/>
    <w:link w:val="StyleHeading4Bold"/>
    <w:uiPriority w:val="1"/>
    <w:rsid w:val="00210F3A"/>
    <w:rPr>
      <w:bCs/>
      <w:noProof/>
      <w:sz w:val="24"/>
    </w:rPr>
  </w:style>
  <w:style w:type="paragraph" w:customStyle="1" w:styleId="TextIHeading-MutliPara">
    <w:name w:val="Text I Heading-Mutli Para"/>
    <w:basedOn w:val="1HeadingText"/>
    <w:uiPriority w:val="1"/>
    <w:rsid w:val="00BF33EC"/>
    <w:pPr>
      <w:spacing w:after="120"/>
    </w:pPr>
  </w:style>
  <w:style w:type="paragraph" w:customStyle="1" w:styleId="StyleBodyTextIndent85ptBold">
    <w:name w:val="Style Body Text Indent + 8.5 pt Bold"/>
    <w:basedOn w:val="BodyTextIndent"/>
    <w:uiPriority w:val="1"/>
    <w:rsid w:val="00BF33EC"/>
    <w:rPr>
      <w:b/>
      <w:bCs/>
      <w:sz w:val="17"/>
    </w:rPr>
  </w:style>
  <w:style w:type="paragraph" w:customStyle="1" w:styleId="StyleBodyTextIndent85ptCenteredLeft025">
    <w:name w:val="Style Body Text Indent + 8.5 pt Centered Left:  0.25&quot;"/>
    <w:basedOn w:val="BodyTextIndent"/>
    <w:uiPriority w:val="1"/>
    <w:rsid w:val="00BF33EC"/>
    <w:pPr>
      <w:ind w:left="360"/>
      <w:jc w:val="center"/>
    </w:pPr>
    <w:rPr>
      <w:sz w:val="17"/>
    </w:rPr>
  </w:style>
  <w:style w:type="paragraph" w:customStyle="1" w:styleId="StyleHeading2NotBold">
    <w:name w:val="Style Heading 2 + Not Bold"/>
    <w:basedOn w:val="Heading2"/>
    <w:uiPriority w:val="1"/>
    <w:rsid w:val="00CE1BED"/>
    <w:pPr>
      <w:ind w:left="1152" w:hanging="720"/>
    </w:pPr>
    <w:rPr>
      <w:b w:val="0"/>
    </w:rPr>
  </w:style>
  <w:style w:type="paragraph" w:customStyle="1" w:styleId="StyleStyleText1Bold">
    <w:name w:val="Style Style Text 1 + Bold"/>
    <w:basedOn w:val="StyleText1"/>
    <w:link w:val="StyleStyleText1BoldChar"/>
    <w:uiPriority w:val="1"/>
    <w:rsid w:val="00816485"/>
    <w:pPr>
      <w:ind w:left="288" w:firstLine="288"/>
    </w:pPr>
    <w:rPr>
      <w:b/>
      <w:bCs/>
    </w:rPr>
  </w:style>
  <w:style w:type="character" w:customStyle="1" w:styleId="Heading2Char">
    <w:name w:val="Heading 2 Char"/>
    <w:basedOn w:val="DefaultParagraphFont"/>
    <w:link w:val="Heading2"/>
    <w:rsid w:val="00313ADB"/>
    <w:rPr>
      <w:b/>
      <w:noProof/>
      <w:sz w:val="22"/>
    </w:rPr>
  </w:style>
  <w:style w:type="character" w:customStyle="1" w:styleId="StyleStyleText1BoldChar">
    <w:name w:val="Style Style Text 1 + Bold Char"/>
    <w:basedOn w:val="StyleText1CharChar"/>
    <w:link w:val="StyleStyleText1Bold"/>
    <w:uiPriority w:val="1"/>
    <w:rsid w:val="00210F3A"/>
    <w:rPr>
      <w:b/>
      <w:bCs/>
    </w:rPr>
  </w:style>
  <w:style w:type="paragraph" w:styleId="BodyText2">
    <w:name w:val="Body Text 2"/>
    <w:basedOn w:val="Normal"/>
    <w:uiPriority w:val="1"/>
    <w:rsid w:val="00881E5C"/>
    <w:pPr>
      <w:spacing w:after="120" w:line="480" w:lineRule="auto"/>
    </w:pPr>
  </w:style>
  <w:style w:type="paragraph" w:customStyle="1" w:styleId="StyleCenteredBoxSinglesolidlineGreen45ptLinewidth">
    <w:name w:val="Style Centered Box: (Single solid line Green  4.5 pt Line width)"/>
    <w:basedOn w:val="Normal"/>
    <w:uiPriority w:val="1"/>
    <w:rsid w:val="000028D7"/>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uiPriority w:val="1"/>
    <w:rsid w:val="000028D7"/>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uiPriority w:val="1"/>
    <w:rsid w:val="00210F3A"/>
    <w:rPr>
      <w:sz w:val="24"/>
    </w:rPr>
  </w:style>
  <w:style w:type="character" w:customStyle="1" w:styleId="1HeadingTextCharChar">
    <w:name w:val="1. Heading Text Char Char"/>
    <w:basedOn w:val="BodyTextChar"/>
    <w:link w:val="1HeadingText"/>
    <w:rsid w:val="008A59BB"/>
    <w:rPr>
      <w:noProof/>
      <w:sz w:val="22"/>
      <w:szCs w:val="24"/>
    </w:rPr>
  </w:style>
  <w:style w:type="character" w:customStyle="1" w:styleId="AHeadingTextCharChar">
    <w:name w:val="A Heading Text Char Char"/>
    <w:basedOn w:val="1HeadingTextCharChar"/>
    <w:link w:val="AHeadingText"/>
    <w:rsid w:val="00FF1745"/>
    <w:rPr>
      <w:lang w:val="en-US" w:eastAsia="en-US" w:bidi="ar-SA"/>
    </w:rPr>
  </w:style>
  <w:style w:type="character" w:styleId="CommentReference">
    <w:name w:val="annotation reference"/>
    <w:basedOn w:val="DefaultParagraphFont"/>
    <w:semiHidden/>
    <w:rsid w:val="00421573"/>
    <w:rPr>
      <w:sz w:val="16"/>
      <w:szCs w:val="16"/>
    </w:rPr>
  </w:style>
  <w:style w:type="paragraph" w:styleId="CommentText">
    <w:name w:val="annotation text"/>
    <w:basedOn w:val="Normal"/>
    <w:link w:val="CommentTextChar"/>
    <w:semiHidden/>
    <w:rsid w:val="00421573"/>
  </w:style>
  <w:style w:type="paragraph" w:styleId="CommentSubject">
    <w:name w:val="annotation subject"/>
    <w:basedOn w:val="CommentText"/>
    <w:next w:val="CommentText"/>
    <w:semiHidden/>
    <w:rsid w:val="00421573"/>
    <w:rPr>
      <w:b/>
      <w:bCs/>
    </w:rPr>
  </w:style>
  <w:style w:type="paragraph" w:customStyle="1" w:styleId="1">
    <w:name w:val="1"/>
    <w:basedOn w:val="Heading3"/>
    <w:next w:val="Text1Heading"/>
    <w:uiPriority w:val="1"/>
    <w:rsid w:val="00425B68"/>
    <w:pPr>
      <w:ind w:left="1944"/>
    </w:pPr>
    <w:rPr>
      <w:b w:val="0"/>
    </w:rPr>
  </w:style>
  <w:style w:type="paragraph" w:customStyle="1" w:styleId="Text1Heading">
    <w:name w:val="Text 1 Heading"/>
    <w:basedOn w:val="Heading3"/>
    <w:link w:val="Text1HeadingChar"/>
    <w:uiPriority w:val="1"/>
    <w:rsid w:val="00425B68"/>
    <w:pPr>
      <w:ind w:left="1944"/>
    </w:pPr>
    <w:rPr>
      <w:b w:val="0"/>
    </w:rPr>
  </w:style>
  <w:style w:type="paragraph" w:customStyle="1" w:styleId="StyleText1HeadingLeft105Firstline0">
    <w:name w:val="Style Text 1 Heading + Left:  1.05&quot; First line:  0&quot;"/>
    <w:basedOn w:val="Text1Heading"/>
    <w:link w:val="StyleText1HeadingLeft105Firstline0Char"/>
    <w:uiPriority w:val="1"/>
    <w:rsid w:val="0050722A"/>
    <w:pPr>
      <w:ind w:left="1958"/>
    </w:pPr>
  </w:style>
  <w:style w:type="paragraph" w:customStyle="1" w:styleId="StyleText1">
    <w:name w:val="Style Text 1"/>
    <w:basedOn w:val="StyleText1HeadingLeft105Firstline0"/>
    <w:link w:val="StyleText1CharChar"/>
    <w:rsid w:val="00E023D4"/>
    <w:pPr>
      <w:numPr>
        <w:numId w:val="1"/>
      </w:numPr>
      <w:tabs>
        <w:tab w:val="left" w:pos="1296"/>
      </w:tabs>
    </w:pPr>
  </w:style>
  <w:style w:type="character" w:customStyle="1" w:styleId="Heading3Char">
    <w:name w:val="Heading 3 Char"/>
    <w:basedOn w:val="DefaultParagraphFont"/>
    <w:link w:val="Heading3"/>
    <w:rsid w:val="00FA020B"/>
    <w:rPr>
      <w:b/>
      <w:noProof/>
      <w:sz w:val="22"/>
    </w:rPr>
  </w:style>
  <w:style w:type="character" w:customStyle="1" w:styleId="Text1HeadingChar">
    <w:name w:val="Text 1 Heading Char"/>
    <w:basedOn w:val="Heading3Char"/>
    <w:link w:val="Text1Heading"/>
    <w:uiPriority w:val="1"/>
    <w:rsid w:val="00210F3A"/>
  </w:style>
  <w:style w:type="paragraph" w:styleId="BlockText">
    <w:name w:val="Block Text"/>
    <w:basedOn w:val="Normal"/>
    <w:uiPriority w:val="1"/>
    <w:rsid w:val="00EA7C68"/>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uiPriority w:val="1"/>
    <w:rsid w:val="00210F3A"/>
  </w:style>
  <w:style w:type="character" w:customStyle="1" w:styleId="StyleText1CharChar">
    <w:name w:val="Style Text 1 Char Char"/>
    <w:basedOn w:val="StyleText1HeadingLeft105Firstline0Char"/>
    <w:link w:val="StyleText1"/>
    <w:rsid w:val="00E023D4"/>
  </w:style>
  <w:style w:type="paragraph" w:customStyle="1" w:styleId="StyleText1HeadingLeft105Firstline0L">
    <w:name w:val="Style Text 1 Heading + Left:  1.05&quot; First line:  0&quot; + L..."/>
    <w:basedOn w:val="StyleText1"/>
    <w:link w:val="StyleText1HeadingLeft105Firstline0LCharChar"/>
    <w:uiPriority w:val="1"/>
    <w:rsid w:val="0048076E"/>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uiPriority w:val="1"/>
    <w:rsid w:val="00210F3A"/>
    <w:rPr>
      <w:b/>
      <w:bCs/>
    </w:rPr>
  </w:style>
  <w:style w:type="numbering" w:customStyle="1" w:styleId="StyleNumbered">
    <w:name w:val="Style Numbered"/>
    <w:basedOn w:val="NoList"/>
    <w:rsid w:val="00552C58"/>
    <w:pPr>
      <w:numPr>
        <w:numId w:val="2"/>
      </w:numPr>
    </w:pPr>
  </w:style>
  <w:style w:type="character" w:customStyle="1" w:styleId="TitleChar">
    <w:name w:val="Title Char"/>
    <w:basedOn w:val="DefaultParagraphFont"/>
    <w:link w:val="Title"/>
    <w:uiPriority w:val="1"/>
    <w:rsid w:val="00210F3A"/>
    <w:rPr>
      <w:b/>
      <w:sz w:val="22"/>
    </w:rPr>
  </w:style>
  <w:style w:type="paragraph" w:customStyle="1" w:styleId="StyleBodyTextIndentLeft0Before6pt">
    <w:name w:val="Style Body Text Indent + Left:  0&quot; Before:  6 pt"/>
    <w:basedOn w:val="BodyTextIndent"/>
    <w:link w:val="StyleBodyTextIndentLeft0Before6ptChar"/>
    <w:uiPriority w:val="1"/>
    <w:rsid w:val="00174A14"/>
    <w:pPr>
      <w:spacing w:before="40" w:after="40"/>
    </w:pPr>
    <w:rPr>
      <w:sz w:val="22"/>
    </w:rPr>
  </w:style>
  <w:style w:type="paragraph" w:customStyle="1" w:styleId="Style18ptBoldCenteredBoxSinglesolidlineIndigo225">
    <w:name w:val="Style 18 pt Bold Centered Box: (Single solid line Indigo  2.25..."/>
    <w:basedOn w:val="Normal"/>
    <w:uiPriority w:val="1"/>
    <w:rsid w:val="00F71602"/>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uiPriority w:val="1"/>
    <w:rsid w:val="00F71602"/>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1602"/>
    <w:rPr>
      <w:bCs/>
      <w:u w:val="single"/>
    </w:rPr>
  </w:style>
  <w:style w:type="paragraph" w:customStyle="1" w:styleId="StyleStyleBodyTextIndentLeft0Before6ptBoldItal">
    <w:name w:val="Style Style Body Text Indent + Left:  0&quot; Before:  6 pt + Bold Ital..."/>
    <w:basedOn w:val="StyleBodyTextIndentLeft0Before6pt"/>
    <w:uiPriority w:val="1"/>
    <w:rsid w:val="00174A14"/>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uiPriority w:val="1"/>
    <w:rsid w:val="00174A14"/>
    <w:pPr>
      <w:tabs>
        <w:tab w:val="left" w:pos="720"/>
      </w:tabs>
    </w:pPr>
    <w:rPr>
      <w:b/>
      <w:bCs/>
    </w:rPr>
  </w:style>
  <w:style w:type="character" w:customStyle="1" w:styleId="BodyTextIndentChar">
    <w:name w:val="Body Text Indent Char"/>
    <w:basedOn w:val="DefaultParagraphFont"/>
    <w:link w:val="BodyTextIndent"/>
    <w:uiPriority w:val="1"/>
    <w:rsid w:val="00210F3A"/>
    <w:rPr>
      <w:sz w:val="24"/>
    </w:rPr>
  </w:style>
  <w:style w:type="character" w:customStyle="1" w:styleId="StyleBodyTextIndentLeft0Before6ptChar">
    <w:name w:val="Style Body Text Indent + Left:  0&quot; Before:  6 pt Char"/>
    <w:basedOn w:val="BodyTextIndentChar"/>
    <w:link w:val="StyleBodyTextIndentLeft0Before6pt"/>
    <w:uiPriority w:val="1"/>
    <w:rsid w:val="00210F3A"/>
    <w:rPr>
      <w:sz w:val="22"/>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uiPriority w:val="1"/>
    <w:rsid w:val="00210F3A"/>
    <w:rPr>
      <w:b/>
      <w:bCs/>
      <w:sz w:val="22"/>
    </w:rPr>
  </w:style>
  <w:style w:type="numbering" w:customStyle="1" w:styleId="StyleStyleBodyTextIndentLeft0Before6ptBold1">
    <w:name w:val="Style Style Body Text Indent + Left:  0&quot; Before:  6 pt + Bold1"/>
    <w:basedOn w:val="NoList"/>
    <w:rsid w:val="00174A14"/>
    <w:pPr>
      <w:numPr>
        <w:numId w:val="3"/>
      </w:numPr>
    </w:pPr>
  </w:style>
  <w:style w:type="paragraph" w:customStyle="1" w:styleId="iHeadingText">
    <w:name w:val="i. Heading Text"/>
    <w:basedOn w:val="Normal"/>
    <w:link w:val="iHeadingTextChar"/>
    <w:rsid w:val="00FA020B"/>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uiPriority w:val="1"/>
    <w:rsid w:val="009D4016"/>
    <w:pPr>
      <w:ind w:left="1008" w:hanging="288"/>
    </w:pPr>
    <w:rPr>
      <w:b w:val="0"/>
    </w:rPr>
  </w:style>
  <w:style w:type="paragraph" w:customStyle="1" w:styleId="StyleHeading3NotBold1">
    <w:name w:val="Style Heading 3 + Not Bold1"/>
    <w:basedOn w:val="Heading3"/>
    <w:uiPriority w:val="1"/>
    <w:rsid w:val="009D4016"/>
    <w:pPr>
      <w:ind w:left="1008" w:hanging="288"/>
    </w:pPr>
    <w:rPr>
      <w:b w:val="0"/>
    </w:rPr>
  </w:style>
  <w:style w:type="character" w:customStyle="1" w:styleId="Heading1CharChar">
    <w:name w:val="Heading 1 Char Char"/>
    <w:basedOn w:val="DefaultParagraphFont"/>
    <w:uiPriority w:val="1"/>
    <w:rsid w:val="00280E0F"/>
    <w:rPr>
      <w:b/>
      <w:noProof/>
      <w:sz w:val="22"/>
      <w:lang w:val="en-US" w:eastAsia="en-US" w:bidi="ar-SA"/>
    </w:rPr>
  </w:style>
  <w:style w:type="character" w:styleId="Hyperlink">
    <w:name w:val="Hyperlink"/>
    <w:basedOn w:val="DefaultParagraphFont"/>
    <w:uiPriority w:val="99"/>
    <w:rsid w:val="00350346"/>
    <w:rPr>
      <w:color w:val="0000FF"/>
      <w:u w:val="single"/>
    </w:rPr>
  </w:style>
  <w:style w:type="paragraph" w:styleId="TOC1">
    <w:name w:val="toc 1"/>
    <w:basedOn w:val="Normal"/>
    <w:next w:val="Normal"/>
    <w:autoRedefine/>
    <w:uiPriority w:val="39"/>
    <w:rsid w:val="004454E4"/>
    <w:pPr>
      <w:pBdr>
        <w:top w:val="single" w:sz="18" w:space="1" w:color="333399"/>
        <w:left w:val="single" w:sz="18" w:space="4" w:color="333399"/>
        <w:bottom w:val="single" w:sz="18" w:space="1" w:color="333399"/>
        <w:right w:val="single" w:sz="18" w:space="4" w:color="333399"/>
      </w:pBdr>
      <w:tabs>
        <w:tab w:val="right" w:leader="dot" w:pos="9360"/>
      </w:tabs>
    </w:pPr>
  </w:style>
  <w:style w:type="character" w:styleId="PageNumber">
    <w:name w:val="page number"/>
    <w:basedOn w:val="DefaultParagraphFont"/>
    <w:uiPriority w:val="1"/>
    <w:rsid w:val="00D17E51"/>
  </w:style>
  <w:style w:type="character" w:customStyle="1" w:styleId="iHeadingTextChar">
    <w:name w:val="i. Heading Text Char"/>
    <w:basedOn w:val="DefaultParagraphFont"/>
    <w:link w:val="iHeadingText"/>
    <w:rsid w:val="00FA020B"/>
    <w:rPr>
      <w:noProof/>
      <w:sz w:val="22"/>
      <w:lang w:val="en-US" w:eastAsia="en-US" w:bidi="ar-SA"/>
    </w:rPr>
  </w:style>
  <w:style w:type="paragraph" w:customStyle="1" w:styleId="Level1">
    <w:name w:val="Level 1"/>
    <w:basedOn w:val="Normal"/>
    <w:rsid w:val="006B3421"/>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6B3421"/>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6B3421"/>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uiPriority w:val="34"/>
    <w:qFormat/>
    <w:rsid w:val="00FB20F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871DAB"/>
    <w:pPr>
      <w:spacing w:before="80" w:after="80"/>
      <w:jc w:val="both"/>
    </w:pPr>
    <w:rPr>
      <w:b/>
      <w:bCs/>
      <w:caps/>
      <w:sz w:val="22"/>
    </w:rPr>
  </w:style>
  <w:style w:type="paragraph" w:styleId="BalloonText">
    <w:name w:val="Balloon Text"/>
    <w:basedOn w:val="Normal"/>
    <w:semiHidden/>
    <w:rsid w:val="003C41C4"/>
    <w:rPr>
      <w:rFonts w:ascii="Tahoma" w:hAnsi="Tahoma" w:cs="Tahoma"/>
      <w:sz w:val="16"/>
      <w:szCs w:val="16"/>
    </w:rPr>
  </w:style>
  <w:style w:type="character" w:customStyle="1" w:styleId="CommentTextChar">
    <w:name w:val="Comment Text Char"/>
    <w:basedOn w:val="DefaultParagraphFont"/>
    <w:link w:val="CommentText"/>
    <w:semiHidden/>
    <w:rsid w:val="005F7B12"/>
    <w:rPr>
      <w:noProof/>
      <w:lang w:val="en-US" w:eastAsia="en-US" w:bidi="ar-SA"/>
    </w:rPr>
  </w:style>
  <w:style w:type="paragraph" w:customStyle="1" w:styleId="StyleHeading3NotBold2">
    <w:name w:val="Style Heading 3 + Not Bold2"/>
    <w:basedOn w:val="Heading3"/>
    <w:link w:val="StyleHeading3NotBold2Char"/>
    <w:rsid w:val="00667BE2"/>
    <w:pPr>
      <w:ind w:left="806" w:firstLine="0"/>
    </w:pPr>
    <w:rPr>
      <w:b w:val="0"/>
    </w:rPr>
  </w:style>
  <w:style w:type="numbering" w:styleId="111111">
    <w:name w:val="Outline List 2"/>
    <w:basedOn w:val="NoList"/>
    <w:semiHidden/>
    <w:rsid w:val="00E4581A"/>
    <w:pPr>
      <w:numPr>
        <w:numId w:val="6"/>
      </w:numPr>
    </w:pPr>
  </w:style>
  <w:style w:type="character" w:customStyle="1" w:styleId="StyleHeading3NotBold2Char">
    <w:name w:val="Style Heading 3 + Not Bold2 Char"/>
    <w:basedOn w:val="Heading3Char"/>
    <w:link w:val="StyleHeading3NotBold2"/>
    <w:rsid w:val="00667BE2"/>
  </w:style>
  <w:style w:type="character" w:customStyle="1" w:styleId="StyleHeading3NotBoldChar">
    <w:name w:val="Style Heading 3 + Not Bold Char"/>
    <w:basedOn w:val="Heading3Char"/>
    <w:link w:val="StyleHeading3NotBold"/>
    <w:uiPriority w:val="1"/>
    <w:rsid w:val="00506926"/>
  </w:style>
  <w:style w:type="paragraph" w:customStyle="1" w:styleId="StyleHeading3NotBold3">
    <w:name w:val="Style Heading 3 + Not Bold3"/>
    <w:basedOn w:val="Heading3"/>
    <w:rsid w:val="005507C7"/>
    <w:pPr>
      <w:ind w:left="806" w:firstLine="0"/>
    </w:pPr>
    <w:rPr>
      <w:b w:val="0"/>
    </w:rPr>
  </w:style>
  <w:style w:type="paragraph" w:customStyle="1" w:styleId="StyleHeading2Before0pt">
    <w:name w:val="Style Heading 2 + Before:  0 pt"/>
    <w:basedOn w:val="Heading2"/>
    <w:rsid w:val="00E023D4"/>
    <w:pPr>
      <w:numPr>
        <w:numId w:val="1"/>
      </w:numPr>
      <w:spacing w:before="0"/>
    </w:pPr>
    <w:rPr>
      <w:bCs/>
    </w:rPr>
  </w:style>
  <w:style w:type="paragraph" w:styleId="DocumentMap">
    <w:name w:val="Document Map"/>
    <w:basedOn w:val="Normal"/>
    <w:semiHidden/>
    <w:rsid w:val="007A6027"/>
    <w:pPr>
      <w:shd w:val="clear" w:color="auto" w:fill="000080"/>
    </w:pPr>
    <w:rPr>
      <w:rFonts w:ascii="Tahoma" w:hAnsi="Tahoma" w:cs="Tahoma"/>
    </w:rPr>
  </w:style>
  <w:style w:type="character" w:customStyle="1" w:styleId="CharChar5">
    <w:name w:val="Char Char5"/>
    <w:basedOn w:val="DefaultParagraphFont"/>
    <w:rsid w:val="003A7BFA"/>
    <w:rPr>
      <w:b/>
      <w:noProof/>
      <w:sz w:val="22"/>
      <w:lang w:val="en-US" w:eastAsia="en-US" w:bidi="ar-SA"/>
    </w:rPr>
  </w:style>
  <w:style w:type="character" w:customStyle="1" w:styleId="dropcap">
    <w:name w:val="dropcap"/>
    <w:basedOn w:val="DefaultParagraphFont"/>
    <w:rsid w:val="001E562D"/>
  </w:style>
  <w:style w:type="character" w:customStyle="1" w:styleId="FooterChar">
    <w:name w:val="Footer Char"/>
    <w:link w:val="Footer"/>
    <w:uiPriority w:val="99"/>
    <w:locked/>
    <w:rsid w:val="00A9290A"/>
    <w:rPr>
      <w:noProof/>
    </w:rPr>
  </w:style>
  <w:style w:type="paragraph" w:customStyle="1" w:styleId="Default">
    <w:name w:val="Default"/>
    <w:rsid w:val="005B1B49"/>
    <w:pPr>
      <w:autoSpaceDE w:val="0"/>
      <w:autoSpaceDN w:val="0"/>
      <w:adjustRightInd w:val="0"/>
    </w:pPr>
    <w:rPr>
      <w:color w:val="000000"/>
      <w:sz w:val="24"/>
      <w:szCs w:val="24"/>
    </w:rPr>
  </w:style>
  <w:style w:type="paragraph" w:customStyle="1" w:styleId="YEXH-DEFINITIONSNormal">
    <w:name w:val="YEX.H-DEFINITIONS_Normal"/>
    <w:qFormat/>
    <w:rsid w:val="00FA3A00"/>
    <w:rPr>
      <w:noProof/>
    </w:rPr>
  </w:style>
  <w:style w:type="character" w:styleId="FollowedHyperlink">
    <w:name w:val="FollowedHyperlink"/>
    <w:basedOn w:val="DefaultParagraphFont"/>
    <w:uiPriority w:val="1"/>
    <w:rsid w:val="00497C89"/>
    <w:rPr>
      <w:color w:val="800080"/>
      <w:u w:val="single"/>
    </w:rPr>
  </w:style>
  <w:style w:type="paragraph" w:customStyle="1" w:styleId="CM2">
    <w:name w:val="CM2"/>
    <w:basedOn w:val="Default"/>
    <w:next w:val="Default"/>
    <w:uiPriority w:val="99"/>
    <w:rsid w:val="00997D87"/>
    <w:pPr>
      <w:spacing w:line="231" w:lineRule="atLeast"/>
    </w:pPr>
    <w:rPr>
      <w:rFonts w:ascii="Arial" w:eastAsia="Calibri" w:hAnsi="Arial" w:cs="Arial"/>
      <w:color w:val="auto"/>
    </w:rPr>
  </w:style>
  <w:style w:type="character" w:customStyle="1" w:styleId="HeaderChar">
    <w:name w:val="Header Char"/>
    <w:basedOn w:val="DefaultParagraphFont"/>
    <w:link w:val="Header"/>
    <w:uiPriority w:val="99"/>
    <w:rsid w:val="00534689"/>
    <w:rPr>
      <w:noProof/>
    </w:rPr>
  </w:style>
  <w:style w:type="paragraph" w:customStyle="1" w:styleId="StyleTitleArial14pt">
    <w:name w:val="Style Title + Arial 14 pt"/>
    <w:basedOn w:val="Title"/>
    <w:rsid w:val="00534689"/>
    <w:pPr>
      <w:spacing w:before="120" w:after="120"/>
    </w:pPr>
    <w:rPr>
      <w:rFonts w:ascii="Arial" w:hAnsi="Arial"/>
      <w:bCs/>
      <w:caps/>
      <w:kern w:val="28"/>
      <w:sz w:val="28"/>
    </w:rPr>
  </w:style>
  <w:style w:type="paragraph" w:styleId="TOC2">
    <w:name w:val="toc 2"/>
    <w:basedOn w:val="Normal"/>
    <w:next w:val="Normal"/>
    <w:autoRedefine/>
    <w:uiPriority w:val="39"/>
    <w:unhideWhenUsed/>
    <w:rsid w:val="00AE3457"/>
    <w:pPr>
      <w:spacing w:after="100" w:line="276" w:lineRule="auto"/>
      <w:ind w:left="220"/>
    </w:pPr>
    <w:rPr>
      <w:rFonts w:ascii="Calibri" w:hAnsi="Calibri"/>
      <w:noProof w:val="0"/>
      <w:sz w:val="22"/>
      <w:szCs w:val="22"/>
    </w:rPr>
  </w:style>
  <w:style w:type="paragraph" w:styleId="TOC3">
    <w:name w:val="toc 3"/>
    <w:basedOn w:val="Normal"/>
    <w:next w:val="Normal"/>
    <w:autoRedefine/>
    <w:uiPriority w:val="39"/>
    <w:unhideWhenUsed/>
    <w:rsid w:val="00AE3457"/>
    <w:pPr>
      <w:spacing w:after="100" w:line="276" w:lineRule="auto"/>
      <w:ind w:left="440"/>
    </w:pPr>
    <w:rPr>
      <w:rFonts w:ascii="Calibri" w:hAnsi="Calibri"/>
      <w:noProof w:val="0"/>
      <w:sz w:val="22"/>
      <w:szCs w:val="22"/>
    </w:rPr>
  </w:style>
  <w:style w:type="paragraph" w:styleId="TOC4">
    <w:name w:val="toc 4"/>
    <w:basedOn w:val="Normal"/>
    <w:next w:val="Normal"/>
    <w:autoRedefine/>
    <w:uiPriority w:val="39"/>
    <w:unhideWhenUsed/>
    <w:rsid w:val="00AE3457"/>
    <w:pPr>
      <w:spacing w:after="100" w:line="276" w:lineRule="auto"/>
      <w:ind w:left="660"/>
    </w:pPr>
    <w:rPr>
      <w:rFonts w:ascii="Calibri" w:hAnsi="Calibri"/>
      <w:noProof w:val="0"/>
      <w:sz w:val="22"/>
      <w:szCs w:val="22"/>
    </w:rPr>
  </w:style>
  <w:style w:type="paragraph" w:styleId="TOC5">
    <w:name w:val="toc 5"/>
    <w:basedOn w:val="Normal"/>
    <w:next w:val="Normal"/>
    <w:autoRedefine/>
    <w:uiPriority w:val="39"/>
    <w:unhideWhenUsed/>
    <w:rsid w:val="00AE3457"/>
    <w:pPr>
      <w:spacing w:after="100" w:line="276" w:lineRule="auto"/>
      <w:ind w:left="880"/>
    </w:pPr>
    <w:rPr>
      <w:rFonts w:ascii="Calibri" w:hAnsi="Calibri"/>
      <w:noProof w:val="0"/>
      <w:sz w:val="22"/>
      <w:szCs w:val="22"/>
    </w:rPr>
  </w:style>
  <w:style w:type="paragraph" w:styleId="TOC6">
    <w:name w:val="toc 6"/>
    <w:basedOn w:val="Normal"/>
    <w:next w:val="Normal"/>
    <w:autoRedefine/>
    <w:uiPriority w:val="39"/>
    <w:unhideWhenUsed/>
    <w:rsid w:val="00AE3457"/>
    <w:pPr>
      <w:spacing w:after="100" w:line="276" w:lineRule="auto"/>
      <w:ind w:left="1100"/>
    </w:pPr>
    <w:rPr>
      <w:rFonts w:ascii="Calibri" w:hAnsi="Calibri"/>
      <w:noProof w:val="0"/>
      <w:sz w:val="22"/>
      <w:szCs w:val="22"/>
    </w:rPr>
  </w:style>
  <w:style w:type="paragraph" w:styleId="TOC7">
    <w:name w:val="toc 7"/>
    <w:basedOn w:val="Normal"/>
    <w:next w:val="Normal"/>
    <w:autoRedefine/>
    <w:uiPriority w:val="39"/>
    <w:unhideWhenUsed/>
    <w:rsid w:val="00AE3457"/>
    <w:pPr>
      <w:spacing w:after="100" w:line="276" w:lineRule="auto"/>
      <w:ind w:left="1320"/>
    </w:pPr>
    <w:rPr>
      <w:rFonts w:ascii="Calibri" w:hAnsi="Calibri"/>
      <w:noProof w:val="0"/>
      <w:sz w:val="22"/>
      <w:szCs w:val="22"/>
    </w:rPr>
  </w:style>
  <w:style w:type="paragraph" w:styleId="TOC8">
    <w:name w:val="toc 8"/>
    <w:basedOn w:val="Normal"/>
    <w:next w:val="Normal"/>
    <w:autoRedefine/>
    <w:uiPriority w:val="39"/>
    <w:unhideWhenUsed/>
    <w:rsid w:val="00AE3457"/>
    <w:pPr>
      <w:spacing w:after="100" w:line="276" w:lineRule="auto"/>
      <w:ind w:left="1540"/>
    </w:pPr>
    <w:rPr>
      <w:rFonts w:ascii="Calibri" w:hAnsi="Calibri"/>
      <w:noProof w:val="0"/>
      <w:sz w:val="22"/>
      <w:szCs w:val="22"/>
    </w:rPr>
  </w:style>
  <w:style w:type="paragraph" w:styleId="TOC9">
    <w:name w:val="toc 9"/>
    <w:basedOn w:val="Normal"/>
    <w:next w:val="Normal"/>
    <w:autoRedefine/>
    <w:uiPriority w:val="39"/>
    <w:unhideWhenUsed/>
    <w:rsid w:val="00AE3457"/>
    <w:pPr>
      <w:spacing w:after="100" w:line="276" w:lineRule="auto"/>
      <w:ind w:left="1760"/>
    </w:pPr>
    <w:rPr>
      <w:rFonts w:ascii="Calibri" w:hAnsi="Calibri"/>
      <w:noProof w:val="0"/>
      <w:sz w:val="22"/>
      <w:szCs w:val="22"/>
    </w:rPr>
  </w:style>
  <w:style w:type="paragraph" w:styleId="BodyTextIndent3">
    <w:name w:val="Body Text Indent 3"/>
    <w:basedOn w:val="Normal"/>
    <w:link w:val="BodyTextIndent3Char"/>
    <w:uiPriority w:val="1"/>
    <w:rsid w:val="009D4431"/>
    <w:pPr>
      <w:spacing w:after="120"/>
      <w:ind w:left="360"/>
    </w:pPr>
    <w:rPr>
      <w:sz w:val="16"/>
      <w:szCs w:val="16"/>
    </w:rPr>
  </w:style>
  <w:style w:type="character" w:customStyle="1" w:styleId="BodyTextIndent3Char">
    <w:name w:val="Body Text Indent 3 Char"/>
    <w:basedOn w:val="DefaultParagraphFont"/>
    <w:link w:val="BodyTextIndent3"/>
    <w:uiPriority w:val="1"/>
    <w:rsid w:val="009D4431"/>
    <w:rPr>
      <w:noProof/>
      <w:sz w:val="16"/>
      <w:szCs w:val="16"/>
    </w:rPr>
  </w:style>
  <w:style w:type="paragraph" w:customStyle="1" w:styleId="Heading2-Contracts">
    <w:name w:val="Heading 2 - Contracts"/>
    <w:basedOn w:val="Heading2"/>
    <w:link w:val="Heading2-ContractsChar"/>
    <w:autoRedefine/>
    <w:rsid w:val="008E2852"/>
    <w:pPr>
      <w:widowControl w:val="0"/>
      <w:numPr>
        <w:ilvl w:val="0"/>
        <w:numId w:val="26"/>
      </w:numPr>
      <w:spacing w:before="240"/>
      <w:ind w:left="450" w:hanging="720"/>
      <w:jc w:val="both"/>
    </w:pPr>
    <w:rPr>
      <w:rFonts w:ascii="Arial" w:hAnsi="Arial" w:cs="Arial"/>
      <w:noProof w:val="0"/>
      <w:snapToGrid w:val="0"/>
      <w:sz w:val="24"/>
      <w:u w:val="single"/>
    </w:rPr>
  </w:style>
  <w:style w:type="character" w:customStyle="1" w:styleId="Heading2-ContractsChar">
    <w:name w:val="Heading 2 - Contracts Char"/>
    <w:basedOn w:val="DefaultParagraphFont"/>
    <w:link w:val="Heading2-Contracts"/>
    <w:rsid w:val="008E2852"/>
    <w:rPr>
      <w:rFonts w:ascii="Arial" w:hAnsi="Arial" w:cs="Arial"/>
      <w:b/>
      <w:snapToGrid w:val="0"/>
      <w:sz w:val="24"/>
      <w:u w:val="single"/>
    </w:rPr>
  </w:style>
  <w:style w:type="character" w:customStyle="1" w:styleId="apple-converted-space">
    <w:name w:val="apple-converted-space"/>
    <w:basedOn w:val="DefaultParagraphFont"/>
    <w:rsid w:val="00C83BE7"/>
  </w:style>
  <w:style w:type="paragraph" w:styleId="Revision">
    <w:name w:val="Revision"/>
    <w:hidden/>
    <w:uiPriority w:val="99"/>
    <w:semiHidden/>
    <w:rsid w:val="00A401AB"/>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1" w:defSemiHidden="0" w:defUnhideWhenUsed="0" w:defQFormat="0" w:count="267">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99"/>
    <w:lsdException w:name="caption" w:semiHidden="1" w:uiPriority="0" w:unhideWhenUsed="1" w:qFormat="1"/>
    <w:lsdException w:name="annotation reference" w:uiPriority="0"/>
    <w:lsdException w:name="Title" w:qFormat="1"/>
    <w:lsdException w:name="Subtitle" w:qFormat="1"/>
    <w:lsdException w:name="Hyperlink" w:uiPriority="99"/>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E4581A"/>
    <w:rPr>
      <w:noProof/>
    </w:rPr>
  </w:style>
  <w:style w:type="paragraph" w:styleId="Heading1">
    <w:name w:val="heading 1"/>
    <w:next w:val="1HeadingText"/>
    <w:link w:val="Heading1Char"/>
    <w:qFormat/>
    <w:rsid w:val="001332E1"/>
    <w:pPr>
      <w:numPr>
        <w:numId w:val="9"/>
      </w:numPr>
      <w:spacing w:before="120"/>
      <w:ind w:left="0"/>
      <w:outlineLvl w:val="0"/>
    </w:pPr>
    <w:rPr>
      <w:b/>
      <w:noProof/>
      <w:sz w:val="22"/>
    </w:rPr>
  </w:style>
  <w:style w:type="paragraph" w:styleId="Heading2">
    <w:name w:val="heading 2"/>
    <w:next w:val="AHeadingText"/>
    <w:link w:val="Heading2Char"/>
    <w:qFormat/>
    <w:rsid w:val="00313ADB"/>
    <w:pPr>
      <w:numPr>
        <w:ilvl w:val="1"/>
        <w:numId w:val="9"/>
      </w:numPr>
      <w:spacing w:before="40"/>
      <w:outlineLvl w:val="1"/>
    </w:pPr>
    <w:rPr>
      <w:b/>
      <w:noProof/>
      <w:sz w:val="22"/>
    </w:rPr>
  </w:style>
  <w:style w:type="paragraph" w:styleId="Heading3">
    <w:name w:val="heading 3"/>
    <w:next w:val="iHeadingText"/>
    <w:link w:val="Heading3Char"/>
    <w:qFormat/>
    <w:rsid w:val="00FA020B"/>
    <w:pPr>
      <w:numPr>
        <w:ilvl w:val="2"/>
        <w:numId w:val="7"/>
      </w:numPr>
      <w:outlineLvl w:val="2"/>
    </w:pPr>
    <w:rPr>
      <w:b/>
      <w:noProof/>
      <w:sz w:val="22"/>
    </w:rPr>
  </w:style>
  <w:style w:type="paragraph" w:styleId="Heading4">
    <w:name w:val="heading 4"/>
    <w:next w:val="Normal"/>
    <w:qFormat/>
    <w:rsid w:val="009243D4"/>
    <w:pPr>
      <w:numPr>
        <w:ilvl w:val="3"/>
        <w:numId w:val="9"/>
      </w:numPr>
      <w:outlineLvl w:val="3"/>
    </w:pPr>
    <w:rPr>
      <w:noProof/>
    </w:rPr>
  </w:style>
  <w:style w:type="paragraph" w:styleId="Heading5">
    <w:name w:val="heading 5"/>
    <w:next w:val="Normal"/>
    <w:qFormat/>
    <w:rsid w:val="009243D4"/>
    <w:pPr>
      <w:numPr>
        <w:ilvl w:val="4"/>
        <w:numId w:val="9"/>
      </w:numPr>
      <w:outlineLvl w:val="4"/>
    </w:pPr>
    <w:rPr>
      <w:noProof/>
    </w:rPr>
  </w:style>
  <w:style w:type="paragraph" w:styleId="Heading6">
    <w:name w:val="heading 6"/>
    <w:next w:val="Normal"/>
    <w:qFormat/>
    <w:rsid w:val="009243D4"/>
    <w:pPr>
      <w:numPr>
        <w:ilvl w:val="5"/>
        <w:numId w:val="9"/>
      </w:numPr>
      <w:outlineLvl w:val="5"/>
    </w:pPr>
    <w:rPr>
      <w:noProof/>
    </w:rPr>
  </w:style>
  <w:style w:type="paragraph" w:styleId="Heading7">
    <w:name w:val="heading 7"/>
    <w:next w:val="Normal"/>
    <w:qFormat/>
    <w:rsid w:val="009243D4"/>
    <w:pPr>
      <w:numPr>
        <w:ilvl w:val="6"/>
        <w:numId w:val="9"/>
      </w:numPr>
      <w:outlineLvl w:val="6"/>
    </w:pPr>
    <w:rPr>
      <w:noProof/>
    </w:rPr>
  </w:style>
  <w:style w:type="paragraph" w:styleId="Heading8">
    <w:name w:val="heading 8"/>
    <w:next w:val="Normal"/>
    <w:qFormat/>
    <w:rsid w:val="009243D4"/>
    <w:pPr>
      <w:numPr>
        <w:ilvl w:val="7"/>
        <w:numId w:val="9"/>
      </w:numPr>
      <w:outlineLvl w:val="7"/>
    </w:pPr>
    <w:rPr>
      <w:noProof/>
    </w:rPr>
  </w:style>
  <w:style w:type="paragraph" w:styleId="Heading9">
    <w:name w:val="heading 9"/>
    <w:next w:val="Normal"/>
    <w:qFormat/>
    <w:rsid w:val="009243D4"/>
    <w:pPr>
      <w:numPr>
        <w:ilvl w:val="8"/>
        <w:numId w:val="9"/>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1"/>
    <w:rsid w:val="00BF33EC"/>
    <w:rPr>
      <w:noProof w:val="0"/>
      <w:sz w:val="24"/>
    </w:rPr>
  </w:style>
  <w:style w:type="paragraph" w:styleId="BodyText">
    <w:name w:val="Body Text"/>
    <w:basedOn w:val="Normal"/>
    <w:link w:val="BodyTextChar"/>
    <w:uiPriority w:val="1"/>
    <w:rsid w:val="00BF33E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Header">
    <w:name w:val="header"/>
    <w:basedOn w:val="Normal"/>
    <w:link w:val="HeaderChar"/>
    <w:rsid w:val="00BF33EC"/>
    <w:pPr>
      <w:tabs>
        <w:tab w:val="center" w:pos="4320"/>
        <w:tab w:val="right" w:pos="8640"/>
      </w:tabs>
    </w:pPr>
  </w:style>
  <w:style w:type="paragraph" w:styleId="Footer">
    <w:name w:val="footer"/>
    <w:basedOn w:val="Normal"/>
    <w:link w:val="FooterChar"/>
    <w:uiPriority w:val="99"/>
    <w:rsid w:val="00BF33EC"/>
    <w:pPr>
      <w:tabs>
        <w:tab w:val="center" w:pos="4320"/>
        <w:tab w:val="right" w:pos="8640"/>
      </w:tabs>
    </w:pPr>
  </w:style>
  <w:style w:type="paragraph" w:styleId="Title">
    <w:name w:val="Title"/>
    <w:basedOn w:val="Normal"/>
    <w:link w:val="TitleChar"/>
    <w:uiPriority w:val="1"/>
    <w:qFormat/>
    <w:rsid w:val="00F71602"/>
    <w:pPr>
      <w:jc w:val="center"/>
    </w:pPr>
    <w:rPr>
      <w:b/>
      <w:noProof w:val="0"/>
      <w:sz w:val="22"/>
    </w:rPr>
  </w:style>
  <w:style w:type="table" w:styleId="TableGrid">
    <w:name w:val="Table Grid"/>
    <w:basedOn w:val="TableNormal"/>
    <w:rsid w:val="00BF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32E1"/>
    <w:rPr>
      <w:b/>
      <w:noProof/>
      <w:sz w:val="22"/>
    </w:rPr>
  </w:style>
  <w:style w:type="paragraph" w:customStyle="1" w:styleId="1HeadingText">
    <w:name w:val="1. Heading Text"/>
    <w:basedOn w:val="BodyText"/>
    <w:link w:val="1HeadingTextCharChar"/>
    <w:autoRedefine/>
    <w:rsid w:val="0017303A"/>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uiPriority w:val="1"/>
    <w:rsid w:val="00BF33EC"/>
    <w:pPr>
      <w:ind w:left="720" w:right="720"/>
    </w:pPr>
  </w:style>
  <w:style w:type="paragraph" w:customStyle="1" w:styleId="AHeadingText">
    <w:name w:val="A Heading Text"/>
    <w:link w:val="AHeadingTextCharChar"/>
    <w:rsid w:val="00FF1745"/>
    <w:pPr>
      <w:ind w:left="432"/>
    </w:pPr>
    <w:rPr>
      <w:noProof/>
      <w:sz w:val="22"/>
      <w:szCs w:val="24"/>
    </w:rPr>
  </w:style>
  <w:style w:type="paragraph" w:customStyle="1" w:styleId="StyleHeading4Bold">
    <w:name w:val="Style Heading 4 + Bold"/>
    <w:basedOn w:val="Heading4"/>
    <w:link w:val="StyleHeading4BoldChar"/>
    <w:uiPriority w:val="1"/>
    <w:rsid w:val="00BF33EC"/>
    <w:pPr>
      <w:tabs>
        <w:tab w:val="left" w:pos="2448"/>
      </w:tabs>
      <w:ind w:left="2448" w:hanging="288"/>
    </w:pPr>
    <w:rPr>
      <w:bCs/>
      <w:sz w:val="24"/>
    </w:rPr>
  </w:style>
  <w:style w:type="character" w:customStyle="1" w:styleId="StyleHeading4BoldChar">
    <w:name w:val="Style Heading 4 + Bold Char"/>
    <w:basedOn w:val="DefaultParagraphFont"/>
    <w:link w:val="StyleHeading4Bold"/>
    <w:uiPriority w:val="1"/>
    <w:rsid w:val="00210F3A"/>
    <w:rPr>
      <w:bCs/>
      <w:noProof/>
      <w:sz w:val="24"/>
    </w:rPr>
  </w:style>
  <w:style w:type="paragraph" w:customStyle="1" w:styleId="TextIHeading-MutliPara">
    <w:name w:val="Text I Heading-Mutli Para"/>
    <w:basedOn w:val="1HeadingText"/>
    <w:uiPriority w:val="1"/>
    <w:rsid w:val="00BF33EC"/>
    <w:pPr>
      <w:spacing w:after="120"/>
    </w:pPr>
  </w:style>
  <w:style w:type="paragraph" w:customStyle="1" w:styleId="StyleBodyTextIndent85ptBold">
    <w:name w:val="Style Body Text Indent + 8.5 pt Bold"/>
    <w:basedOn w:val="BodyTextIndent"/>
    <w:uiPriority w:val="1"/>
    <w:rsid w:val="00BF33EC"/>
    <w:rPr>
      <w:b/>
      <w:bCs/>
      <w:sz w:val="17"/>
    </w:rPr>
  </w:style>
  <w:style w:type="paragraph" w:customStyle="1" w:styleId="StyleBodyTextIndent85ptCenteredLeft025">
    <w:name w:val="Style Body Text Indent + 8.5 pt Centered Left:  0.25&quot;"/>
    <w:basedOn w:val="BodyTextIndent"/>
    <w:uiPriority w:val="1"/>
    <w:rsid w:val="00BF33EC"/>
    <w:pPr>
      <w:ind w:left="360"/>
      <w:jc w:val="center"/>
    </w:pPr>
    <w:rPr>
      <w:sz w:val="17"/>
    </w:rPr>
  </w:style>
  <w:style w:type="paragraph" w:customStyle="1" w:styleId="StyleHeading2NotBold">
    <w:name w:val="Style Heading 2 + Not Bold"/>
    <w:basedOn w:val="Heading2"/>
    <w:uiPriority w:val="1"/>
    <w:rsid w:val="00CE1BED"/>
    <w:pPr>
      <w:ind w:left="1152" w:hanging="720"/>
    </w:pPr>
    <w:rPr>
      <w:b w:val="0"/>
    </w:rPr>
  </w:style>
  <w:style w:type="paragraph" w:customStyle="1" w:styleId="StyleStyleText1Bold">
    <w:name w:val="Style Style Text 1 + Bold"/>
    <w:basedOn w:val="StyleText1"/>
    <w:link w:val="StyleStyleText1BoldChar"/>
    <w:uiPriority w:val="1"/>
    <w:rsid w:val="00816485"/>
    <w:pPr>
      <w:ind w:left="288" w:firstLine="288"/>
    </w:pPr>
    <w:rPr>
      <w:b/>
      <w:bCs/>
    </w:rPr>
  </w:style>
  <w:style w:type="character" w:customStyle="1" w:styleId="Heading2Char">
    <w:name w:val="Heading 2 Char"/>
    <w:basedOn w:val="DefaultParagraphFont"/>
    <w:link w:val="Heading2"/>
    <w:rsid w:val="00313ADB"/>
    <w:rPr>
      <w:b/>
      <w:noProof/>
      <w:sz w:val="22"/>
    </w:rPr>
  </w:style>
  <w:style w:type="character" w:customStyle="1" w:styleId="StyleStyleText1BoldChar">
    <w:name w:val="Style Style Text 1 + Bold Char"/>
    <w:basedOn w:val="StyleText1CharChar"/>
    <w:link w:val="StyleStyleText1Bold"/>
    <w:uiPriority w:val="1"/>
    <w:rsid w:val="00210F3A"/>
    <w:rPr>
      <w:b/>
      <w:bCs/>
      <w:noProof/>
      <w:sz w:val="22"/>
    </w:rPr>
  </w:style>
  <w:style w:type="paragraph" w:styleId="BodyText2">
    <w:name w:val="Body Text 2"/>
    <w:basedOn w:val="Normal"/>
    <w:uiPriority w:val="1"/>
    <w:rsid w:val="00881E5C"/>
    <w:pPr>
      <w:spacing w:after="120" w:line="480" w:lineRule="auto"/>
    </w:pPr>
  </w:style>
  <w:style w:type="paragraph" w:customStyle="1" w:styleId="StyleCenteredBoxSinglesolidlineGreen45ptLinewidth">
    <w:name w:val="Style Centered Box: (Single solid line Green  4.5 pt Line width)"/>
    <w:basedOn w:val="Normal"/>
    <w:uiPriority w:val="1"/>
    <w:rsid w:val="000028D7"/>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uiPriority w:val="1"/>
    <w:rsid w:val="000028D7"/>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uiPriority w:val="1"/>
    <w:rsid w:val="00210F3A"/>
    <w:rPr>
      <w:sz w:val="24"/>
    </w:rPr>
  </w:style>
  <w:style w:type="character" w:customStyle="1" w:styleId="1HeadingTextCharChar">
    <w:name w:val="1. Heading Text Char Char"/>
    <w:basedOn w:val="BodyTextChar"/>
    <w:link w:val="1HeadingText"/>
    <w:rsid w:val="00C555A2"/>
    <w:rPr>
      <w:noProof/>
      <w:sz w:val="22"/>
      <w:szCs w:val="24"/>
    </w:rPr>
  </w:style>
  <w:style w:type="character" w:customStyle="1" w:styleId="AHeadingTextCharChar">
    <w:name w:val="A Heading Text Char Char"/>
    <w:basedOn w:val="1HeadingTextCharChar"/>
    <w:link w:val="AHeadingText"/>
    <w:rsid w:val="00FF1745"/>
    <w:rPr>
      <w:noProof/>
      <w:sz w:val="22"/>
      <w:szCs w:val="24"/>
    </w:rPr>
  </w:style>
  <w:style w:type="character" w:styleId="CommentReference">
    <w:name w:val="annotation reference"/>
    <w:basedOn w:val="DefaultParagraphFont"/>
    <w:semiHidden/>
    <w:rsid w:val="00421573"/>
    <w:rPr>
      <w:sz w:val="16"/>
      <w:szCs w:val="16"/>
    </w:rPr>
  </w:style>
  <w:style w:type="paragraph" w:styleId="CommentText">
    <w:name w:val="annotation text"/>
    <w:basedOn w:val="Normal"/>
    <w:link w:val="CommentTextChar"/>
    <w:semiHidden/>
    <w:rsid w:val="00421573"/>
  </w:style>
  <w:style w:type="paragraph" w:styleId="CommentSubject">
    <w:name w:val="annotation subject"/>
    <w:basedOn w:val="CommentText"/>
    <w:next w:val="CommentText"/>
    <w:semiHidden/>
    <w:rsid w:val="00421573"/>
    <w:rPr>
      <w:b/>
      <w:bCs/>
    </w:rPr>
  </w:style>
  <w:style w:type="paragraph" w:customStyle="1" w:styleId="1">
    <w:name w:val="1"/>
    <w:basedOn w:val="Heading3"/>
    <w:next w:val="Text1Heading"/>
    <w:uiPriority w:val="1"/>
    <w:rsid w:val="00425B68"/>
    <w:pPr>
      <w:ind w:left="1944"/>
    </w:pPr>
    <w:rPr>
      <w:b w:val="0"/>
    </w:rPr>
  </w:style>
  <w:style w:type="paragraph" w:customStyle="1" w:styleId="Text1Heading">
    <w:name w:val="Text 1 Heading"/>
    <w:basedOn w:val="Heading3"/>
    <w:link w:val="Text1HeadingChar"/>
    <w:uiPriority w:val="1"/>
    <w:rsid w:val="00425B68"/>
    <w:pPr>
      <w:ind w:left="1944"/>
    </w:pPr>
    <w:rPr>
      <w:b w:val="0"/>
    </w:rPr>
  </w:style>
  <w:style w:type="paragraph" w:customStyle="1" w:styleId="StyleText1HeadingLeft105Firstline0">
    <w:name w:val="Style Text 1 Heading + Left:  1.05&quot; First line:  0&quot;"/>
    <w:basedOn w:val="Text1Heading"/>
    <w:link w:val="StyleText1HeadingLeft105Firstline0Char"/>
    <w:uiPriority w:val="1"/>
    <w:rsid w:val="0050722A"/>
    <w:pPr>
      <w:ind w:left="1958"/>
    </w:pPr>
  </w:style>
  <w:style w:type="paragraph" w:customStyle="1" w:styleId="StyleText1">
    <w:name w:val="Style Text 1"/>
    <w:basedOn w:val="StyleText1HeadingLeft105Firstline0"/>
    <w:link w:val="StyleText1CharChar"/>
    <w:rsid w:val="00E023D4"/>
    <w:pPr>
      <w:numPr>
        <w:numId w:val="1"/>
      </w:numPr>
      <w:tabs>
        <w:tab w:val="left" w:pos="1296"/>
      </w:tabs>
    </w:pPr>
  </w:style>
  <w:style w:type="character" w:customStyle="1" w:styleId="Heading3Char">
    <w:name w:val="Heading 3 Char"/>
    <w:basedOn w:val="DefaultParagraphFont"/>
    <w:link w:val="Heading3"/>
    <w:rsid w:val="00FA020B"/>
    <w:rPr>
      <w:b/>
      <w:noProof/>
      <w:sz w:val="22"/>
    </w:rPr>
  </w:style>
  <w:style w:type="character" w:customStyle="1" w:styleId="Text1HeadingChar">
    <w:name w:val="Text 1 Heading Char"/>
    <w:basedOn w:val="Heading3Char"/>
    <w:link w:val="Text1Heading"/>
    <w:uiPriority w:val="1"/>
    <w:rsid w:val="00210F3A"/>
    <w:rPr>
      <w:b/>
      <w:noProof/>
      <w:sz w:val="22"/>
    </w:rPr>
  </w:style>
  <w:style w:type="paragraph" w:styleId="BlockText">
    <w:name w:val="Block Text"/>
    <w:basedOn w:val="Normal"/>
    <w:uiPriority w:val="1"/>
    <w:rsid w:val="00EA7C68"/>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uiPriority w:val="1"/>
    <w:rsid w:val="00210F3A"/>
    <w:rPr>
      <w:b/>
      <w:noProof/>
      <w:sz w:val="22"/>
    </w:rPr>
  </w:style>
  <w:style w:type="character" w:customStyle="1" w:styleId="StyleText1CharChar">
    <w:name w:val="Style Text 1 Char Char"/>
    <w:basedOn w:val="StyleText1HeadingLeft105Firstline0Char"/>
    <w:link w:val="StyleText1"/>
    <w:rsid w:val="00E023D4"/>
    <w:rPr>
      <w:b/>
      <w:noProof/>
      <w:sz w:val="22"/>
    </w:rPr>
  </w:style>
  <w:style w:type="paragraph" w:customStyle="1" w:styleId="StyleText1HeadingLeft105Firstline0L">
    <w:name w:val="Style Text 1 Heading + Left:  1.05&quot; First line:  0&quot; + L..."/>
    <w:basedOn w:val="StyleText1"/>
    <w:link w:val="StyleText1HeadingLeft105Firstline0LCharChar"/>
    <w:uiPriority w:val="1"/>
    <w:rsid w:val="0048076E"/>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uiPriority w:val="1"/>
    <w:rsid w:val="00210F3A"/>
    <w:rPr>
      <w:b/>
      <w:bCs/>
      <w:noProof/>
      <w:sz w:val="22"/>
    </w:rPr>
  </w:style>
  <w:style w:type="numbering" w:customStyle="1" w:styleId="StyleNumbered">
    <w:name w:val="Style Numbered"/>
    <w:basedOn w:val="NoList"/>
    <w:rsid w:val="00552C58"/>
    <w:pPr>
      <w:numPr>
        <w:numId w:val="2"/>
      </w:numPr>
    </w:pPr>
  </w:style>
  <w:style w:type="character" w:customStyle="1" w:styleId="TitleChar">
    <w:name w:val="Title Char"/>
    <w:basedOn w:val="DefaultParagraphFont"/>
    <w:link w:val="Title"/>
    <w:uiPriority w:val="1"/>
    <w:rsid w:val="00210F3A"/>
    <w:rPr>
      <w:b/>
      <w:sz w:val="22"/>
    </w:rPr>
  </w:style>
  <w:style w:type="paragraph" w:customStyle="1" w:styleId="StyleBodyTextIndentLeft0Before6pt">
    <w:name w:val="Style Body Text Indent + Left:  0&quot; Before:  6 pt"/>
    <w:basedOn w:val="BodyTextIndent"/>
    <w:link w:val="StyleBodyTextIndentLeft0Before6ptChar"/>
    <w:uiPriority w:val="1"/>
    <w:rsid w:val="00174A14"/>
    <w:pPr>
      <w:spacing w:before="40" w:after="40"/>
    </w:pPr>
    <w:rPr>
      <w:sz w:val="22"/>
    </w:rPr>
  </w:style>
  <w:style w:type="paragraph" w:customStyle="1" w:styleId="Style18ptBoldCenteredBoxSinglesolidlineIndigo225">
    <w:name w:val="Style 18 pt Bold Centered Box: (Single solid line Indigo  2.25..."/>
    <w:basedOn w:val="Normal"/>
    <w:uiPriority w:val="1"/>
    <w:rsid w:val="00F71602"/>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uiPriority w:val="1"/>
    <w:rsid w:val="00F71602"/>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1602"/>
    <w:rPr>
      <w:bCs/>
      <w:u w:val="single"/>
    </w:rPr>
  </w:style>
  <w:style w:type="paragraph" w:customStyle="1" w:styleId="StyleStyleBodyTextIndentLeft0Before6ptBoldItal">
    <w:name w:val="Style Style Body Text Indent + Left:  0&quot; Before:  6 pt + Bold Ital..."/>
    <w:basedOn w:val="StyleBodyTextIndentLeft0Before6pt"/>
    <w:uiPriority w:val="1"/>
    <w:rsid w:val="00174A14"/>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uiPriority w:val="1"/>
    <w:rsid w:val="00174A14"/>
    <w:pPr>
      <w:tabs>
        <w:tab w:val="left" w:pos="720"/>
      </w:tabs>
    </w:pPr>
    <w:rPr>
      <w:b/>
      <w:bCs/>
    </w:rPr>
  </w:style>
  <w:style w:type="character" w:customStyle="1" w:styleId="BodyTextIndentChar">
    <w:name w:val="Body Text Indent Char"/>
    <w:basedOn w:val="DefaultParagraphFont"/>
    <w:link w:val="BodyTextIndent"/>
    <w:uiPriority w:val="1"/>
    <w:rsid w:val="00210F3A"/>
    <w:rPr>
      <w:sz w:val="24"/>
    </w:rPr>
  </w:style>
  <w:style w:type="character" w:customStyle="1" w:styleId="StyleBodyTextIndentLeft0Before6ptChar">
    <w:name w:val="Style Body Text Indent + Left:  0&quot; Before:  6 pt Char"/>
    <w:basedOn w:val="BodyTextIndentChar"/>
    <w:link w:val="StyleBodyTextIndentLeft0Before6pt"/>
    <w:uiPriority w:val="1"/>
    <w:rsid w:val="00210F3A"/>
    <w:rPr>
      <w:sz w:val="22"/>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uiPriority w:val="1"/>
    <w:rsid w:val="00210F3A"/>
    <w:rPr>
      <w:b/>
      <w:bCs/>
      <w:sz w:val="22"/>
    </w:rPr>
  </w:style>
  <w:style w:type="numbering" w:customStyle="1" w:styleId="StyleStyleBodyTextIndentLeft0Before6ptBold1">
    <w:name w:val="Style Style Body Text Indent + Left:  0&quot; Before:  6 pt + Bold1"/>
    <w:basedOn w:val="NoList"/>
    <w:rsid w:val="00174A14"/>
    <w:pPr>
      <w:numPr>
        <w:numId w:val="3"/>
      </w:numPr>
    </w:pPr>
  </w:style>
  <w:style w:type="paragraph" w:customStyle="1" w:styleId="iHeadingText">
    <w:name w:val="i. Heading Text"/>
    <w:basedOn w:val="Normal"/>
    <w:link w:val="iHeadingTextChar"/>
    <w:rsid w:val="00FA020B"/>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uiPriority w:val="1"/>
    <w:rsid w:val="009D4016"/>
    <w:pPr>
      <w:ind w:left="1008" w:hanging="288"/>
    </w:pPr>
    <w:rPr>
      <w:b w:val="0"/>
    </w:rPr>
  </w:style>
  <w:style w:type="paragraph" w:customStyle="1" w:styleId="StyleHeading3NotBold1">
    <w:name w:val="Style Heading 3 + Not Bold1"/>
    <w:basedOn w:val="Heading3"/>
    <w:uiPriority w:val="1"/>
    <w:rsid w:val="009D4016"/>
    <w:pPr>
      <w:ind w:left="1008" w:hanging="288"/>
    </w:pPr>
    <w:rPr>
      <w:b w:val="0"/>
    </w:rPr>
  </w:style>
  <w:style w:type="character" w:customStyle="1" w:styleId="Heading1CharChar">
    <w:name w:val="Heading 1 Char Char"/>
    <w:basedOn w:val="DefaultParagraphFont"/>
    <w:uiPriority w:val="1"/>
    <w:rsid w:val="00280E0F"/>
    <w:rPr>
      <w:b/>
      <w:noProof/>
      <w:sz w:val="22"/>
      <w:lang w:val="en-US" w:eastAsia="en-US" w:bidi="ar-SA"/>
    </w:rPr>
  </w:style>
  <w:style w:type="character" w:styleId="Hyperlink">
    <w:name w:val="Hyperlink"/>
    <w:basedOn w:val="DefaultParagraphFont"/>
    <w:uiPriority w:val="99"/>
    <w:rsid w:val="00350346"/>
    <w:rPr>
      <w:color w:val="0000FF"/>
      <w:u w:val="single"/>
    </w:rPr>
  </w:style>
  <w:style w:type="paragraph" w:styleId="TOC1">
    <w:name w:val="toc 1"/>
    <w:basedOn w:val="Normal"/>
    <w:next w:val="Normal"/>
    <w:autoRedefine/>
    <w:uiPriority w:val="39"/>
    <w:rsid w:val="004454E4"/>
    <w:pPr>
      <w:pBdr>
        <w:top w:val="single" w:sz="18" w:space="1" w:color="333399"/>
        <w:left w:val="single" w:sz="18" w:space="4" w:color="333399"/>
        <w:bottom w:val="single" w:sz="18" w:space="1" w:color="333399"/>
        <w:right w:val="single" w:sz="18" w:space="4" w:color="333399"/>
      </w:pBdr>
      <w:tabs>
        <w:tab w:val="right" w:leader="dot" w:pos="9360"/>
      </w:tabs>
    </w:pPr>
  </w:style>
  <w:style w:type="character" w:styleId="PageNumber">
    <w:name w:val="page number"/>
    <w:basedOn w:val="DefaultParagraphFont"/>
    <w:uiPriority w:val="1"/>
    <w:rsid w:val="00D17E51"/>
  </w:style>
  <w:style w:type="character" w:customStyle="1" w:styleId="iHeadingTextChar">
    <w:name w:val="i. Heading Text Char"/>
    <w:basedOn w:val="DefaultParagraphFont"/>
    <w:link w:val="iHeadingText"/>
    <w:rsid w:val="00FA020B"/>
    <w:rPr>
      <w:noProof/>
      <w:sz w:val="22"/>
      <w:lang w:val="en-US" w:eastAsia="en-US" w:bidi="ar-SA"/>
    </w:rPr>
  </w:style>
  <w:style w:type="paragraph" w:customStyle="1" w:styleId="Level1">
    <w:name w:val="Level 1"/>
    <w:basedOn w:val="Normal"/>
    <w:rsid w:val="006B3421"/>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6B3421"/>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6B3421"/>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uiPriority w:val="34"/>
    <w:qFormat/>
    <w:rsid w:val="00FB20F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871DAB"/>
    <w:pPr>
      <w:spacing w:before="80" w:after="80"/>
      <w:jc w:val="both"/>
    </w:pPr>
    <w:rPr>
      <w:b/>
      <w:bCs/>
      <w:caps/>
      <w:sz w:val="22"/>
    </w:rPr>
  </w:style>
  <w:style w:type="paragraph" w:styleId="BalloonText">
    <w:name w:val="Balloon Text"/>
    <w:basedOn w:val="Normal"/>
    <w:semiHidden/>
    <w:rsid w:val="003C41C4"/>
    <w:rPr>
      <w:rFonts w:ascii="Tahoma" w:hAnsi="Tahoma" w:cs="Tahoma"/>
      <w:sz w:val="16"/>
      <w:szCs w:val="16"/>
    </w:rPr>
  </w:style>
  <w:style w:type="character" w:customStyle="1" w:styleId="CommentTextChar">
    <w:name w:val="Comment Text Char"/>
    <w:basedOn w:val="DefaultParagraphFont"/>
    <w:link w:val="CommentText"/>
    <w:semiHidden/>
    <w:rsid w:val="005F7B12"/>
    <w:rPr>
      <w:noProof/>
      <w:lang w:val="en-US" w:eastAsia="en-US" w:bidi="ar-SA"/>
    </w:rPr>
  </w:style>
  <w:style w:type="paragraph" w:customStyle="1" w:styleId="StyleHeading3NotBold2">
    <w:name w:val="Style Heading 3 + Not Bold2"/>
    <w:basedOn w:val="Heading3"/>
    <w:link w:val="StyleHeading3NotBold2Char"/>
    <w:rsid w:val="00667BE2"/>
    <w:pPr>
      <w:ind w:left="806" w:firstLine="0"/>
    </w:pPr>
    <w:rPr>
      <w:b w:val="0"/>
    </w:rPr>
  </w:style>
  <w:style w:type="numbering" w:styleId="111111">
    <w:name w:val="Outline List 2"/>
    <w:basedOn w:val="NoList"/>
    <w:semiHidden/>
    <w:rsid w:val="00E4581A"/>
    <w:pPr>
      <w:numPr>
        <w:numId w:val="6"/>
      </w:numPr>
    </w:pPr>
  </w:style>
  <w:style w:type="character" w:customStyle="1" w:styleId="StyleHeading3NotBold2Char">
    <w:name w:val="Style Heading 3 + Not Bold2 Char"/>
    <w:basedOn w:val="Heading3Char"/>
    <w:link w:val="StyleHeading3NotBold2"/>
    <w:rsid w:val="00667BE2"/>
    <w:rPr>
      <w:b/>
      <w:noProof/>
      <w:sz w:val="22"/>
    </w:rPr>
  </w:style>
  <w:style w:type="character" w:customStyle="1" w:styleId="StyleHeading3NotBoldChar">
    <w:name w:val="Style Heading 3 + Not Bold Char"/>
    <w:basedOn w:val="Heading3Char"/>
    <w:link w:val="StyleHeading3NotBold"/>
    <w:uiPriority w:val="1"/>
    <w:rsid w:val="00506926"/>
    <w:rPr>
      <w:b/>
      <w:noProof/>
      <w:sz w:val="22"/>
    </w:rPr>
  </w:style>
  <w:style w:type="paragraph" w:customStyle="1" w:styleId="StyleHeading3NotBold3">
    <w:name w:val="Style Heading 3 + Not Bold3"/>
    <w:basedOn w:val="Heading3"/>
    <w:rsid w:val="005507C7"/>
    <w:pPr>
      <w:ind w:left="806" w:firstLine="0"/>
    </w:pPr>
    <w:rPr>
      <w:b w:val="0"/>
    </w:rPr>
  </w:style>
  <w:style w:type="paragraph" w:customStyle="1" w:styleId="StyleHeading2Before0pt">
    <w:name w:val="Style Heading 2 + Before:  0 pt"/>
    <w:basedOn w:val="Heading2"/>
    <w:rsid w:val="00E023D4"/>
    <w:pPr>
      <w:numPr>
        <w:numId w:val="1"/>
      </w:numPr>
      <w:spacing w:before="0"/>
    </w:pPr>
    <w:rPr>
      <w:bCs/>
    </w:rPr>
  </w:style>
  <w:style w:type="paragraph" w:styleId="DocumentMap">
    <w:name w:val="Document Map"/>
    <w:basedOn w:val="Normal"/>
    <w:semiHidden/>
    <w:rsid w:val="007A6027"/>
    <w:pPr>
      <w:shd w:val="clear" w:color="auto" w:fill="000080"/>
    </w:pPr>
    <w:rPr>
      <w:rFonts w:ascii="Tahoma" w:hAnsi="Tahoma" w:cs="Tahoma"/>
    </w:rPr>
  </w:style>
  <w:style w:type="character" w:customStyle="1" w:styleId="CharChar5">
    <w:name w:val="Char Char5"/>
    <w:basedOn w:val="DefaultParagraphFont"/>
    <w:rsid w:val="003A7BFA"/>
    <w:rPr>
      <w:b/>
      <w:noProof/>
      <w:sz w:val="22"/>
      <w:lang w:val="en-US" w:eastAsia="en-US" w:bidi="ar-SA"/>
    </w:rPr>
  </w:style>
  <w:style w:type="character" w:customStyle="1" w:styleId="dropcap">
    <w:name w:val="dropcap"/>
    <w:basedOn w:val="DefaultParagraphFont"/>
    <w:rsid w:val="001E562D"/>
  </w:style>
  <w:style w:type="character" w:customStyle="1" w:styleId="FooterChar">
    <w:name w:val="Footer Char"/>
    <w:link w:val="Footer"/>
    <w:uiPriority w:val="99"/>
    <w:locked/>
    <w:rsid w:val="00A9290A"/>
    <w:rPr>
      <w:noProof/>
    </w:rPr>
  </w:style>
  <w:style w:type="paragraph" w:customStyle="1" w:styleId="Default">
    <w:name w:val="Default"/>
    <w:rsid w:val="005B1B49"/>
    <w:pPr>
      <w:autoSpaceDE w:val="0"/>
      <w:autoSpaceDN w:val="0"/>
      <w:adjustRightInd w:val="0"/>
    </w:pPr>
    <w:rPr>
      <w:color w:val="000000"/>
      <w:sz w:val="24"/>
      <w:szCs w:val="24"/>
    </w:rPr>
  </w:style>
  <w:style w:type="paragraph" w:customStyle="1" w:styleId="YEXH-DEFINITIONSNormal">
    <w:name w:val="YEX.H-DEFINITIONS_Normal"/>
    <w:qFormat/>
    <w:rsid w:val="00FA3A00"/>
    <w:rPr>
      <w:noProof/>
    </w:rPr>
  </w:style>
  <w:style w:type="character" w:styleId="FollowedHyperlink">
    <w:name w:val="FollowedHyperlink"/>
    <w:basedOn w:val="DefaultParagraphFont"/>
    <w:uiPriority w:val="1"/>
    <w:rsid w:val="00497C89"/>
    <w:rPr>
      <w:color w:val="800080" w:themeColor="followedHyperlink"/>
      <w:u w:val="single"/>
    </w:rPr>
  </w:style>
  <w:style w:type="paragraph" w:customStyle="1" w:styleId="CM2">
    <w:name w:val="CM2"/>
    <w:basedOn w:val="Default"/>
    <w:next w:val="Default"/>
    <w:uiPriority w:val="99"/>
    <w:rsid w:val="00997D87"/>
    <w:pPr>
      <w:spacing w:line="231" w:lineRule="atLeast"/>
    </w:pPr>
    <w:rPr>
      <w:rFonts w:ascii="Arial" w:eastAsia="Calibri" w:hAnsi="Arial" w:cs="Arial"/>
      <w:color w:val="auto"/>
    </w:rPr>
  </w:style>
  <w:style w:type="character" w:customStyle="1" w:styleId="HeaderChar">
    <w:name w:val="Header Char"/>
    <w:basedOn w:val="DefaultParagraphFont"/>
    <w:link w:val="Header"/>
    <w:rsid w:val="00534689"/>
    <w:rPr>
      <w:noProof/>
    </w:rPr>
  </w:style>
  <w:style w:type="paragraph" w:customStyle="1" w:styleId="StyleTitleArial14pt">
    <w:name w:val="Style Title + Arial 14 pt"/>
    <w:basedOn w:val="Title"/>
    <w:rsid w:val="00534689"/>
    <w:pPr>
      <w:spacing w:before="120" w:after="120"/>
    </w:pPr>
    <w:rPr>
      <w:rFonts w:ascii="Arial" w:hAnsi="Arial"/>
      <w:bCs/>
      <w:caps/>
      <w:kern w:val="28"/>
      <w:sz w:val="28"/>
    </w:rPr>
  </w:style>
  <w:style w:type="paragraph" w:styleId="TOC2">
    <w:name w:val="toc 2"/>
    <w:basedOn w:val="Normal"/>
    <w:next w:val="Normal"/>
    <w:autoRedefine/>
    <w:uiPriority w:val="39"/>
    <w:unhideWhenUsed/>
    <w:rsid w:val="00AE3457"/>
    <w:pPr>
      <w:spacing w:after="100" w:line="276" w:lineRule="auto"/>
      <w:ind w:left="220"/>
    </w:pPr>
    <w:rPr>
      <w:rFonts w:asciiTheme="minorHAnsi" w:eastAsiaTheme="minorEastAsia" w:hAnsiTheme="minorHAnsi" w:cstheme="minorBidi"/>
      <w:noProof w:val="0"/>
      <w:sz w:val="22"/>
      <w:szCs w:val="22"/>
    </w:rPr>
  </w:style>
  <w:style w:type="paragraph" w:styleId="TOC3">
    <w:name w:val="toc 3"/>
    <w:basedOn w:val="Normal"/>
    <w:next w:val="Normal"/>
    <w:autoRedefine/>
    <w:uiPriority w:val="39"/>
    <w:unhideWhenUsed/>
    <w:rsid w:val="00AE3457"/>
    <w:pPr>
      <w:spacing w:after="100" w:line="276" w:lineRule="auto"/>
      <w:ind w:left="440"/>
    </w:pPr>
    <w:rPr>
      <w:rFonts w:asciiTheme="minorHAnsi" w:eastAsiaTheme="minorEastAsia" w:hAnsiTheme="minorHAnsi" w:cstheme="minorBidi"/>
      <w:noProof w:val="0"/>
      <w:sz w:val="22"/>
      <w:szCs w:val="22"/>
    </w:rPr>
  </w:style>
  <w:style w:type="paragraph" w:styleId="TOC4">
    <w:name w:val="toc 4"/>
    <w:basedOn w:val="Normal"/>
    <w:next w:val="Normal"/>
    <w:autoRedefine/>
    <w:uiPriority w:val="39"/>
    <w:unhideWhenUsed/>
    <w:rsid w:val="00AE3457"/>
    <w:pPr>
      <w:spacing w:after="100" w:line="276" w:lineRule="auto"/>
      <w:ind w:left="660"/>
    </w:pPr>
    <w:rPr>
      <w:rFonts w:asciiTheme="minorHAnsi" w:eastAsiaTheme="minorEastAsia" w:hAnsiTheme="minorHAnsi" w:cstheme="minorBidi"/>
      <w:noProof w:val="0"/>
      <w:sz w:val="22"/>
      <w:szCs w:val="22"/>
    </w:rPr>
  </w:style>
  <w:style w:type="paragraph" w:styleId="TOC5">
    <w:name w:val="toc 5"/>
    <w:basedOn w:val="Normal"/>
    <w:next w:val="Normal"/>
    <w:autoRedefine/>
    <w:uiPriority w:val="39"/>
    <w:unhideWhenUsed/>
    <w:rsid w:val="00AE3457"/>
    <w:pPr>
      <w:spacing w:after="100" w:line="276" w:lineRule="auto"/>
      <w:ind w:left="880"/>
    </w:pPr>
    <w:rPr>
      <w:rFonts w:asciiTheme="minorHAnsi" w:eastAsiaTheme="minorEastAsia" w:hAnsiTheme="minorHAnsi" w:cstheme="minorBidi"/>
      <w:noProof w:val="0"/>
      <w:sz w:val="22"/>
      <w:szCs w:val="22"/>
    </w:rPr>
  </w:style>
  <w:style w:type="paragraph" w:styleId="TOC6">
    <w:name w:val="toc 6"/>
    <w:basedOn w:val="Normal"/>
    <w:next w:val="Normal"/>
    <w:autoRedefine/>
    <w:uiPriority w:val="39"/>
    <w:unhideWhenUsed/>
    <w:rsid w:val="00AE3457"/>
    <w:pPr>
      <w:spacing w:after="100" w:line="276" w:lineRule="auto"/>
      <w:ind w:left="1100"/>
    </w:pPr>
    <w:rPr>
      <w:rFonts w:asciiTheme="minorHAnsi" w:eastAsiaTheme="minorEastAsia" w:hAnsiTheme="minorHAnsi" w:cstheme="minorBidi"/>
      <w:noProof w:val="0"/>
      <w:sz w:val="22"/>
      <w:szCs w:val="22"/>
    </w:rPr>
  </w:style>
  <w:style w:type="paragraph" w:styleId="TOC7">
    <w:name w:val="toc 7"/>
    <w:basedOn w:val="Normal"/>
    <w:next w:val="Normal"/>
    <w:autoRedefine/>
    <w:uiPriority w:val="39"/>
    <w:unhideWhenUsed/>
    <w:rsid w:val="00AE3457"/>
    <w:pPr>
      <w:spacing w:after="100" w:line="276" w:lineRule="auto"/>
      <w:ind w:left="1320"/>
    </w:pPr>
    <w:rPr>
      <w:rFonts w:asciiTheme="minorHAnsi" w:eastAsiaTheme="minorEastAsia" w:hAnsiTheme="minorHAnsi" w:cstheme="minorBidi"/>
      <w:noProof w:val="0"/>
      <w:sz w:val="22"/>
      <w:szCs w:val="22"/>
    </w:rPr>
  </w:style>
  <w:style w:type="paragraph" w:styleId="TOC8">
    <w:name w:val="toc 8"/>
    <w:basedOn w:val="Normal"/>
    <w:next w:val="Normal"/>
    <w:autoRedefine/>
    <w:uiPriority w:val="39"/>
    <w:unhideWhenUsed/>
    <w:rsid w:val="00AE3457"/>
    <w:pPr>
      <w:spacing w:after="100" w:line="276" w:lineRule="auto"/>
      <w:ind w:left="1540"/>
    </w:pPr>
    <w:rPr>
      <w:rFonts w:asciiTheme="minorHAnsi" w:eastAsiaTheme="minorEastAsia" w:hAnsiTheme="minorHAnsi" w:cstheme="minorBidi"/>
      <w:noProof w:val="0"/>
      <w:sz w:val="22"/>
      <w:szCs w:val="22"/>
    </w:rPr>
  </w:style>
  <w:style w:type="paragraph" w:styleId="TOC9">
    <w:name w:val="toc 9"/>
    <w:basedOn w:val="Normal"/>
    <w:next w:val="Normal"/>
    <w:autoRedefine/>
    <w:uiPriority w:val="39"/>
    <w:unhideWhenUsed/>
    <w:rsid w:val="00AE3457"/>
    <w:pPr>
      <w:spacing w:after="100" w:line="276" w:lineRule="auto"/>
      <w:ind w:left="1760"/>
    </w:pPr>
    <w:rPr>
      <w:rFonts w:asciiTheme="minorHAnsi" w:eastAsiaTheme="minorEastAsia" w:hAnsiTheme="minorHAnsi" w:cstheme="minorBidi"/>
      <w:noProof w:val="0"/>
      <w:sz w:val="22"/>
      <w:szCs w:val="22"/>
    </w:rPr>
  </w:style>
  <w:style w:type="paragraph" w:styleId="BodyTextIndent3">
    <w:name w:val="Body Text Indent 3"/>
    <w:basedOn w:val="Normal"/>
    <w:link w:val="BodyTextIndent3Char"/>
    <w:uiPriority w:val="1"/>
    <w:rsid w:val="009D4431"/>
    <w:pPr>
      <w:spacing w:after="120"/>
      <w:ind w:left="360"/>
    </w:pPr>
    <w:rPr>
      <w:sz w:val="16"/>
      <w:szCs w:val="16"/>
    </w:rPr>
  </w:style>
  <w:style w:type="character" w:customStyle="1" w:styleId="BodyTextIndent3Char">
    <w:name w:val="Body Text Indent 3 Char"/>
    <w:basedOn w:val="DefaultParagraphFont"/>
    <w:link w:val="BodyTextIndent3"/>
    <w:uiPriority w:val="1"/>
    <w:rsid w:val="009D4431"/>
    <w:rPr>
      <w:noProof/>
      <w:sz w:val="16"/>
      <w:szCs w:val="16"/>
    </w:rPr>
  </w:style>
  <w:style w:type="paragraph" w:customStyle="1" w:styleId="Heading2-Contracts">
    <w:name w:val="Heading 2 - Contracts"/>
    <w:basedOn w:val="Heading2"/>
    <w:link w:val="Heading2-ContractsChar"/>
    <w:autoRedefine/>
    <w:rsid w:val="008E2852"/>
    <w:pPr>
      <w:widowControl w:val="0"/>
      <w:numPr>
        <w:ilvl w:val="0"/>
        <w:numId w:val="37"/>
      </w:numPr>
      <w:spacing w:before="240"/>
      <w:ind w:left="450" w:hanging="720"/>
      <w:jc w:val="both"/>
    </w:pPr>
    <w:rPr>
      <w:rFonts w:ascii="Arial" w:hAnsi="Arial" w:cs="Arial"/>
      <w:noProof w:val="0"/>
      <w:snapToGrid w:val="0"/>
      <w:sz w:val="24"/>
      <w:u w:val="single"/>
    </w:rPr>
  </w:style>
  <w:style w:type="character" w:customStyle="1" w:styleId="Heading2-ContractsChar">
    <w:name w:val="Heading 2 - Contracts Char"/>
    <w:basedOn w:val="DefaultParagraphFont"/>
    <w:link w:val="Heading2-Contracts"/>
    <w:rsid w:val="008E2852"/>
    <w:rPr>
      <w:rFonts w:ascii="Arial" w:hAnsi="Arial" w:cs="Arial"/>
      <w:b/>
      <w:snapToGrid w:val="0"/>
      <w:sz w:val="24"/>
      <w:u w:val="single"/>
    </w:rPr>
  </w:style>
  <w:style w:type="character" w:customStyle="1" w:styleId="apple-converted-space">
    <w:name w:val="apple-converted-space"/>
    <w:basedOn w:val="DefaultParagraphFont"/>
    <w:rsid w:val="00C83BE7"/>
  </w:style>
</w:styles>
</file>

<file path=word/webSettings.xml><?xml version="1.0" encoding="utf-8"?>
<w:webSettings xmlns:r="http://schemas.openxmlformats.org/officeDocument/2006/relationships" xmlns:w="http://schemas.openxmlformats.org/wordprocessingml/2006/main">
  <w:divs>
    <w:div w:id="17109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www.ecfr.gov/" TargetMode="External"/><Relationship Id="rId3" Type="http://schemas.openxmlformats.org/officeDocument/2006/relationships/customXml" Target="../customXml/item3.xml"/><Relationship Id="rId21" Type="http://schemas.openxmlformats.org/officeDocument/2006/relationships/hyperlink" Target="http://www.access.gpo.gov/nara/cfr/cfr-table-search.htm1"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pls.gov" TargetMode="External"/><Relationship Id="rId25" Type="http://schemas.openxmlformats.org/officeDocument/2006/relationships/hyperlink" Target="http://www.access.gpo.gov/nara/cfr/cfr-table-search.htm1"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ecfr.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access.gpo.gov/nara/cfr/cfr-table-search.htm1"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ecfr.gov/" TargetMode="External"/><Relationship Id="rId27" Type="http://schemas.openxmlformats.org/officeDocument/2006/relationships/hyperlink" Target="http://fedgov.dnb.com/webform" TargetMode="External"/><Relationship Id="rId30" Type="http://schemas.openxmlformats.org/officeDocument/2006/relationships/footer" Target="footer8.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3243B-4581-4C5C-A11C-60A320E5795F}">
  <ds:schemaRefs>
    <ds:schemaRef ds:uri="http://schemas.openxmlformats.org/officeDocument/2006/bibliography"/>
  </ds:schemaRefs>
</ds:datastoreItem>
</file>

<file path=customXml/itemProps2.xml><?xml version="1.0" encoding="utf-8"?>
<ds:datastoreItem xmlns:ds="http://schemas.openxmlformats.org/officeDocument/2006/customXml" ds:itemID="{752367DD-7F43-474B-93EA-7845F48D4E7F}">
  <ds:schemaRefs>
    <ds:schemaRef ds:uri="http://schemas.openxmlformats.org/officeDocument/2006/bibliography"/>
  </ds:schemaRefs>
</ds:datastoreItem>
</file>

<file path=customXml/itemProps3.xml><?xml version="1.0" encoding="utf-8"?>
<ds:datastoreItem xmlns:ds="http://schemas.openxmlformats.org/officeDocument/2006/customXml" ds:itemID="{38DA3CD1-77E6-4E87-B525-5C6D7B73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65</Pages>
  <Words>29210</Words>
  <Characters>166255</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CWCB_NRCS_EWPContract</vt:lpstr>
    </vt:vector>
  </TitlesOfParts>
  <Company>State of Colorado</Company>
  <LinksUpToDate>false</LinksUpToDate>
  <CharactersWithSpaces>195075</CharactersWithSpaces>
  <SharedDoc>false</SharedDoc>
  <HLinks>
    <vt:vector size="168" baseType="variant">
      <vt:variant>
        <vt:i4>1638415</vt:i4>
      </vt:variant>
      <vt:variant>
        <vt:i4>303</vt:i4>
      </vt:variant>
      <vt:variant>
        <vt:i4>0</vt:i4>
      </vt:variant>
      <vt:variant>
        <vt:i4>5</vt:i4>
      </vt:variant>
      <vt:variant>
        <vt:lpwstr>http://fedgov.dnb.com/webform</vt:lpwstr>
      </vt:variant>
      <vt:variant>
        <vt:lpwstr/>
      </vt:variant>
      <vt:variant>
        <vt:i4>4980802</vt:i4>
      </vt:variant>
      <vt:variant>
        <vt:i4>300</vt:i4>
      </vt:variant>
      <vt:variant>
        <vt:i4>0</vt:i4>
      </vt:variant>
      <vt:variant>
        <vt:i4>5</vt:i4>
      </vt:variant>
      <vt:variant>
        <vt:lpwstr>http://www.epls.gov/</vt:lpwstr>
      </vt:variant>
      <vt:variant>
        <vt:lpwstr/>
      </vt:variant>
      <vt:variant>
        <vt:i4>1441842</vt:i4>
      </vt:variant>
      <vt:variant>
        <vt:i4>158</vt:i4>
      </vt:variant>
      <vt:variant>
        <vt:i4>0</vt:i4>
      </vt:variant>
      <vt:variant>
        <vt:i4>5</vt:i4>
      </vt:variant>
      <vt:variant>
        <vt:lpwstr/>
      </vt:variant>
      <vt:variant>
        <vt:lpwstr>_Toc428287669</vt:lpwstr>
      </vt:variant>
      <vt:variant>
        <vt:i4>1441842</vt:i4>
      </vt:variant>
      <vt:variant>
        <vt:i4>152</vt:i4>
      </vt:variant>
      <vt:variant>
        <vt:i4>0</vt:i4>
      </vt:variant>
      <vt:variant>
        <vt:i4>5</vt:i4>
      </vt:variant>
      <vt:variant>
        <vt:lpwstr/>
      </vt:variant>
      <vt:variant>
        <vt:lpwstr>_Toc428287668</vt:lpwstr>
      </vt:variant>
      <vt:variant>
        <vt:i4>1441842</vt:i4>
      </vt:variant>
      <vt:variant>
        <vt:i4>146</vt:i4>
      </vt:variant>
      <vt:variant>
        <vt:i4>0</vt:i4>
      </vt:variant>
      <vt:variant>
        <vt:i4>5</vt:i4>
      </vt:variant>
      <vt:variant>
        <vt:lpwstr/>
      </vt:variant>
      <vt:variant>
        <vt:lpwstr>_Toc428287667</vt:lpwstr>
      </vt:variant>
      <vt:variant>
        <vt:i4>1441842</vt:i4>
      </vt:variant>
      <vt:variant>
        <vt:i4>140</vt:i4>
      </vt:variant>
      <vt:variant>
        <vt:i4>0</vt:i4>
      </vt:variant>
      <vt:variant>
        <vt:i4>5</vt:i4>
      </vt:variant>
      <vt:variant>
        <vt:lpwstr/>
      </vt:variant>
      <vt:variant>
        <vt:lpwstr>_Toc428287666</vt:lpwstr>
      </vt:variant>
      <vt:variant>
        <vt:i4>1441842</vt:i4>
      </vt:variant>
      <vt:variant>
        <vt:i4>134</vt:i4>
      </vt:variant>
      <vt:variant>
        <vt:i4>0</vt:i4>
      </vt:variant>
      <vt:variant>
        <vt:i4>5</vt:i4>
      </vt:variant>
      <vt:variant>
        <vt:lpwstr/>
      </vt:variant>
      <vt:variant>
        <vt:lpwstr>_Toc428287665</vt:lpwstr>
      </vt:variant>
      <vt:variant>
        <vt:i4>1441842</vt:i4>
      </vt:variant>
      <vt:variant>
        <vt:i4>128</vt:i4>
      </vt:variant>
      <vt:variant>
        <vt:i4>0</vt:i4>
      </vt:variant>
      <vt:variant>
        <vt:i4>5</vt:i4>
      </vt:variant>
      <vt:variant>
        <vt:lpwstr/>
      </vt:variant>
      <vt:variant>
        <vt:lpwstr>_Toc428287664</vt:lpwstr>
      </vt:variant>
      <vt:variant>
        <vt:i4>1441842</vt:i4>
      </vt:variant>
      <vt:variant>
        <vt:i4>122</vt:i4>
      </vt:variant>
      <vt:variant>
        <vt:i4>0</vt:i4>
      </vt:variant>
      <vt:variant>
        <vt:i4>5</vt:i4>
      </vt:variant>
      <vt:variant>
        <vt:lpwstr/>
      </vt:variant>
      <vt:variant>
        <vt:lpwstr>_Toc428287663</vt:lpwstr>
      </vt:variant>
      <vt:variant>
        <vt:i4>1441842</vt:i4>
      </vt:variant>
      <vt:variant>
        <vt:i4>116</vt:i4>
      </vt:variant>
      <vt:variant>
        <vt:i4>0</vt:i4>
      </vt:variant>
      <vt:variant>
        <vt:i4>5</vt:i4>
      </vt:variant>
      <vt:variant>
        <vt:lpwstr/>
      </vt:variant>
      <vt:variant>
        <vt:lpwstr>_Toc428287662</vt:lpwstr>
      </vt:variant>
      <vt:variant>
        <vt:i4>1441842</vt:i4>
      </vt:variant>
      <vt:variant>
        <vt:i4>110</vt:i4>
      </vt:variant>
      <vt:variant>
        <vt:i4>0</vt:i4>
      </vt:variant>
      <vt:variant>
        <vt:i4>5</vt:i4>
      </vt:variant>
      <vt:variant>
        <vt:lpwstr/>
      </vt:variant>
      <vt:variant>
        <vt:lpwstr>_Toc428287661</vt:lpwstr>
      </vt:variant>
      <vt:variant>
        <vt:i4>1441842</vt:i4>
      </vt:variant>
      <vt:variant>
        <vt:i4>104</vt:i4>
      </vt:variant>
      <vt:variant>
        <vt:i4>0</vt:i4>
      </vt:variant>
      <vt:variant>
        <vt:i4>5</vt:i4>
      </vt:variant>
      <vt:variant>
        <vt:lpwstr/>
      </vt:variant>
      <vt:variant>
        <vt:lpwstr>_Toc428287660</vt:lpwstr>
      </vt:variant>
      <vt:variant>
        <vt:i4>1376306</vt:i4>
      </vt:variant>
      <vt:variant>
        <vt:i4>98</vt:i4>
      </vt:variant>
      <vt:variant>
        <vt:i4>0</vt:i4>
      </vt:variant>
      <vt:variant>
        <vt:i4>5</vt:i4>
      </vt:variant>
      <vt:variant>
        <vt:lpwstr/>
      </vt:variant>
      <vt:variant>
        <vt:lpwstr>_Toc428287659</vt:lpwstr>
      </vt:variant>
      <vt:variant>
        <vt:i4>1376306</vt:i4>
      </vt:variant>
      <vt:variant>
        <vt:i4>92</vt:i4>
      </vt:variant>
      <vt:variant>
        <vt:i4>0</vt:i4>
      </vt:variant>
      <vt:variant>
        <vt:i4>5</vt:i4>
      </vt:variant>
      <vt:variant>
        <vt:lpwstr/>
      </vt:variant>
      <vt:variant>
        <vt:lpwstr>_Toc428287658</vt:lpwstr>
      </vt:variant>
      <vt:variant>
        <vt:i4>1376306</vt:i4>
      </vt:variant>
      <vt:variant>
        <vt:i4>86</vt:i4>
      </vt:variant>
      <vt:variant>
        <vt:i4>0</vt:i4>
      </vt:variant>
      <vt:variant>
        <vt:i4>5</vt:i4>
      </vt:variant>
      <vt:variant>
        <vt:lpwstr/>
      </vt:variant>
      <vt:variant>
        <vt:lpwstr>_Toc428287657</vt:lpwstr>
      </vt:variant>
      <vt:variant>
        <vt:i4>1376306</vt:i4>
      </vt:variant>
      <vt:variant>
        <vt:i4>80</vt:i4>
      </vt:variant>
      <vt:variant>
        <vt:i4>0</vt:i4>
      </vt:variant>
      <vt:variant>
        <vt:i4>5</vt:i4>
      </vt:variant>
      <vt:variant>
        <vt:lpwstr/>
      </vt:variant>
      <vt:variant>
        <vt:lpwstr>_Toc428287656</vt:lpwstr>
      </vt:variant>
      <vt:variant>
        <vt:i4>1376306</vt:i4>
      </vt:variant>
      <vt:variant>
        <vt:i4>74</vt:i4>
      </vt:variant>
      <vt:variant>
        <vt:i4>0</vt:i4>
      </vt:variant>
      <vt:variant>
        <vt:i4>5</vt:i4>
      </vt:variant>
      <vt:variant>
        <vt:lpwstr/>
      </vt:variant>
      <vt:variant>
        <vt:lpwstr>_Toc428287655</vt:lpwstr>
      </vt:variant>
      <vt:variant>
        <vt:i4>1376306</vt:i4>
      </vt:variant>
      <vt:variant>
        <vt:i4>68</vt:i4>
      </vt:variant>
      <vt:variant>
        <vt:i4>0</vt:i4>
      </vt:variant>
      <vt:variant>
        <vt:i4>5</vt:i4>
      </vt:variant>
      <vt:variant>
        <vt:lpwstr/>
      </vt:variant>
      <vt:variant>
        <vt:lpwstr>_Toc428287654</vt:lpwstr>
      </vt:variant>
      <vt:variant>
        <vt:i4>1376306</vt:i4>
      </vt:variant>
      <vt:variant>
        <vt:i4>62</vt:i4>
      </vt:variant>
      <vt:variant>
        <vt:i4>0</vt:i4>
      </vt:variant>
      <vt:variant>
        <vt:i4>5</vt:i4>
      </vt:variant>
      <vt:variant>
        <vt:lpwstr/>
      </vt:variant>
      <vt:variant>
        <vt:lpwstr>_Toc428287653</vt:lpwstr>
      </vt:variant>
      <vt:variant>
        <vt:i4>1376306</vt:i4>
      </vt:variant>
      <vt:variant>
        <vt:i4>56</vt:i4>
      </vt:variant>
      <vt:variant>
        <vt:i4>0</vt:i4>
      </vt:variant>
      <vt:variant>
        <vt:i4>5</vt:i4>
      </vt:variant>
      <vt:variant>
        <vt:lpwstr/>
      </vt:variant>
      <vt:variant>
        <vt:lpwstr>_Toc428287652</vt:lpwstr>
      </vt:variant>
      <vt:variant>
        <vt:i4>1376306</vt:i4>
      </vt:variant>
      <vt:variant>
        <vt:i4>50</vt:i4>
      </vt:variant>
      <vt:variant>
        <vt:i4>0</vt:i4>
      </vt:variant>
      <vt:variant>
        <vt:i4>5</vt:i4>
      </vt:variant>
      <vt:variant>
        <vt:lpwstr/>
      </vt:variant>
      <vt:variant>
        <vt:lpwstr>_Toc428287651</vt:lpwstr>
      </vt:variant>
      <vt:variant>
        <vt:i4>1376306</vt:i4>
      </vt:variant>
      <vt:variant>
        <vt:i4>44</vt:i4>
      </vt:variant>
      <vt:variant>
        <vt:i4>0</vt:i4>
      </vt:variant>
      <vt:variant>
        <vt:i4>5</vt:i4>
      </vt:variant>
      <vt:variant>
        <vt:lpwstr/>
      </vt:variant>
      <vt:variant>
        <vt:lpwstr>_Toc428287650</vt:lpwstr>
      </vt:variant>
      <vt:variant>
        <vt:i4>1310770</vt:i4>
      </vt:variant>
      <vt:variant>
        <vt:i4>38</vt:i4>
      </vt:variant>
      <vt:variant>
        <vt:i4>0</vt:i4>
      </vt:variant>
      <vt:variant>
        <vt:i4>5</vt:i4>
      </vt:variant>
      <vt:variant>
        <vt:lpwstr/>
      </vt:variant>
      <vt:variant>
        <vt:lpwstr>_Toc428287649</vt:lpwstr>
      </vt:variant>
      <vt:variant>
        <vt:i4>1310770</vt:i4>
      </vt:variant>
      <vt:variant>
        <vt:i4>32</vt:i4>
      </vt:variant>
      <vt:variant>
        <vt:i4>0</vt:i4>
      </vt:variant>
      <vt:variant>
        <vt:i4>5</vt:i4>
      </vt:variant>
      <vt:variant>
        <vt:lpwstr/>
      </vt:variant>
      <vt:variant>
        <vt:lpwstr>_Toc428287648</vt:lpwstr>
      </vt:variant>
      <vt:variant>
        <vt:i4>1310770</vt:i4>
      </vt:variant>
      <vt:variant>
        <vt:i4>26</vt:i4>
      </vt:variant>
      <vt:variant>
        <vt:i4>0</vt:i4>
      </vt:variant>
      <vt:variant>
        <vt:i4>5</vt:i4>
      </vt:variant>
      <vt:variant>
        <vt:lpwstr/>
      </vt:variant>
      <vt:variant>
        <vt:lpwstr>_Toc428287647</vt:lpwstr>
      </vt:variant>
      <vt:variant>
        <vt:i4>1310770</vt:i4>
      </vt:variant>
      <vt:variant>
        <vt:i4>20</vt:i4>
      </vt:variant>
      <vt:variant>
        <vt:i4>0</vt:i4>
      </vt:variant>
      <vt:variant>
        <vt:i4>5</vt:i4>
      </vt:variant>
      <vt:variant>
        <vt:lpwstr/>
      </vt:variant>
      <vt:variant>
        <vt:lpwstr>_Toc428287646</vt:lpwstr>
      </vt:variant>
      <vt:variant>
        <vt:i4>1310770</vt:i4>
      </vt:variant>
      <vt:variant>
        <vt:i4>14</vt:i4>
      </vt:variant>
      <vt:variant>
        <vt:i4>0</vt:i4>
      </vt:variant>
      <vt:variant>
        <vt:i4>5</vt:i4>
      </vt:variant>
      <vt:variant>
        <vt:lpwstr/>
      </vt:variant>
      <vt:variant>
        <vt:lpwstr>_Toc428287645</vt:lpwstr>
      </vt:variant>
      <vt:variant>
        <vt:i4>1310770</vt:i4>
      </vt:variant>
      <vt:variant>
        <vt:i4>8</vt:i4>
      </vt:variant>
      <vt:variant>
        <vt:i4>0</vt:i4>
      </vt:variant>
      <vt:variant>
        <vt:i4>5</vt:i4>
      </vt:variant>
      <vt:variant>
        <vt:lpwstr/>
      </vt:variant>
      <vt:variant>
        <vt:lpwstr>_Toc428287644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CWCB_NRCS_EWPContract</dc:title>
  <dc:creator>Colorado Springs Utilities</dc:creator>
  <cp:lastModifiedBy>jmc</cp:lastModifiedBy>
  <cp:revision>24</cp:revision>
  <cp:lastPrinted>2016-03-31T19:03:00Z</cp:lastPrinted>
  <dcterms:created xsi:type="dcterms:W3CDTF">2016-08-09T22:30:00Z</dcterms:created>
  <dcterms:modified xsi:type="dcterms:W3CDTF">2016-12-19T17:07:00Z</dcterms:modified>
</cp:coreProperties>
</file>